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EA09C0" w:rsidP="00A3418C">
      <w:pPr>
        <w:ind w:left="-1260" w:right="-1231"/>
      </w:pPr>
      <w:r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084942">
        <w:rPr>
          <w:sz w:val="22"/>
          <w:szCs w:val="22"/>
        </w:rPr>
        <w:t xml:space="preserve">   </w:t>
      </w:r>
      <w:r w:rsidR="00A3418C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Pr="002838FE">
        <w:rPr>
          <w:rStyle w:val="PageNumber"/>
          <w:bdr w:val="single" w:sz="4" w:space="0" w:color="auto"/>
        </w:rPr>
        <w:t>NABL</w:t>
      </w:r>
      <w:r w:rsidR="00084942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/</w:t>
      </w:r>
      <w:r w:rsidR="003F3485">
        <w:rPr>
          <w:rStyle w:val="PageNumber"/>
          <w:bdr w:val="single" w:sz="4" w:space="0" w:color="auto"/>
        </w:rPr>
        <w:t xml:space="preserve"> </w:t>
      </w:r>
      <w:r w:rsidR="00084942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1D74D4" w:rsidRDefault="003F3485" w:rsidP="002C5DAC">
      <w:pPr>
        <w:ind w:left="-720" w:right="-540"/>
        <w:jc w:val="center"/>
        <w:rPr>
          <w:b/>
          <w:sz w:val="28"/>
          <w:szCs w:val="28"/>
        </w:rPr>
      </w:pPr>
      <w:r w:rsidRPr="003F3485">
        <w:rPr>
          <w:b/>
          <w:sz w:val="28"/>
          <w:szCs w:val="28"/>
        </w:rPr>
        <w:t xml:space="preserve">  </w:t>
      </w:r>
      <w:r w:rsidR="001D74D4">
        <w:rPr>
          <w:b/>
          <w:sz w:val="28"/>
          <w:szCs w:val="28"/>
        </w:rPr>
        <w:t xml:space="preserve">I-B: </w:t>
      </w:r>
      <w:r w:rsidR="002C5DAC" w:rsidRPr="001D74D4">
        <w:rPr>
          <w:b/>
          <w:sz w:val="28"/>
          <w:szCs w:val="28"/>
        </w:rPr>
        <w:t xml:space="preserve">Flow </w:t>
      </w:r>
      <w:r w:rsidR="00A607A3" w:rsidRPr="001D74D4">
        <w:rPr>
          <w:b/>
          <w:sz w:val="28"/>
          <w:szCs w:val="28"/>
        </w:rPr>
        <w:t>c</w:t>
      </w:r>
      <w:r w:rsidR="00AC1CFC" w:rsidRPr="001D74D4">
        <w:rPr>
          <w:b/>
          <w:sz w:val="28"/>
          <w:szCs w:val="28"/>
        </w:rPr>
        <w:t xml:space="preserve">hart </w:t>
      </w:r>
      <w:r w:rsidR="002C5DAC" w:rsidRPr="001D74D4">
        <w:rPr>
          <w:b/>
          <w:sz w:val="28"/>
          <w:szCs w:val="28"/>
        </w:rPr>
        <w:t xml:space="preserve">for </w:t>
      </w:r>
      <w:r w:rsidR="00A607A3" w:rsidRPr="001D74D4">
        <w:rPr>
          <w:b/>
          <w:sz w:val="28"/>
          <w:szCs w:val="28"/>
        </w:rPr>
        <w:t>a</w:t>
      </w:r>
      <w:r w:rsidR="0099508F" w:rsidRPr="001D74D4">
        <w:rPr>
          <w:b/>
          <w:sz w:val="28"/>
          <w:szCs w:val="28"/>
        </w:rPr>
        <w:t>nalysis of</w:t>
      </w:r>
      <w:r w:rsidR="00000D61" w:rsidRPr="001D74D4">
        <w:rPr>
          <w:b/>
          <w:sz w:val="28"/>
          <w:szCs w:val="28"/>
        </w:rPr>
        <w:t xml:space="preserve"> </w:t>
      </w:r>
      <w:r w:rsidR="003C1646" w:rsidRPr="001D74D4">
        <w:rPr>
          <w:b/>
          <w:sz w:val="28"/>
          <w:szCs w:val="28"/>
        </w:rPr>
        <w:t>---------- AI Content</w:t>
      </w:r>
      <w:r w:rsidR="00AC1CFC" w:rsidRPr="001D74D4">
        <w:rPr>
          <w:b/>
          <w:sz w:val="28"/>
          <w:szCs w:val="28"/>
        </w:rPr>
        <w:t xml:space="preserve"> </w:t>
      </w:r>
      <w:r w:rsidR="00A607A3" w:rsidRPr="001D74D4">
        <w:rPr>
          <w:b/>
          <w:sz w:val="28"/>
          <w:szCs w:val="28"/>
        </w:rPr>
        <w:t xml:space="preserve">in </w:t>
      </w:r>
      <w:r w:rsidR="0099508F" w:rsidRPr="001D74D4">
        <w:rPr>
          <w:b/>
          <w:sz w:val="28"/>
          <w:szCs w:val="28"/>
        </w:rPr>
        <w:t>f</w:t>
      </w:r>
      <w:r w:rsidR="00F20115" w:rsidRPr="001D74D4">
        <w:rPr>
          <w:b/>
          <w:sz w:val="28"/>
          <w:szCs w:val="28"/>
        </w:rPr>
        <w:t>ormulation</w:t>
      </w:r>
      <w:r w:rsidR="00A607A3" w:rsidRPr="001D74D4">
        <w:rPr>
          <w:b/>
          <w:sz w:val="28"/>
          <w:szCs w:val="28"/>
        </w:rPr>
        <w:t xml:space="preserve"> sample</w:t>
      </w:r>
      <w:r w:rsidR="00F20115" w:rsidRPr="001D74D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24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6787"/>
        <w:gridCol w:w="1660"/>
        <w:gridCol w:w="1298"/>
      </w:tblGrid>
      <w:tr w:rsidR="002C5DAC" w:rsidRPr="006B7957">
        <w:tc>
          <w:tcPr>
            <w:tcW w:w="427" w:type="pct"/>
            <w:vAlign w:val="center"/>
          </w:tcPr>
          <w:p w:rsidR="002C5DAC" w:rsidRPr="006B7957" w:rsidRDefault="00A607A3" w:rsidP="00945CAD">
            <w:pPr>
              <w:spacing w:line="276" w:lineRule="auto"/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185" w:type="pct"/>
            <w:vAlign w:val="center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779" w:type="pct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609" w:type="pct"/>
          </w:tcPr>
          <w:p w:rsidR="002C5DAC" w:rsidRPr="006B7957" w:rsidRDefault="002C5DAC" w:rsidP="00945CAD">
            <w:pPr>
              <w:spacing w:line="276" w:lineRule="auto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>
        <w:trPr>
          <w:trHeight w:val="314"/>
        </w:trPr>
        <w:tc>
          <w:tcPr>
            <w:tcW w:w="427" w:type="pct"/>
            <w:vAlign w:val="center"/>
          </w:tcPr>
          <w:p w:rsidR="002C5DAC" w:rsidRPr="006B7957" w:rsidRDefault="002C5DAC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185" w:type="pct"/>
            <w:vAlign w:val="center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779" w:type="pct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09" w:type="pct"/>
          </w:tcPr>
          <w:p w:rsidR="002C5DAC" w:rsidRPr="006B7957" w:rsidRDefault="002C5DA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>
        <w:trPr>
          <w:trHeight w:val="314"/>
        </w:trPr>
        <w:tc>
          <w:tcPr>
            <w:tcW w:w="427" w:type="pct"/>
            <w:vAlign w:val="center"/>
          </w:tcPr>
          <w:p w:rsidR="00CE4519" w:rsidRPr="006B7957" w:rsidRDefault="00CE4519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73" w:type="pct"/>
            <w:gridSpan w:val="3"/>
            <w:vAlign w:val="center"/>
          </w:tcPr>
          <w:p w:rsidR="00CE4519" w:rsidRPr="006B7957" w:rsidRDefault="00CE4519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2857BC" w:rsidRPr="006B7957">
        <w:trPr>
          <w:trHeight w:val="323"/>
        </w:trPr>
        <w:tc>
          <w:tcPr>
            <w:tcW w:w="427" w:type="pct"/>
            <w:shd w:val="clear" w:color="auto" w:fill="auto"/>
          </w:tcPr>
          <w:p w:rsidR="002857BC" w:rsidRPr="006B7957" w:rsidRDefault="002857BC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4573" w:type="pct"/>
            <w:gridSpan w:val="3"/>
            <w:vAlign w:val="center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2857BC" w:rsidRPr="006B7957">
        <w:tc>
          <w:tcPr>
            <w:tcW w:w="427" w:type="pct"/>
            <w:shd w:val="clear" w:color="auto" w:fill="auto"/>
            <w:vAlign w:val="center"/>
          </w:tcPr>
          <w:p w:rsidR="002857BC" w:rsidRPr="006B7957" w:rsidRDefault="00E32BAB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3.1</w:t>
            </w:r>
          </w:p>
        </w:tc>
        <w:tc>
          <w:tcPr>
            <w:tcW w:w="3185" w:type="pct"/>
          </w:tcPr>
          <w:p w:rsidR="002857BC" w:rsidRPr="006B7957" w:rsidRDefault="002857BC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Preparation of Mobile Phase</w:t>
            </w:r>
          </w:p>
        </w:tc>
        <w:tc>
          <w:tcPr>
            <w:tcW w:w="779" w:type="pct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3185" w:type="pct"/>
          </w:tcPr>
          <w:p w:rsidR="00E32BAB" w:rsidRPr="006641B9" w:rsidRDefault="00E32BAB" w:rsidP="003C16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Mix </w:t>
            </w:r>
            <w:r w:rsidR="003C1646">
              <w:rPr>
                <w:rFonts w:ascii="Verdana" w:hAnsi="Verdana" w:cs="Calibri"/>
              </w:rPr>
              <w:t>-----------</w:t>
            </w:r>
            <w:r>
              <w:rPr>
                <w:rFonts w:ascii="Verdana" w:hAnsi="Verdana" w:cs="Calibri"/>
              </w:rPr>
              <w:t xml:space="preserve"> and </w:t>
            </w:r>
            <w:r w:rsidR="003C1646">
              <w:rPr>
                <w:rFonts w:ascii="Verdana" w:hAnsi="Verdana" w:cs="Calibri"/>
              </w:rPr>
              <w:t xml:space="preserve">--------  </w:t>
            </w:r>
            <w:r>
              <w:rPr>
                <w:rFonts w:ascii="Verdana" w:hAnsi="Verdana" w:cs="Calibri"/>
              </w:rPr>
              <w:t xml:space="preserve">in the proportion of </w:t>
            </w:r>
            <w:r w:rsidR="003C1646">
              <w:rPr>
                <w:rFonts w:ascii="Verdana" w:hAnsi="Verdana" w:cs="Calibri"/>
              </w:rPr>
              <w:t>----</w:t>
            </w:r>
            <w:r>
              <w:rPr>
                <w:rFonts w:ascii="Verdana" w:hAnsi="Verdana" w:cs="Calibri"/>
              </w:rPr>
              <w:t>:</w:t>
            </w:r>
            <w:r w:rsidR="003C1646">
              <w:rPr>
                <w:rFonts w:ascii="Verdana" w:hAnsi="Verdana" w:cs="Calibri"/>
              </w:rPr>
              <w:t>----</w:t>
            </w:r>
            <w:r>
              <w:rPr>
                <w:rFonts w:ascii="Verdana" w:hAnsi="Verdana" w:cs="Calibri"/>
              </w:rPr>
              <w:t xml:space="preserve"> (v/v) </w:t>
            </w:r>
          </w:p>
        </w:tc>
        <w:tc>
          <w:tcPr>
            <w:tcW w:w="779" w:type="pct"/>
          </w:tcPr>
          <w:p w:rsidR="00E32BAB" w:rsidRPr="006641B9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</w:t>
            </w: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Pass through membrane filter under vacuum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3.1.3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Homogenize the mixture using a magnetic stirrer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3.1.4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Allow to attain room temperature</w:t>
            </w:r>
            <w:r w:rsidR="003C1646">
              <w:rPr>
                <w:rFonts w:ascii="Verdana" w:hAnsi="Verdana" w:cs="Calibri"/>
              </w:rPr>
              <w:t xml:space="preserve"> &amp; degas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2857BC" w:rsidRPr="006B7957">
        <w:tc>
          <w:tcPr>
            <w:tcW w:w="427" w:type="pct"/>
            <w:shd w:val="clear" w:color="auto" w:fill="auto"/>
            <w:vAlign w:val="center"/>
          </w:tcPr>
          <w:p w:rsidR="002857BC" w:rsidRPr="006B7957" w:rsidRDefault="00E32BAB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3.2</w:t>
            </w:r>
          </w:p>
        </w:tc>
        <w:tc>
          <w:tcPr>
            <w:tcW w:w="3185" w:type="pct"/>
          </w:tcPr>
          <w:p w:rsidR="002857BC" w:rsidRPr="006B7957" w:rsidRDefault="002857BC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alibri"/>
                <w:b/>
              </w:rPr>
              <w:t>Preparation of Internal Standard</w:t>
            </w:r>
            <w:r w:rsidR="00631F76">
              <w:rPr>
                <w:rFonts w:ascii="Verdana" w:hAnsi="Verdana" w:cs="Calibri"/>
                <w:b/>
              </w:rPr>
              <w:t xml:space="preserve"> Solution</w:t>
            </w:r>
          </w:p>
        </w:tc>
        <w:tc>
          <w:tcPr>
            <w:tcW w:w="779" w:type="pct"/>
          </w:tcPr>
          <w:p w:rsidR="002857BC" w:rsidRDefault="002857BC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2857BC" w:rsidRPr="006B7957" w:rsidRDefault="002857BC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278"/>
        </w:trPr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3185" w:type="pct"/>
            <w:shd w:val="clear" w:color="auto" w:fill="auto"/>
          </w:tcPr>
          <w:p w:rsidR="00E32BAB" w:rsidRPr="006641B9" w:rsidRDefault="00E32BAB" w:rsidP="003C16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6641B9">
              <w:rPr>
                <w:rFonts w:ascii="Verdana" w:hAnsi="Verdana" w:cs="Calibri"/>
              </w:rPr>
              <w:t xml:space="preserve">eigh </w:t>
            </w:r>
            <w:r w:rsidR="003C1646">
              <w:rPr>
                <w:rFonts w:ascii="Verdana" w:hAnsi="Verdana" w:cs="Calibri"/>
              </w:rPr>
              <w:t xml:space="preserve">---- </w:t>
            </w:r>
            <w:r>
              <w:rPr>
                <w:rFonts w:ascii="Verdana" w:hAnsi="Verdana" w:cs="Calibri"/>
              </w:rPr>
              <w:t xml:space="preserve">g of </w:t>
            </w:r>
            <w:r w:rsidR="003C1646">
              <w:rPr>
                <w:rFonts w:ascii="Verdana" w:hAnsi="Verdana" w:cs="Calibri"/>
              </w:rPr>
              <w:t xml:space="preserve">-----Internal Standard </w:t>
            </w:r>
            <w:r w:rsidRPr="006641B9">
              <w:rPr>
                <w:rFonts w:ascii="Verdana" w:hAnsi="Verdana" w:cs="Calibri"/>
              </w:rPr>
              <w:t xml:space="preserve">in </w:t>
            </w:r>
            <w:r w:rsidR="003C1646">
              <w:rPr>
                <w:rFonts w:ascii="Verdana" w:hAnsi="Verdana" w:cs="Calibri"/>
              </w:rPr>
              <w:t xml:space="preserve">---- </w:t>
            </w:r>
            <w:r w:rsidRPr="006641B9">
              <w:rPr>
                <w:rFonts w:ascii="Verdana" w:hAnsi="Verdana" w:cs="Calibri"/>
              </w:rPr>
              <w:t xml:space="preserve">ml </w:t>
            </w:r>
            <w:r>
              <w:rPr>
                <w:rFonts w:ascii="Verdana" w:hAnsi="Verdana" w:cs="Calibri"/>
              </w:rPr>
              <w:t>v</w:t>
            </w:r>
            <w:r w:rsidRPr="006641B9">
              <w:rPr>
                <w:rFonts w:ascii="Verdana" w:hAnsi="Verdana" w:cs="Calibri"/>
              </w:rPr>
              <w:t>olumetric flask</w:t>
            </w:r>
            <w:r w:rsidR="00F36F74">
              <w:rPr>
                <w:rFonts w:ascii="Verdana" w:hAnsi="Verdana" w:cs="Calibri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g</w:t>
            </w: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277"/>
        </w:trPr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3.2.2</w:t>
            </w:r>
          </w:p>
        </w:tc>
        <w:tc>
          <w:tcPr>
            <w:tcW w:w="3185" w:type="pct"/>
            <w:shd w:val="clear" w:color="auto" w:fill="auto"/>
          </w:tcPr>
          <w:p w:rsidR="00E32BAB" w:rsidRPr="002857BC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i/>
              </w:rPr>
            </w:pPr>
            <w:r w:rsidRPr="002857BC">
              <w:rPr>
                <w:rFonts w:ascii="Verdana" w:hAnsi="Verdana" w:cs="Calibri"/>
                <w:i/>
              </w:rPr>
              <w:t>Note the serial No. of the balance log book</w:t>
            </w:r>
          </w:p>
        </w:tc>
        <w:tc>
          <w:tcPr>
            <w:tcW w:w="779" w:type="pct"/>
            <w:shd w:val="clear" w:color="auto" w:fill="auto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3.2.3</w:t>
            </w:r>
          </w:p>
        </w:tc>
        <w:tc>
          <w:tcPr>
            <w:tcW w:w="3185" w:type="pct"/>
          </w:tcPr>
          <w:p w:rsidR="00E32BAB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Add</w:t>
            </w:r>
            <w:r w:rsidR="00631F76">
              <w:rPr>
                <w:rFonts w:ascii="Verdana" w:hAnsi="Verdana" w:cs="Calibri"/>
              </w:rPr>
              <w:t xml:space="preserve"> to it</w:t>
            </w:r>
            <w:r w:rsidR="003C1646">
              <w:rPr>
                <w:rFonts w:ascii="Verdana" w:hAnsi="Verdana" w:cs="Calibri"/>
              </w:rPr>
              <w:t xml:space="preserve"> -- </w:t>
            </w:r>
            <w:r w:rsidR="00F36F74">
              <w:rPr>
                <w:rFonts w:ascii="Verdana" w:hAnsi="Verdana" w:cs="Calibri"/>
              </w:rPr>
              <w:t xml:space="preserve"> ml of mobile phase</w:t>
            </w:r>
            <w:r>
              <w:rPr>
                <w:rFonts w:ascii="Verdana" w:hAnsi="Verdana" w:cs="Calibri"/>
              </w:rPr>
              <w:t xml:space="preserve"> (3.1.4)</w:t>
            </w:r>
            <w:r w:rsidR="003C1646">
              <w:rPr>
                <w:rFonts w:ascii="Verdana" w:hAnsi="Verdana" w:cs="Calibri"/>
              </w:rPr>
              <w:t xml:space="preserve"> or suitable solvent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3.2.4</w:t>
            </w:r>
          </w:p>
        </w:tc>
        <w:tc>
          <w:tcPr>
            <w:tcW w:w="3185" w:type="pct"/>
          </w:tcPr>
          <w:p w:rsidR="00E32BAB" w:rsidRDefault="00E32BAB" w:rsidP="007938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30 minute with intermittent shaking</w:t>
            </w:r>
          </w:p>
        </w:tc>
        <w:tc>
          <w:tcPr>
            <w:tcW w:w="779" w:type="pct"/>
          </w:tcPr>
          <w:p w:rsidR="00E32BAB" w:rsidRDefault="00E32BAB" w:rsidP="00945CAD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3.2.5</w:t>
            </w:r>
          </w:p>
        </w:tc>
        <w:tc>
          <w:tcPr>
            <w:tcW w:w="3185" w:type="pct"/>
          </w:tcPr>
          <w:p w:rsidR="00E32BAB" w:rsidRDefault="003C1646" w:rsidP="003C16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Make</w:t>
            </w:r>
            <w:r w:rsidR="00E32BAB">
              <w:rPr>
                <w:rFonts w:ascii="Verdana" w:hAnsi="Verdana" w:cs="Calibri"/>
              </w:rPr>
              <w:t xml:space="preserve"> up to the mark </w:t>
            </w:r>
            <w:r w:rsidR="00E32BAB" w:rsidRPr="006641B9">
              <w:rPr>
                <w:rFonts w:ascii="Verdana" w:hAnsi="Verdana" w:cs="Calibri"/>
              </w:rPr>
              <w:t>with</w:t>
            </w:r>
            <w:r w:rsidR="00E32BAB"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E32BAB"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E32BAB" w:rsidRDefault="00E32BAB" w:rsidP="00A75E9B">
            <w:pPr>
              <w:spacing w:line="360" w:lineRule="auto"/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</w:t>
            </w:r>
          </w:p>
        </w:tc>
        <w:tc>
          <w:tcPr>
            <w:tcW w:w="609" w:type="pct"/>
          </w:tcPr>
          <w:p w:rsidR="00E32BAB" w:rsidRPr="006B7957" w:rsidRDefault="00E32BA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1E497B" w:rsidRPr="006B7957">
        <w:tc>
          <w:tcPr>
            <w:tcW w:w="427" w:type="pct"/>
            <w:shd w:val="clear" w:color="auto" w:fill="auto"/>
            <w:vAlign w:val="center"/>
          </w:tcPr>
          <w:p w:rsidR="001E497B" w:rsidRPr="006B7957" w:rsidRDefault="00E32BAB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3.3</w:t>
            </w:r>
            <w:r w:rsidRPr="00363129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 </w:t>
            </w:r>
          </w:p>
        </w:tc>
        <w:tc>
          <w:tcPr>
            <w:tcW w:w="3185" w:type="pct"/>
          </w:tcPr>
          <w:p w:rsidR="001E497B" w:rsidRPr="006B7957" w:rsidRDefault="001E497B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Standard</w:t>
            </w:r>
            <w:r w:rsidR="00631F76">
              <w:rPr>
                <w:rFonts w:ascii="Verdana" w:hAnsi="Verdana" w:cs="Calibri"/>
                <w:b/>
              </w:rPr>
              <w:t xml:space="preserve"> Solution</w:t>
            </w:r>
          </w:p>
        </w:tc>
        <w:tc>
          <w:tcPr>
            <w:tcW w:w="779" w:type="pct"/>
          </w:tcPr>
          <w:p w:rsidR="001E497B" w:rsidRPr="006B7957" w:rsidRDefault="001E497B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1E497B" w:rsidRPr="006B7957" w:rsidRDefault="001E497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3.3.1</w:t>
            </w:r>
          </w:p>
        </w:tc>
        <w:tc>
          <w:tcPr>
            <w:tcW w:w="3185" w:type="pct"/>
          </w:tcPr>
          <w:p w:rsidR="00E32BAB" w:rsidRPr="006B7957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>Note the purity of the standard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368"/>
        </w:trPr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3.3.2</w:t>
            </w:r>
          </w:p>
        </w:tc>
        <w:tc>
          <w:tcPr>
            <w:tcW w:w="3185" w:type="pct"/>
            <w:shd w:val="clear" w:color="auto" w:fill="auto"/>
          </w:tcPr>
          <w:p w:rsidR="00E32BAB" w:rsidRPr="006B7957" w:rsidRDefault="003C1646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 ---- g A.I. of standard in ----</w:t>
            </w:r>
            <w:r w:rsidR="00E32BAB">
              <w:rPr>
                <w:rFonts w:ascii="Verdana" w:hAnsi="Verdana"/>
              </w:rPr>
              <w:t xml:space="preserve"> ml</w:t>
            </w:r>
            <w:r w:rsidR="00E32BAB" w:rsidRPr="006B7957">
              <w:rPr>
                <w:rFonts w:ascii="Verdana" w:hAnsi="Verdana"/>
              </w:rPr>
              <w:t xml:space="preserve"> </w:t>
            </w:r>
            <w:r w:rsidR="00E32BAB">
              <w:rPr>
                <w:rFonts w:ascii="Verdana" w:hAnsi="Verdana"/>
              </w:rPr>
              <w:t>v</w:t>
            </w:r>
            <w:r w:rsidR="00E32BAB" w:rsidRPr="006B7957">
              <w:rPr>
                <w:rFonts w:ascii="Verdana" w:hAnsi="Verdana"/>
              </w:rPr>
              <w:t>olumetric flask</w:t>
            </w:r>
            <w:r w:rsidR="00E32BAB">
              <w:rPr>
                <w:rFonts w:ascii="Verdana" w:hAnsi="Verdana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rPr>
          <w:trHeight w:val="367"/>
        </w:trPr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3.3.3</w:t>
            </w:r>
          </w:p>
        </w:tc>
        <w:tc>
          <w:tcPr>
            <w:tcW w:w="3185" w:type="pct"/>
            <w:shd w:val="clear" w:color="auto" w:fill="auto"/>
          </w:tcPr>
          <w:p w:rsidR="00E32BAB" w:rsidRPr="002857BC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/>
              </w:rPr>
            </w:pPr>
            <w:r w:rsidRPr="002857BC">
              <w:rPr>
                <w:rFonts w:ascii="Verdana" w:hAnsi="Verdana" w:cs="Calibri"/>
                <w:i/>
              </w:rPr>
              <w:t>Note the serial No. of the balance log book</w:t>
            </w:r>
          </w:p>
        </w:tc>
        <w:tc>
          <w:tcPr>
            <w:tcW w:w="77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  <w:shd w:val="clear" w:color="auto" w:fill="auto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3.3.4</w:t>
            </w:r>
          </w:p>
        </w:tc>
        <w:tc>
          <w:tcPr>
            <w:tcW w:w="3185" w:type="pct"/>
          </w:tcPr>
          <w:p w:rsidR="00E32BAB" w:rsidRPr="006B7957" w:rsidRDefault="003C1646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to it --- </w:t>
            </w:r>
            <w:r w:rsidR="00E32BAB">
              <w:rPr>
                <w:rFonts w:ascii="Verdana" w:hAnsi="Verdana"/>
              </w:rPr>
              <w:t xml:space="preserve"> ml of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E32BAB">
              <w:rPr>
                <w:rFonts w:ascii="Verdana" w:hAnsi="Verdana"/>
              </w:rPr>
              <w:t>(3.1.4)</w:t>
            </w:r>
            <w:r>
              <w:rPr>
                <w:rFonts w:ascii="Verdana" w:hAnsi="Verdana"/>
              </w:rPr>
              <w:t xml:space="preserve"> or suitable solvent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Pr="006641B9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3.3.5</w:t>
            </w:r>
          </w:p>
        </w:tc>
        <w:tc>
          <w:tcPr>
            <w:tcW w:w="3185" w:type="pct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30 minute with intermittent shaking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</w:tcPr>
          <w:p w:rsidR="00E32BAB" w:rsidRDefault="00E32BAB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3.3.6</w:t>
            </w:r>
          </w:p>
        </w:tc>
        <w:tc>
          <w:tcPr>
            <w:tcW w:w="3185" w:type="pct"/>
          </w:tcPr>
          <w:p w:rsidR="00E32BAB" w:rsidRDefault="003C1646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Make</w:t>
            </w:r>
            <w:r w:rsidR="00E32BAB">
              <w:rPr>
                <w:rFonts w:ascii="Verdana" w:hAnsi="Verdana" w:cs="Calibri"/>
              </w:rPr>
              <w:t xml:space="preserve"> up to the mark </w:t>
            </w:r>
            <w:r w:rsidR="00E32BAB" w:rsidRPr="006641B9">
              <w:rPr>
                <w:rFonts w:ascii="Verdana" w:hAnsi="Verdana" w:cs="Calibri"/>
              </w:rPr>
              <w:t>with</w:t>
            </w:r>
            <w:r w:rsidR="00E32BAB"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E32BAB"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E32BAB" w:rsidRPr="006B7957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3.3.7</w:t>
            </w:r>
          </w:p>
        </w:tc>
        <w:tc>
          <w:tcPr>
            <w:tcW w:w="3185" w:type="pct"/>
          </w:tcPr>
          <w:p w:rsidR="007A03B4" w:rsidRDefault="003C1646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out--- ml of solution (3.3.6) to a ---</w:t>
            </w:r>
            <w:r w:rsidR="007A03B4">
              <w:rPr>
                <w:rFonts w:ascii="Verdana" w:hAnsi="Verdana" w:cs="Calibri"/>
              </w:rPr>
              <w:t xml:space="preserve"> ml volumetric flask</w:t>
            </w:r>
            <w:r>
              <w:rPr>
                <w:rFonts w:ascii="Verdana" w:hAnsi="Verdana" w:cs="Calibri"/>
              </w:rPr>
              <w:t xml:space="preserve"> if required 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ml</w:t>
            </w: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3.3.8</w:t>
            </w:r>
          </w:p>
        </w:tc>
        <w:tc>
          <w:tcPr>
            <w:tcW w:w="3185" w:type="pct"/>
          </w:tcPr>
          <w:p w:rsidR="007A03B4" w:rsidRPr="006B7957" w:rsidRDefault="003C1646" w:rsidP="00E32BAB">
            <w:pPr>
              <w:spacing w:line="360" w:lineRule="auto"/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alibri"/>
              </w:rPr>
              <w:t>Make</w:t>
            </w:r>
            <w:r w:rsidR="007A03B4" w:rsidRPr="006641B9">
              <w:rPr>
                <w:rFonts w:ascii="Verdana" w:hAnsi="Verdana" w:cs="Calibri"/>
              </w:rPr>
              <w:t xml:space="preserve"> up to the mark with</w:t>
            </w:r>
            <w:r w:rsidR="007A03B4"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7A03B4">
              <w:rPr>
                <w:rFonts w:ascii="Verdana" w:hAnsi="Verdana" w:cs="Calibri"/>
              </w:rPr>
              <w:t>(3.1.4)</w:t>
            </w:r>
            <w:r>
              <w:rPr>
                <w:rFonts w:ascii="Verdana" w:hAnsi="Verdana" w:cs="Calibri"/>
              </w:rPr>
              <w:t xml:space="preserve"> or suitable solvent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3.3.9</w:t>
            </w:r>
          </w:p>
        </w:tc>
        <w:tc>
          <w:tcPr>
            <w:tcW w:w="3185" w:type="pct"/>
          </w:tcPr>
          <w:p w:rsidR="007A03B4" w:rsidRDefault="003C1646" w:rsidP="003C16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--- ml of solution (3.3.8) to a ---</w:t>
            </w:r>
            <w:r w:rsidR="007A03B4">
              <w:rPr>
                <w:rFonts w:ascii="Verdana" w:hAnsi="Verdana" w:cs="Calibri"/>
              </w:rPr>
              <w:t xml:space="preserve">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7A03B4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3.3.10</w:t>
            </w:r>
          </w:p>
        </w:tc>
        <w:tc>
          <w:tcPr>
            <w:tcW w:w="3185" w:type="pct"/>
          </w:tcPr>
          <w:p w:rsidR="007A03B4" w:rsidRPr="006B7957" w:rsidRDefault="003C1646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--</w:t>
            </w:r>
            <w:r w:rsidR="007A03B4">
              <w:rPr>
                <w:rFonts w:ascii="Verdana" w:hAnsi="Verdana" w:cs="CenturySchoolbook"/>
              </w:rPr>
              <w:t>ml of internal standard solution (3.2.5)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E32BAB" w:rsidRPr="006B7957">
        <w:tc>
          <w:tcPr>
            <w:tcW w:w="427" w:type="pct"/>
            <w:shd w:val="clear" w:color="auto" w:fill="auto"/>
            <w:vAlign w:val="center"/>
          </w:tcPr>
          <w:p w:rsidR="00E32BAB" w:rsidRPr="006B7957" w:rsidRDefault="00E32BAB" w:rsidP="00E32BAB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smallCaps/>
              </w:rPr>
              <w:lastRenderedPageBreak/>
              <w:t>3.3.11</w:t>
            </w:r>
          </w:p>
        </w:tc>
        <w:tc>
          <w:tcPr>
            <w:tcW w:w="3185" w:type="pct"/>
          </w:tcPr>
          <w:p w:rsidR="00E32BAB" w:rsidRDefault="003C1646" w:rsidP="00E32BA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make</w:t>
            </w:r>
            <w:r w:rsidR="00E32BAB">
              <w:rPr>
                <w:rFonts w:ascii="Verdana" w:hAnsi="Verdana" w:cs="CenturySchoolbook"/>
              </w:rPr>
              <w:t xml:space="preserve"> up to the mark with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E32BAB"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E32BAB" w:rsidRDefault="00E32BAB" w:rsidP="00E32BA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E32BAB" w:rsidRPr="006B7957" w:rsidRDefault="00E32BAB" w:rsidP="00E32BAB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1E497B" w:rsidRPr="006B7957">
        <w:tc>
          <w:tcPr>
            <w:tcW w:w="427" w:type="pct"/>
            <w:shd w:val="clear" w:color="auto" w:fill="auto"/>
            <w:vAlign w:val="center"/>
          </w:tcPr>
          <w:p w:rsidR="00E32BAB" w:rsidRPr="006B7957" w:rsidRDefault="00793891" w:rsidP="002B4E9F">
            <w:pPr>
              <w:spacing w:line="276" w:lineRule="auto"/>
              <w:ind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3.4</w:t>
            </w:r>
          </w:p>
        </w:tc>
        <w:tc>
          <w:tcPr>
            <w:tcW w:w="3185" w:type="pct"/>
          </w:tcPr>
          <w:p w:rsidR="001E497B" w:rsidRPr="006B7957" w:rsidRDefault="001E497B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Sample</w:t>
            </w:r>
          </w:p>
        </w:tc>
        <w:tc>
          <w:tcPr>
            <w:tcW w:w="779" w:type="pct"/>
          </w:tcPr>
          <w:p w:rsidR="001E497B" w:rsidRPr="006B7957" w:rsidRDefault="001E497B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1E497B" w:rsidRPr="006B7957" w:rsidRDefault="001E497B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Pr="006641B9" w:rsidRDefault="00793891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3.4.1</w:t>
            </w:r>
          </w:p>
        </w:tc>
        <w:tc>
          <w:tcPr>
            <w:tcW w:w="3185" w:type="pct"/>
          </w:tcPr>
          <w:p w:rsidR="00793891" w:rsidRPr="006B7957" w:rsidRDefault="00793891" w:rsidP="008D7C0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Note the </w:t>
            </w:r>
            <w:r w:rsidR="008D7C09">
              <w:rPr>
                <w:rFonts w:ascii="Verdana" w:hAnsi="Verdana"/>
              </w:rPr>
              <w:t>percent active ingredient</w:t>
            </w:r>
            <w:r>
              <w:rPr>
                <w:rFonts w:ascii="Verdana" w:hAnsi="Verdana"/>
              </w:rPr>
              <w:t xml:space="preserve"> content declared on sample</w:t>
            </w:r>
          </w:p>
        </w:tc>
        <w:tc>
          <w:tcPr>
            <w:tcW w:w="779" w:type="pct"/>
          </w:tcPr>
          <w:p w:rsidR="00793891" w:rsidRPr="006B7957" w:rsidRDefault="00793891" w:rsidP="00A75E9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3.4.2</w:t>
            </w:r>
          </w:p>
        </w:tc>
        <w:tc>
          <w:tcPr>
            <w:tcW w:w="3185" w:type="pct"/>
          </w:tcPr>
          <w:p w:rsidR="00793891" w:rsidRPr="006B7957" w:rsidRDefault="003C1646" w:rsidP="00A75E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 -- g A.I. of sample in ---</w:t>
            </w:r>
            <w:r w:rsidR="00793891">
              <w:rPr>
                <w:rFonts w:ascii="Verdana" w:hAnsi="Verdana"/>
              </w:rPr>
              <w:t xml:space="preserve"> ml</w:t>
            </w:r>
            <w:r w:rsidR="00793891" w:rsidRPr="006B7957">
              <w:rPr>
                <w:rFonts w:ascii="Verdana" w:hAnsi="Verdana"/>
              </w:rPr>
              <w:t xml:space="preserve"> </w:t>
            </w:r>
            <w:r w:rsidR="00793891">
              <w:rPr>
                <w:rFonts w:ascii="Verdana" w:hAnsi="Verdana"/>
              </w:rPr>
              <w:t>v</w:t>
            </w:r>
            <w:r w:rsidR="00793891"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79" w:type="pct"/>
          </w:tcPr>
          <w:p w:rsidR="00793891" w:rsidRPr="006B7957" w:rsidRDefault="00793891" w:rsidP="00A75E9B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3.4.3</w:t>
            </w:r>
          </w:p>
        </w:tc>
        <w:tc>
          <w:tcPr>
            <w:tcW w:w="3185" w:type="pct"/>
          </w:tcPr>
          <w:p w:rsidR="00793891" w:rsidRPr="002857BC" w:rsidRDefault="00793891" w:rsidP="00A0609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/>
              </w:rPr>
            </w:pPr>
            <w:r w:rsidRPr="002857BC">
              <w:rPr>
                <w:rFonts w:ascii="Verdana" w:hAnsi="Verdana" w:cs="Calibri"/>
                <w:i/>
              </w:rPr>
              <w:t>Note the serial No. of the balance log book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3.4.4</w:t>
            </w:r>
          </w:p>
        </w:tc>
        <w:tc>
          <w:tcPr>
            <w:tcW w:w="3185" w:type="pct"/>
          </w:tcPr>
          <w:p w:rsidR="00793891" w:rsidRPr="006B7957" w:rsidRDefault="003C1646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to it ---</w:t>
            </w:r>
            <w:r w:rsidR="00793891">
              <w:rPr>
                <w:rFonts w:ascii="Verdana" w:hAnsi="Verdana"/>
              </w:rPr>
              <w:t xml:space="preserve"> ml of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793891"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Pr="006641B9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3.4.5</w:t>
            </w:r>
          </w:p>
        </w:tc>
        <w:tc>
          <w:tcPr>
            <w:tcW w:w="3185" w:type="pct"/>
          </w:tcPr>
          <w:p w:rsidR="00793891" w:rsidRDefault="00793891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30 minute with intermittent shaking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93891" w:rsidRPr="006B7957">
        <w:tc>
          <w:tcPr>
            <w:tcW w:w="427" w:type="pct"/>
            <w:shd w:val="clear" w:color="auto" w:fill="auto"/>
          </w:tcPr>
          <w:p w:rsidR="00793891" w:rsidRDefault="00793891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3.4.6</w:t>
            </w:r>
          </w:p>
        </w:tc>
        <w:tc>
          <w:tcPr>
            <w:tcW w:w="3185" w:type="pct"/>
          </w:tcPr>
          <w:p w:rsidR="00793891" w:rsidRDefault="003C1646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Male</w:t>
            </w:r>
            <w:r w:rsidR="00793891" w:rsidRPr="006641B9">
              <w:rPr>
                <w:rFonts w:ascii="Verdana" w:hAnsi="Verdana" w:cs="Calibri"/>
              </w:rPr>
              <w:t xml:space="preserve"> up to the mark  with</w:t>
            </w:r>
            <w:r w:rsidR="00793891"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793891"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793891" w:rsidRPr="006B7957" w:rsidRDefault="00793891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93891" w:rsidRPr="006B7957" w:rsidRDefault="00793891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3.4.7</w:t>
            </w:r>
          </w:p>
        </w:tc>
        <w:tc>
          <w:tcPr>
            <w:tcW w:w="3185" w:type="pct"/>
          </w:tcPr>
          <w:p w:rsidR="007A03B4" w:rsidRDefault="007A03B4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</w:t>
            </w:r>
            <w:r w:rsidR="002C7450">
              <w:rPr>
                <w:rFonts w:ascii="Verdana" w:hAnsi="Verdana" w:cs="Calibri"/>
              </w:rPr>
              <w:t>ut</w:t>
            </w:r>
            <w:r w:rsidR="003C1646">
              <w:rPr>
                <w:rFonts w:ascii="Verdana" w:hAnsi="Verdana" w:cs="Calibri"/>
              </w:rPr>
              <w:t xml:space="preserve"> --- </w:t>
            </w:r>
            <w:r w:rsidR="002C7450">
              <w:rPr>
                <w:rFonts w:ascii="Verdana" w:hAnsi="Verdana" w:cs="Calibri"/>
              </w:rPr>
              <w:t>ml of solution (3.4.6</w:t>
            </w:r>
            <w:r w:rsidR="003C1646">
              <w:rPr>
                <w:rFonts w:ascii="Verdana" w:hAnsi="Verdana" w:cs="Calibri"/>
              </w:rPr>
              <w:t>) to a ---</w:t>
            </w:r>
            <w:r>
              <w:rPr>
                <w:rFonts w:ascii="Verdana" w:hAnsi="Verdana" w:cs="Calibri"/>
              </w:rPr>
              <w:t xml:space="preserve">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ml</w:t>
            </w: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Pr="006641B9" w:rsidRDefault="007A03B4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3.4.8</w:t>
            </w:r>
          </w:p>
        </w:tc>
        <w:tc>
          <w:tcPr>
            <w:tcW w:w="3185" w:type="pct"/>
          </w:tcPr>
          <w:p w:rsidR="007A03B4" w:rsidRPr="006B7957" w:rsidRDefault="00D37B2E" w:rsidP="00AD68D8">
            <w:pPr>
              <w:spacing w:line="360" w:lineRule="auto"/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alibri"/>
              </w:rPr>
              <w:t>M</w:t>
            </w:r>
            <w:r w:rsidR="003C1646">
              <w:rPr>
                <w:rFonts w:ascii="Verdana" w:hAnsi="Verdana" w:cs="Calibri"/>
              </w:rPr>
              <w:t>a</w:t>
            </w:r>
            <w:r>
              <w:rPr>
                <w:rFonts w:ascii="Verdana" w:hAnsi="Verdana" w:cs="Calibri"/>
              </w:rPr>
              <w:t>k</w:t>
            </w:r>
            <w:r w:rsidR="003C1646">
              <w:rPr>
                <w:rFonts w:ascii="Verdana" w:hAnsi="Verdana" w:cs="Calibri"/>
              </w:rPr>
              <w:t>e</w:t>
            </w:r>
            <w:r w:rsidR="007A03B4" w:rsidRPr="006641B9">
              <w:rPr>
                <w:rFonts w:ascii="Verdana" w:hAnsi="Verdana" w:cs="Calibri"/>
              </w:rPr>
              <w:t xml:space="preserve"> up to the mark  with</w:t>
            </w:r>
            <w:r w:rsidR="007A03B4">
              <w:rPr>
                <w:rFonts w:ascii="Verdana" w:hAnsi="Verdana" w:cs="Calibri"/>
              </w:rPr>
              <w:t xml:space="preserve">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7A03B4">
              <w:rPr>
                <w:rFonts w:ascii="Verdana" w:hAnsi="Verdana" w:cs="Calibri"/>
              </w:rPr>
              <w:t>(3.1.4)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7A03B4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</w:t>
            </w:r>
            <w:r w:rsidR="00C14155">
              <w:rPr>
                <w:rFonts w:ascii="Verdana" w:hAnsi="Verdana" w:cs="Calibri"/>
                <w:smallCaps/>
              </w:rPr>
              <w:t>9</w:t>
            </w:r>
          </w:p>
        </w:tc>
        <w:tc>
          <w:tcPr>
            <w:tcW w:w="3185" w:type="pct"/>
          </w:tcPr>
          <w:p w:rsidR="007A03B4" w:rsidRDefault="003C1646" w:rsidP="00C1415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Pipette out --</w:t>
            </w:r>
            <w:r w:rsidR="007A03B4">
              <w:rPr>
                <w:rFonts w:ascii="Verdana" w:hAnsi="Verdana" w:cs="Calibri"/>
              </w:rPr>
              <w:t>ml of solution (3.4.</w:t>
            </w:r>
            <w:r w:rsidR="00C14155">
              <w:rPr>
                <w:rFonts w:ascii="Verdana" w:hAnsi="Verdana" w:cs="Calibri"/>
              </w:rPr>
              <w:t>8</w:t>
            </w:r>
            <w:r>
              <w:rPr>
                <w:rFonts w:ascii="Verdana" w:hAnsi="Verdana" w:cs="Calibri"/>
              </w:rPr>
              <w:t>) to a --</w:t>
            </w:r>
            <w:r w:rsidR="007A03B4">
              <w:rPr>
                <w:rFonts w:ascii="Verdana" w:hAnsi="Verdana" w:cs="Calibri"/>
              </w:rPr>
              <w:t xml:space="preserve"> ml volumetric flask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C14155" w:rsidP="0094609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3.4.10</w:t>
            </w:r>
          </w:p>
        </w:tc>
        <w:tc>
          <w:tcPr>
            <w:tcW w:w="3185" w:type="pct"/>
          </w:tcPr>
          <w:p w:rsidR="007A03B4" w:rsidRPr="006B7957" w:rsidRDefault="003C1646" w:rsidP="00BB3AC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--</w:t>
            </w:r>
            <w:r w:rsidR="007A03B4">
              <w:rPr>
                <w:rFonts w:ascii="Verdana" w:hAnsi="Verdana" w:cs="CenturySchoolbook"/>
              </w:rPr>
              <w:t>ml of internal standard solution (3.2.</w:t>
            </w:r>
            <w:r w:rsidR="00BB3AC3">
              <w:rPr>
                <w:rFonts w:ascii="Verdana" w:hAnsi="Verdana" w:cs="CenturySchoolbook"/>
              </w:rPr>
              <w:t>5</w:t>
            </w:r>
            <w:r w:rsidR="007A03B4">
              <w:rPr>
                <w:rFonts w:ascii="Verdana" w:hAnsi="Verdana" w:cs="CenturySchoolbook"/>
              </w:rPr>
              <w:t>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7A03B4" w:rsidRPr="006B7957">
        <w:tc>
          <w:tcPr>
            <w:tcW w:w="427" w:type="pct"/>
            <w:shd w:val="clear" w:color="auto" w:fill="auto"/>
          </w:tcPr>
          <w:p w:rsidR="007A03B4" w:rsidRDefault="00C14155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3.4.11</w:t>
            </w:r>
          </w:p>
        </w:tc>
        <w:tc>
          <w:tcPr>
            <w:tcW w:w="3185" w:type="pct"/>
          </w:tcPr>
          <w:p w:rsidR="007A03B4" w:rsidRDefault="003C1646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Make </w:t>
            </w:r>
            <w:r w:rsidR="007A03B4">
              <w:rPr>
                <w:rFonts w:ascii="Verdana" w:hAnsi="Verdana" w:cs="CenturySchoolbook"/>
              </w:rPr>
              <w:t xml:space="preserve"> up to the mark with </w:t>
            </w:r>
            <w:r w:rsidR="00F36F74">
              <w:rPr>
                <w:rFonts w:ascii="Verdana" w:hAnsi="Verdana" w:cs="Calibri"/>
              </w:rPr>
              <w:t xml:space="preserve">mobile phase </w:t>
            </w:r>
            <w:r w:rsidR="007A03B4">
              <w:rPr>
                <w:rFonts w:ascii="Verdana" w:hAnsi="Verdana"/>
              </w:rPr>
              <w:t>(3.1.4)</w:t>
            </w:r>
          </w:p>
        </w:tc>
        <w:tc>
          <w:tcPr>
            <w:tcW w:w="779" w:type="pct"/>
          </w:tcPr>
          <w:p w:rsidR="007A03B4" w:rsidRPr="006B7957" w:rsidRDefault="007A03B4" w:rsidP="00B87C63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7A03B4" w:rsidRPr="006B7957" w:rsidRDefault="007A03B4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</w:tcPr>
          <w:p w:rsidR="003F55D5" w:rsidRPr="00793891" w:rsidRDefault="003F55D5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  <w:b/>
              </w:rPr>
            </w:pPr>
            <w:r w:rsidRPr="00793891">
              <w:rPr>
                <w:rFonts w:ascii="Verdana" w:hAnsi="Verdana"/>
                <w:b/>
              </w:rPr>
              <w:t>4.</w:t>
            </w:r>
          </w:p>
        </w:tc>
        <w:tc>
          <w:tcPr>
            <w:tcW w:w="3185" w:type="pct"/>
          </w:tcPr>
          <w:p w:rsidR="003F55D5" w:rsidRPr="006B7957" w:rsidRDefault="003F55D5" w:rsidP="00AD68D8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HPL</w:t>
            </w:r>
            <w:r w:rsidRPr="006B7957">
              <w:rPr>
                <w:rFonts w:ascii="Verdana" w:hAnsi="Verdana" w:cs="CenturySchoolbook"/>
                <w:b/>
              </w:rPr>
              <w:t>C  Parameters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4.1</w:t>
            </w:r>
          </w:p>
        </w:tc>
        <w:tc>
          <w:tcPr>
            <w:tcW w:w="3185" w:type="pct"/>
          </w:tcPr>
          <w:p w:rsidR="003F55D5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4.1.1</w:t>
            </w:r>
          </w:p>
        </w:tc>
        <w:tc>
          <w:tcPr>
            <w:tcW w:w="3185" w:type="pct"/>
          </w:tcPr>
          <w:p w:rsidR="00372CA2" w:rsidRPr="005935CF" w:rsidRDefault="00372CA2" w:rsidP="003C164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Stainless Steel Packed with </w:t>
            </w:r>
            <w:r w:rsidR="003C1646">
              <w:rPr>
                <w:rFonts w:ascii="Verdana" w:hAnsi="Verdana" w:cs="CenturySchoolbook"/>
              </w:rPr>
              <w:t>----- Stationary phase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4.1.2</w:t>
            </w:r>
          </w:p>
        </w:tc>
        <w:tc>
          <w:tcPr>
            <w:tcW w:w="3185" w:type="pct"/>
          </w:tcPr>
          <w:p w:rsidR="00372CA2" w:rsidRPr="006B7957" w:rsidRDefault="00372CA2" w:rsidP="003C164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Length:                     </w:t>
            </w:r>
            <w:r w:rsidR="003C1646">
              <w:rPr>
                <w:rFonts w:ascii="Verdana" w:hAnsi="Verdana" w:cs="CenturySchoolbook"/>
              </w:rPr>
              <w:t xml:space="preserve">------ </w:t>
            </w:r>
            <w:r>
              <w:rPr>
                <w:rFonts w:ascii="Verdana" w:hAnsi="Verdana" w:cs="CenturySchoolbook"/>
              </w:rPr>
              <w:t>mm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3185" w:type="pct"/>
          </w:tcPr>
          <w:p w:rsidR="00372CA2" w:rsidRDefault="001B0BE9" w:rsidP="00945CA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I.D.:                         </w:t>
            </w:r>
            <w:r w:rsidR="003C1646">
              <w:rPr>
                <w:rFonts w:ascii="Verdana" w:hAnsi="Verdana" w:cs="CenturySchoolbook"/>
              </w:rPr>
              <w:t>-------</w:t>
            </w:r>
            <w:r w:rsidR="00372CA2">
              <w:rPr>
                <w:rFonts w:ascii="Verdana" w:hAnsi="Verdana" w:cs="CenturySchoolbook"/>
              </w:rPr>
              <w:t>mm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4.2</w:t>
            </w:r>
          </w:p>
        </w:tc>
        <w:tc>
          <w:tcPr>
            <w:tcW w:w="3185" w:type="pct"/>
          </w:tcPr>
          <w:p w:rsidR="003F55D5" w:rsidRPr="006B7957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b/>
              </w:rPr>
              <w:t>Mobile Phase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4.2.1</w:t>
            </w:r>
          </w:p>
        </w:tc>
        <w:tc>
          <w:tcPr>
            <w:tcW w:w="3185" w:type="pct"/>
          </w:tcPr>
          <w:p w:rsidR="00372CA2" w:rsidRPr="006B7957" w:rsidRDefault="003C1646" w:rsidP="003C164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--------- </w:t>
            </w:r>
            <w:r w:rsidR="00372CA2">
              <w:rPr>
                <w:rFonts w:ascii="Verdana" w:hAnsi="Verdana" w:cs="CenturySchoolbook"/>
              </w:rPr>
              <w:t xml:space="preserve">: </w:t>
            </w:r>
            <w:r>
              <w:rPr>
                <w:rFonts w:ascii="Verdana" w:hAnsi="Verdana" w:cs="CenturySchoolbook"/>
              </w:rPr>
              <w:t>-------</w:t>
            </w:r>
            <w:r w:rsidR="00372CA2">
              <w:rPr>
                <w:rFonts w:ascii="Verdana" w:hAnsi="Verdana" w:cs="CenturySchoolbook"/>
              </w:rPr>
              <w:t xml:space="preserve"> (</w:t>
            </w:r>
            <w:r>
              <w:rPr>
                <w:rFonts w:ascii="Verdana" w:hAnsi="Verdana" w:cs="CenturySchoolbook"/>
              </w:rPr>
              <w:t>--</w:t>
            </w:r>
            <w:r w:rsidR="00372CA2">
              <w:rPr>
                <w:rFonts w:ascii="Verdana" w:hAnsi="Verdana" w:cs="CenturySchoolbook"/>
              </w:rPr>
              <w:t xml:space="preserve"> : </w:t>
            </w:r>
            <w:r>
              <w:rPr>
                <w:rFonts w:ascii="Verdana" w:hAnsi="Verdana" w:cs="CenturySchoolbook"/>
              </w:rPr>
              <w:t>--</w:t>
            </w:r>
            <w:r w:rsidR="00372CA2">
              <w:rPr>
                <w:rFonts w:ascii="Verdana" w:hAnsi="Verdana" w:cs="CenturySchoolbook"/>
              </w:rPr>
              <w:t>)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72CA2" w:rsidRPr="006B7957">
        <w:tc>
          <w:tcPr>
            <w:tcW w:w="427" w:type="pct"/>
            <w:shd w:val="clear" w:color="auto" w:fill="auto"/>
          </w:tcPr>
          <w:p w:rsidR="00372CA2" w:rsidRPr="006B7957" w:rsidRDefault="00372CA2" w:rsidP="0094609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4.2.2</w:t>
            </w:r>
          </w:p>
        </w:tc>
        <w:tc>
          <w:tcPr>
            <w:tcW w:w="3185" w:type="pct"/>
          </w:tcPr>
          <w:p w:rsidR="00372CA2" w:rsidRPr="006B7957" w:rsidRDefault="001B0BE9" w:rsidP="003C164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Flow Rate:   </w:t>
            </w:r>
            <w:r w:rsidR="003C1646">
              <w:rPr>
                <w:rFonts w:ascii="Verdana" w:hAnsi="Verdana" w:cs="CenturySchoolbook"/>
              </w:rPr>
              <w:t>-----</w:t>
            </w:r>
            <w:r w:rsidR="00372CA2">
              <w:rPr>
                <w:rFonts w:ascii="Verdana" w:hAnsi="Verdana" w:cs="CenturySchoolbook"/>
              </w:rPr>
              <w:t xml:space="preserve"> ml/min</w:t>
            </w:r>
          </w:p>
        </w:tc>
        <w:tc>
          <w:tcPr>
            <w:tcW w:w="779" w:type="pct"/>
          </w:tcPr>
          <w:p w:rsidR="00372CA2" w:rsidRPr="006B7957" w:rsidRDefault="00372CA2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72CA2" w:rsidRPr="006B7957" w:rsidRDefault="00372CA2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754650">
              <w:rPr>
                <w:rFonts w:ascii="Verdana" w:hAnsi="Verdana" w:cs="CenturySchoolbook"/>
                <w:b/>
              </w:rPr>
              <w:t>4.3</w:t>
            </w:r>
          </w:p>
        </w:tc>
        <w:tc>
          <w:tcPr>
            <w:tcW w:w="3185" w:type="pct"/>
          </w:tcPr>
          <w:p w:rsidR="003F55D5" w:rsidRPr="00754650" w:rsidRDefault="003F55D5" w:rsidP="00AD68D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 w:rsidRPr="00754650">
              <w:rPr>
                <w:rFonts w:ascii="Verdana" w:hAnsi="Verdana" w:cs="CenturySchoolbook"/>
                <w:b/>
              </w:rPr>
              <w:t>Detector</w:t>
            </w:r>
            <w:r>
              <w:rPr>
                <w:rFonts w:ascii="Verdana" w:hAnsi="Verdana" w:cs="CenturySchoolbook"/>
                <w:b/>
              </w:rPr>
              <w:t xml:space="preserve">:                        </w:t>
            </w:r>
            <w:r>
              <w:rPr>
                <w:rFonts w:ascii="Verdana" w:hAnsi="Verdana" w:cs="CenturySchoolbook"/>
              </w:rPr>
              <w:t>UV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 w:rsidRPr="00E03852">
              <w:rPr>
                <w:rFonts w:ascii="Verdana" w:hAnsi="Verdana" w:cs="CenturySchoolbook"/>
                <w:b/>
              </w:rPr>
              <w:t>4.4</w:t>
            </w:r>
            <w:r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3185" w:type="pct"/>
          </w:tcPr>
          <w:p w:rsidR="003F55D5" w:rsidRDefault="003F55D5" w:rsidP="003C16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 w:rsidRPr="00E03852">
              <w:rPr>
                <w:rFonts w:ascii="Verdana" w:hAnsi="Verdana" w:cs="CenturySchoolbook"/>
                <w:b/>
              </w:rPr>
              <w:t>Wave Length</w:t>
            </w:r>
            <w:r>
              <w:rPr>
                <w:rFonts w:ascii="Verdana" w:hAnsi="Verdana" w:cs="CenturySchoolbook"/>
              </w:rPr>
              <w:t xml:space="preserve">:               </w:t>
            </w:r>
            <w:r w:rsidR="003C1646">
              <w:rPr>
                <w:rFonts w:ascii="Verdana" w:hAnsi="Verdana" w:cs="CenturySchoolbook"/>
              </w:rPr>
              <w:t>----</w:t>
            </w:r>
            <w:r>
              <w:rPr>
                <w:rFonts w:ascii="Verdana" w:hAnsi="Verdana" w:cs="CenturySchoolbook"/>
              </w:rPr>
              <w:t xml:space="preserve"> nm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shd w:val="clear" w:color="auto" w:fill="auto"/>
            <w:vAlign w:val="center"/>
          </w:tcPr>
          <w:p w:rsidR="003F55D5" w:rsidRPr="006B7957" w:rsidRDefault="00793891" w:rsidP="00945CAD">
            <w:pPr>
              <w:spacing w:line="276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enturySchoolbook"/>
                <w:b/>
              </w:rPr>
              <w:t>4.5</w:t>
            </w:r>
          </w:p>
        </w:tc>
        <w:tc>
          <w:tcPr>
            <w:tcW w:w="3185" w:type="pct"/>
          </w:tcPr>
          <w:p w:rsidR="003F55D5" w:rsidRPr="00E03852" w:rsidRDefault="003F55D5" w:rsidP="003C164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 xml:space="preserve">Injection Volume:          </w:t>
            </w:r>
            <w:r w:rsidR="003C1646">
              <w:rPr>
                <w:rFonts w:ascii="Verdana" w:hAnsi="Verdana" w:cs="CenturySchoolbook"/>
                <w:b/>
              </w:rPr>
              <w:t>----</w:t>
            </w:r>
            <w:r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/>
              </w:rPr>
              <w:t>µl</w:t>
            </w:r>
          </w:p>
        </w:tc>
        <w:tc>
          <w:tcPr>
            <w:tcW w:w="779" w:type="pct"/>
          </w:tcPr>
          <w:p w:rsidR="003F55D5" w:rsidRPr="006B7957" w:rsidRDefault="003F55D5" w:rsidP="00945CAD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945CAD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vMerge w:val="restart"/>
          </w:tcPr>
          <w:p w:rsidR="003F55D5" w:rsidRPr="00793891" w:rsidRDefault="003F55D5" w:rsidP="00730F42">
            <w:pPr>
              <w:spacing w:line="480" w:lineRule="auto"/>
              <w:ind w:left="-108" w:right="-32"/>
              <w:jc w:val="center"/>
              <w:rPr>
                <w:rFonts w:ascii="Verdana" w:hAnsi="Verdana"/>
                <w:b/>
              </w:rPr>
            </w:pPr>
            <w:r w:rsidRPr="00793891">
              <w:rPr>
                <w:rFonts w:ascii="Verdana" w:hAnsi="Verdana"/>
                <w:b/>
              </w:rPr>
              <w:t>5.</w:t>
            </w:r>
          </w:p>
        </w:tc>
        <w:tc>
          <w:tcPr>
            <w:tcW w:w="3185" w:type="pct"/>
          </w:tcPr>
          <w:p w:rsidR="003F55D5" w:rsidRDefault="003F55D5" w:rsidP="00730F4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Result</w:t>
            </w:r>
          </w:p>
        </w:tc>
        <w:tc>
          <w:tcPr>
            <w:tcW w:w="779" w:type="pct"/>
          </w:tcPr>
          <w:p w:rsidR="003F55D5" w:rsidRDefault="003F55D5" w:rsidP="00730F42">
            <w:pPr>
              <w:spacing w:line="48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9" w:type="pct"/>
          </w:tcPr>
          <w:p w:rsidR="003F55D5" w:rsidRPr="006B7957" w:rsidRDefault="003F55D5" w:rsidP="00730F42">
            <w:pPr>
              <w:spacing w:line="48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vMerge/>
            <w:vAlign w:val="center"/>
          </w:tcPr>
          <w:p w:rsidR="003F55D5" w:rsidRPr="006B7957" w:rsidRDefault="003F55D5" w:rsidP="00730F42">
            <w:pPr>
              <w:spacing w:line="480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388" w:type="pct"/>
            <w:gridSpan w:val="2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spacing w:line="48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F55D5" w:rsidRPr="006B7957"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</w:tcPr>
          <w:p w:rsidR="003F55D5" w:rsidRPr="006B7957" w:rsidRDefault="003F55D5" w:rsidP="00730F42">
            <w:pPr>
              <w:spacing w:line="480" w:lineRule="auto"/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</w:t>
            </w:r>
            <w:r>
              <w:rPr>
                <w:rFonts w:ascii="Verdana" w:hAnsi="Verdana" w:cs="CenturySchoolbook"/>
              </w:rPr>
              <w:t>tandard chromatogram no.</w:t>
            </w:r>
            <w:r w:rsidRPr="006B7957"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1388" w:type="pct"/>
            <w:gridSpan w:val="2"/>
            <w:tcBorders>
              <w:bottom w:val="single" w:sz="4" w:space="0" w:color="auto"/>
            </w:tcBorders>
          </w:tcPr>
          <w:p w:rsidR="003F55D5" w:rsidRPr="006B7957" w:rsidRDefault="003F55D5" w:rsidP="00730F42">
            <w:pPr>
              <w:spacing w:line="480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053F8F" w:rsidRDefault="00053F8F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4E3BEE" w:rsidRDefault="004E3BEE">
      <w:pPr>
        <w:rPr>
          <w:rFonts w:ascii="Verdana" w:hAnsi="Verdana"/>
          <w:b/>
        </w:rPr>
      </w:pPr>
    </w:p>
    <w:p w:rsidR="00793891" w:rsidRDefault="00793891">
      <w:pPr>
        <w:rPr>
          <w:rFonts w:ascii="Verdana" w:hAnsi="Verdana"/>
          <w:b/>
        </w:rPr>
      </w:pPr>
    </w:p>
    <w:p w:rsidR="00143F9D" w:rsidRPr="006B291F" w:rsidRDefault="00A607A3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143F9D" w:rsidRPr="006B291F">
        <w:rPr>
          <w:rFonts w:ascii="Verdana" w:hAnsi="Verdana"/>
          <w:b/>
        </w:rPr>
        <w:t xml:space="preserve">. Calculation: </w:t>
      </w:r>
    </w:p>
    <w:p w:rsidR="00143F9D" w:rsidRPr="00A35B8E" w:rsidRDefault="00143F9D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</w:t>
      </w:r>
      <w:r w:rsidR="00182D1D">
        <w:rPr>
          <w:rFonts w:ascii="Verdana" w:hAnsi="Verdana"/>
          <w:bCs/>
        </w:rPr>
        <w:t xml:space="preserve">    </w:t>
      </w:r>
      <w:r w:rsidR="00FC503D">
        <w:rPr>
          <w:rFonts w:ascii="Verdana" w:hAnsi="Verdana"/>
          <w:bCs/>
        </w:rPr>
        <w:t xml:space="preserve">  </w:t>
      </w:r>
      <w:r w:rsidR="00182D1D">
        <w:rPr>
          <w:rFonts w:ascii="Verdana" w:hAnsi="Verdana"/>
          <w:bCs/>
        </w:rPr>
        <w:t>A</w:t>
      </w:r>
      <w:r w:rsidR="00182D1D">
        <w:rPr>
          <w:rFonts w:ascii="Verdana" w:hAnsi="Verdana"/>
          <w:bCs/>
          <w:vertAlign w:val="subscript"/>
        </w:rPr>
        <w:t>2</w:t>
      </w:r>
      <w:r w:rsidR="00182D1D">
        <w:rPr>
          <w:rFonts w:ascii="Verdana" w:hAnsi="Verdana"/>
          <w:bCs/>
        </w:rPr>
        <w:t xml:space="preserve"> x A</w:t>
      </w:r>
      <w:r w:rsidR="00182D1D" w:rsidRPr="00E95AE3">
        <w:rPr>
          <w:rFonts w:ascii="Verdana" w:hAnsi="Verdana"/>
          <w:bCs/>
          <w:vertAlign w:val="subscript"/>
        </w:rPr>
        <w:t>3</w:t>
      </w:r>
      <w:r w:rsidR="00182D1D">
        <w:rPr>
          <w:rFonts w:ascii="Verdana" w:hAnsi="Verdana"/>
          <w:bCs/>
        </w:rPr>
        <w:t xml:space="preserve"> x M</w:t>
      </w:r>
      <w:r w:rsidR="00182D1D" w:rsidRPr="00E95AE3">
        <w:rPr>
          <w:rFonts w:ascii="Verdana" w:hAnsi="Verdana"/>
          <w:bCs/>
          <w:vertAlign w:val="subscript"/>
        </w:rPr>
        <w:t>1</w:t>
      </w:r>
      <w:r>
        <w:rPr>
          <w:rFonts w:ascii="Verdana" w:hAnsi="Verdana"/>
          <w:bCs/>
        </w:rPr>
        <w:t xml:space="preserve">                      </w:t>
      </w:r>
    </w:p>
    <w:p w:rsidR="00143F9D" w:rsidRPr="00A35B8E" w:rsidRDefault="00FC503D" w:rsidP="00143F9D">
      <w:pPr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F2DC2">
        <w:rPr>
          <w:rFonts w:ascii="Verdana" w:hAnsi="Verdana"/>
        </w:rPr>
        <w:t>Imidac</w:t>
      </w:r>
      <w:r w:rsidR="00182D1D">
        <w:rPr>
          <w:rFonts w:ascii="Verdana" w:hAnsi="Verdana"/>
        </w:rPr>
        <w:t>loprid</w:t>
      </w:r>
      <w:r w:rsidR="00143F9D" w:rsidRPr="00A35B8E">
        <w:rPr>
          <w:rFonts w:ascii="Verdana" w:hAnsi="Verdana"/>
        </w:rPr>
        <w:t xml:space="preserve"> content</w:t>
      </w:r>
      <w:r w:rsidR="00267D35">
        <w:rPr>
          <w:rFonts w:ascii="Verdana" w:hAnsi="Verdana"/>
        </w:rPr>
        <w:t>, % by mass</w:t>
      </w:r>
      <w:r w:rsidR="00E95AE3">
        <w:rPr>
          <w:rFonts w:ascii="Verdana" w:hAnsi="Verdana"/>
        </w:rPr>
        <w:t xml:space="preserve"> </w:t>
      </w:r>
      <w:r w:rsidR="00143F9D" w:rsidRPr="00A35B8E">
        <w:rPr>
          <w:rFonts w:ascii="Verdana" w:hAnsi="Verdana"/>
        </w:rPr>
        <w:t xml:space="preserve">= </w:t>
      </w:r>
      <w:r w:rsidR="00282790">
        <w:rPr>
          <w:rFonts w:ascii="Verdana" w:hAnsi="Verdana"/>
        </w:rPr>
        <w:t xml:space="preserve">  </w:t>
      </w:r>
      <w:r w:rsidR="00143F9D" w:rsidRPr="00A35B8E">
        <w:rPr>
          <w:rFonts w:ascii="Verdana" w:hAnsi="Verdana"/>
        </w:rPr>
        <w:t>------------------</w:t>
      </w:r>
      <w:r w:rsidR="00143F9D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</w:t>
      </w:r>
      <w:r w:rsidR="00143F9D">
        <w:rPr>
          <w:rFonts w:ascii="Verdana" w:hAnsi="Verdana"/>
        </w:rPr>
        <w:t>x P</w:t>
      </w:r>
    </w:p>
    <w:p w:rsidR="00143F9D" w:rsidRDefault="00143F9D" w:rsidP="00143F9D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182D1D">
        <w:rPr>
          <w:rFonts w:ascii="Verdana" w:hAnsi="Verdana"/>
        </w:rPr>
        <w:t xml:space="preserve">      </w:t>
      </w:r>
      <w:r w:rsidR="00FC503D">
        <w:rPr>
          <w:rFonts w:ascii="Verdana" w:hAnsi="Verdana"/>
        </w:rPr>
        <w:t xml:space="preserve"> </w:t>
      </w:r>
      <w:r w:rsidR="00182D1D">
        <w:rPr>
          <w:rFonts w:ascii="Verdana" w:hAnsi="Verdana"/>
        </w:rPr>
        <w:t>A</w:t>
      </w:r>
      <w:r w:rsidR="00182D1D" w:rsidRPr="00D9356F">
        <w:rPr>
          <w:rFonts w:ascii="Verdana" w:hAnsi="Verdana"/>
          <w:vertAlign w:val="subscript"/>
        </w:rPr>
        <w:t>1</w:t>
      </w:r>
      <w:r w:rsidR="00182D1D">
        <w:rPr>
          <w:rFonts w:ascii="Verdana" w:hAnsi="Verdana"/>
        </w:rPr>
        <w:t xml:space="preserve"> x A</w:t>
      </w:r>
      <w:r w:rsidR="00182D1D" w:rsidRPr="00E95AE3">
        <w:rPr>
          <w:rFonts w:ascii="Verdana" w:hAnsi="Verdana"/>
          <w:vertAlign w:val="subscript"/>
        </w:rPr>
        <w:t>4</w:t>
      </w:r>
      <w:r w:rsidR="00182D1D" w:rsidRPr="00D9356F">
        <w:rPr>
          <w:rFonts w:ascii="Verdana" w:hAnsi="Verdana"/>
        </w:rPr>
        <w:t xml:space="preserve"> </w:t>
      </w:r>
      <w:r w:rsidR="00182D1D">
        <w:rPr>
          <w:rFonts w:ascii="Verdana" w:hAnsi="Verdana"/>
        </w:rPr>
        <w:t>x M</w:t>
      </w:r>
      <w:r w:rsidR="00182D1D" w:rsidRPr="00E95AE3">
        <w:rPr>
          <w:rFonts w:ascii="Verdana" w:hAnsi="Verdana"/>
          <w:vertAlign w:val="subscript"/>
        </w:rPr>
        <w:t>2</w:t>
      </w: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4E3BEE" w:rsidRDefault="004E3BEE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182D1D" w:rsidRDefault="00182D1D" w:rsidP="00182D1D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  <w:r w:rsidRPr="00A63949">
        <w:rPr>
          <w:rFonts w:ascii="Verdana" w:hAnsi="Verdana"/>
          <w:b/>
        </w:rPr>
        <w:t>Where,</w:t>
      </w:r>
    </w:p>
    <w:p w:rsidR="00182D1D" w:rsidRDefault="00182D1D" w:rsidP="00182D1D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Pr="00E67D09">
        <w:rPr>
          <w:rFonts w:ascii="Verdana" w:hAnsi="Verdana"/>
        </w:rPr>
        <w:t>M</w:t>
      </w:r>
      <w:r w:rsidRPr="00E67D09">
        <w:rPr>
          <w:rFonts w:ascii="Verdana" w:hAnsi="Verdana"/>
          <w:vertAlign w:val="subscript"/>
        </w:rPr>
        <w:t>1</w:t>
      </w:r>
      <w:r w:rsidR="009F1AF4">
        <w:rPr>
          <w:rFonts w:ascii="Verdana" w:hAnsi="Verdana"/>
        </w:rPr>
        <w:t xml:space="preserve"> =</w:t>
      </w:r>
      <w:r w:rsidR="00793891"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 w:rsidRPr="00E67D09">
        <w:rPr>
          <w:rFonts w:ascii="Verdana" w:hAnsi="Verdana"/>
        </w:rPr>
        <w:t xml:space="preserve">Mass in </w:t>
      </w:r>
      <w:r>
        <w:rPr>
          <w:rFonts w:ascii="Verdana" w:hAnsi="Verdana"/>
        </w:rPr>
        <w:t>‘g’</w:t>
      </w:r>
      <w:r w:rsidRPr="00E67D09">
        <w:rPr>
          <w:rFonts w:ascii="Verdana" w:hAnsi="Verdana"/>
        </w:rPr>
        <w:t xml:space="preserve"> of </w:t>
      </w:r>
      <w:r w:rsidR="00D37B2E">
        <w:rPr>
          <w:rFonts w:ascii="Verdana" w:hAnsi="Verdana"/>
        </w:rPr>
        <w:t xml:space="preserve">---- Pesticide </w:t>
      </w:r>
      <w:r w:rsidR="009F1AF4">
        <w:rPr>
          <w:rFonts w:ascii="Verdana" w:hAnsi="Verdana"/>
        </w:rPr>
        <w:t>standard</w:t>
      </w:r>
    </w:p>
    <w:p w:rsidR="00182D1D" w:rsidRPr="00E67D09" w:rsidRDefault="00182D1D" w:rsidP="00182D1D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M</w:t>
      </w:r>
      <w:r w:rsidRPr="00E95AE3">
        <w:rPr>
          <w:rFonts w:ascii="Verdana" w:hAnsi="Verdana"/>
          <w:vertAlign w:val="subscript"/>
        </w:rPr>
        <w:t>2</w:t>
      </w:r>
      <w:r>
        <w:rPr>
          <w:rFonts w:ascii="Verdana" w:hAnsi="Verdana"/>
          <w:vertAlign w:val="subscript"/>
        </w:rPr>
        <w:t xml:space="preserve"> </w:t>
      </w:r>
      <w:r w:rsidR="00793891">
        <w:rPr>
          <w:rFonts w:ascii="Verdana" w:hAnsi="Verdana"/>
          <w:vertAlign w:val="subscript"/>
        </w:rPr>
        <w:t xml:space="preserve">  </w:t>
      </w:r>
      <w:r w:rsidRPr="00E67D09">
        <w:rPr>
          <w:rFonts w:ascii="Verdana" w:hAnsi="Verdana"/>
        </w:rPr>
        <w:t>=</w:t>
      </w:r>
      <w:r>
        <w:rPr>
          <w:rFonts w:ascii="Verdana" w:hAnsi="Verdana"/>
          <w:vertAlign w:val="subscript"/>
        </w:rPr>
        <w:t xml:space="preserve"> </w:t>
      </w:r>
      <w:r w:rsidR="002847B9">
        <w:rPr>
          <w:rFonts w:ascii="Verdana" w:hAnsi="Verdana"/>
          <w:vertAlign w:val="subscript"/>
        </w:rPr>
        <w:t xml:space="preserve">  </w:t>
      </w:r>
      <w:r w:rsidRPr="00E67D09">
        <w:rPr>
          <w:rFonts w:ascii="Verdana" w:hAnsi="Verdana"/>
        </w:rPr>
        <w:t xml:space="preserve">Mass in </w:t>
      </w:r>
      <w:r>
        <w:rPr>
          <w:rFonts w:ascii="Verdana" w:hAnsi="Verdana"/>
        </w:rPr>
        <w:t xml:space="preserve">‘g’ </w:t>
      </w:r>
      <w:r w:rsidRPr="00E67D09">
        <w:rPr>
          <w:rFonts w:ascii="Verdana" w:hAnsi="Verdana"/>
        </w:rPr>
        <w:t>of</w:t>
      </w:r>
      <w:r>
        <w:rPr>
          <w:rFonts w:ascii="Verdana" w:hAnsi="Verdana"/>
        </w:rPr>
        <w:t xml:space="preserve"> sample taken for test           </w:t>
      </w:r>
      <w:r w:rsidRPr="00E67D09">
        <w:rPr>
          <w:rFonts w:ascii="Verdana" w:hAnsi="Verdana"/>
        </w:rPr>
        <w:tab/>
      </w:r>
      <w:r w:rsidRPr="00E67D09">
        <w:rPr>
          <w:rFonts w:ascii="Verdana" w:hAnsi="Verdana"/>
        </w:rPr>
        <w:tab/>
      </w:r>
    </w:p>
    <w:p w:rsidR="00182D1D" w:rsidRPr="00A35B8E" w:rsidRDefault="00182D1D" w:rsidP="00182D1D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=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D37B2E">
        <w:rPr>
          <w:rFonts w:ascii="Verdana" w:hAnsi="Verdana"/>
        </w:rPr>
        <w:t>Pesticide AI ______</w:t>
      </w:r>
      <w:r>
        <w:rPr>
          <w:rFonts w:ascii="Verdana" w:hAnsi="Verdana"/>
        </w:rPr>
        <w:t xml:space="preserve"> in the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182D1D" w:rsidRPr="00A35B8E" w:rsidRDefault="00182D1D" w:rsidP="00182D1D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=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D37B2E">
        <w:rPr>
          <w:rFonts w:ascii="Verdana" w:hAnsi="Verdana"/>
        </w:rPr>
        <w:t xml:space="preserve">Pesticide AI ______ </w:t>
      </w:r>
      <w:r>
        <w:rPr>
          <w:rFonts w:ascii="Verdana" w:hAnsi="Verdana"/>
        </w:rPr>
        <w:t xml:space="preserve"> in the sample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>olution</w:t>
      </w:r>
    </w:p>
    <w:p w:rsidR="00182D1D" w:rsidRDefault="00182D1D" w:rsidP="00182D1D">
      <w:pPr>
        <w:ind w:left="72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A</w:t>
      </w:r>
      <w:r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=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9F1AF4">
        <w:rPr>
          <w:rFonts w:ascii="Verdana" w:hAnsi="Verdana"/>
        </w:rPr>
        <w:t>i</w:t>
      </w:r>
      <w:r>
        <w:rPr>
          <w:rFonts w:ascii="Verdana" w:hAnsi="Verdana"/>
        </w:rPr>
        <w:t xml:space="preserve">nternal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in the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182D1D" w:rsidRPr="00A35B8E" w:rsidRDefault="00182D1D" w:rsidP="00182D1D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 w:rsidRPr="00E67D09"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</w:t>
      </w:r>
      <w:r w:rsidR="007938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= </w:t>
      </w:r>
      <w:r w:rsidR="00D10A1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Peak </w:t>
      </w:r>
      <w:r w:rsidR="009F1AF4">
        <w:rPr>
          <w:rFonts w:ascii="Verdana" w:hAnsi="Verdana"/>
        </w:rPr>
        <w:t>a</w:t>
      </w:r>
      <w:r>
        <w:rPr>
          <w:rFonts w:ascii="Verdana" w:hAnsi="Verdana"/>
        </w:rPr>
        <w:t xml:space="preserve">rea of </w:t>
      </w:r>
      <w:r w:rsidR="009F1AF4">
        <w:rPr>
          <w:rFonts w:ascii="Verdana" w:hAnsi="Verdana"/>
        </w:rPr>
        <w:t>i</w:t>
      </w:r>
      <w:r>
        <w:rPr>
          <w:rFonts w:ascii="Verdana" w:hAnsi="Verdana"/>
        </w:rPr>
        <w:t xml:space="preserve">nternal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tandard in the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ample </w:t>
      </w:r>
      <w:r w:rsidR="009F1AF4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182D1D" w:rsidRDefault="00182D1D" w:rsidP="00E501B8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F1AF4">
        <w:rPr>
          <w:rFonts w:ascii="Verdana" w:hAnsi="Verdana"/>
        </w:rPr>
        <w:t xml:space="preserve"> P  </w:t>
      </w:r>
      <w:r w:rsidR="00793891">
        <w:rPr>
          <w:rFonts w:ascii="Verdana" w:hAnsi="Verdana"/>
        </w:rPr>
        <w:t>=</w:t>
      </w:r>
      <w:r w:rsidR="006C7645">
        <w:rPr>
          <w:rFonts w:ascii="Verdana" w:hAnsi="Verdana"/>
        </w:rPr>
        <w:t xml:space="preserve"> </w:t>
      </w:r>
      <w:r w:rsidR="00D10A17">
        <w:rPr>
          <w:rFonts w:ascii="Verdana" w:hAnsi="Verdana"/>
        </w:rPr>
        <w:t xml:space="preserve"> </w:t>
      </w:r>
      <w:r w:rsidR="002847B9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C8006D">
        <w:rPr>
          <w:rFonts w:ascii="Verdana" w:hAnsi="Verdana"/>
        </w:rPr>
        <w:t xml:space="preserve">ercent purity </w:t>
      </w:r>
      <w:r>
        <w:rPr>
          <w:rFonts w:ascii="Verdana" w:hAnsi="Verdana"/>
        </w:rPr>
        <w:t xml:space="preserve">of </w:t>
      </w:r>
      <w:r w:rsidR="00D37B2E">
        <w:rPr>
          <w:rFonts w:ascii="Verdana" w:hAnsi="Verdana"/>
        </w:rPr>
        <w:t xml:space="preserve">Pesticide AI ______ </w:t>
      </w:r>
      <w:r>
        <w:rPr>
          <w:rFonts w:ascii="Verdana" w:hAnsi="Verdana"/>
        </w:rPr>
        <w:t xml:space="preserve"> in the standard</w:t>
      </w:r>
    </w:p>
    <w:p w:rsidR="004E3BEE" w:rsidRDefault="004E3BEE" w:rsidP="00E501B8">
      <w:pPr>
        <w:ind w:left="720"/>
      </w:pPr>
    </w:p>
    <w:p w:rsidR="004E3BEE" w:rsidRPr="002B4E9F" w:rsidRDefault="004E3BEE" w:rsidP="00E501B8">
      <w:pPr>
        <w:ind w:left="720"/>
        <w:rPr>
          <w:sz w:val="16"/>
          <w:szCs w:val="16"/>
        </w:rPr>
      </w:pPr>
    </w:p>
    <w:p w:rsidR="00143F9D" w:rsidRDefault="00914DA9" w:rsidP="004E3BEE">
      <w:pPr>
        <w:ind w:left="-851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4E3BEE" w:rsidRPr="006B291F" w:rsidRDefault="004E3BEE" w:rsidP="004E3BEE">
      <w:pPr>
        <w:ind w:left="-851"/>
        <w:rPr>
          <w:rFonts w:ascii="Verdana" w:hAnsi="Verdana"/>
          <w:b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2043"/>
        <w:gridCol w:w="1134"/>
        <w:gridCol w:w="3303"/>
      </w:tblGrid>
      <w:tr w:rsidR="003C3F13" w:rsidRPr="004E3BEE">
        <w:tc>
          <w:tcPr>
            <w:tcW w:w="1363" w:type="dxa"/>
          </w:tcPr>
          <w:p w:rsidR="00451B62" w:rsidRPr="004E3BEE" w:rsidRDefault="004E3BEE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Sl</w:t>
            </w:r>
            <w:r w:rsidR="00451B62" w:rsidRPr="004E3BEE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51B62" w:rsidRPr="004E3BEE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2690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2043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134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3303" w:type="dxa"/>
          </w:tcPr>
          <w:p w:rsidR="00451B62" w:rsidRPr="004E3BE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b/>
                <w:sz w:val="18"/>
                <w:szCs w:val="18"/>
              </w:rPr>
              <w:t>Method of Analysis</w:t>
            </w:r>
            <w:r w:rsidR="006926F8" w:rsidRPr="004E3B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926F8" w:rsidRPr="004E3BEE" w:rsidRDefault="006926F8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3F13" w:rsidRPr="004E3BEE">
        <w:tc>
          <w:tcPr>
            <w:tcW w:w="1363" w:type="dxa"/>
            <w:vAlign w:val="center"/>
          </w:tcPr>
          <w:p w:rsidR="00451B62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0" w:type="dxa"/>
            <w:vAlign w:val="center"/>
          </w:tcPr>
          <w:p w:rsidR="00451B62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Active ingredient</w:t>
            </w:r>
          </w:p>
        </w:tc>
        <w:tc>
          <w:tcPr>
            <w:tcW w:w="2043" w:type="dxa"/>
            <w:vAlign w:val="center"/>
          </w:tcPr>
          <w:p w:rsidR="00451B62" w:rsidRPr="004E3BEE" w:rsidRDefault="00451B62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1B62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3303" w:type="dxa"/>
            <w:vAlign w:val="bottom"/>
          </w:tcPr>
          <w:p w:rsidR="002B4E9F" w:rsidRDefault="002B4E9F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B4E9F" w:rsidRPr="004E3BEE" w:rsidRDefault="00D37B2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Method refernce</w:t>
            </w:r>
            <w:r w:rsidR="002B4E9F">
              <w:rPr>
                <w:rFonts w:ascii="Verdana" w:hAnsi="Verdana"/>
                <w:sz w:val="18"/>
                <w:szCs w:val="18"/>
              </w:rPr>
              <w:t>)</w:t>
            </w:r>
          </w:p>
          <w:p w:rsidR="004E3BEE" w:rsidRPr="004E3BEE" w:rsidRDefault="004E3BEE" w:rsidP="002B4E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1B62" w:rsidRPr="004E3BEE">
        <w:trPr>
          <w:trHeight w:val="530"/>
        </w:trPr>
        <w:tc>
          <w:tcPr>
            <w:tcW w:w="10533" w:type="dxa"/>
            <w:gridSpan w:val="5"/>
          </w:tcPr>
          <w:p w:rsidR="00451B62" w:rsidRPr="004E3BEE" w:rsidRDefault="006926F8" w:rsidP="0099508F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Remark / Reference</w:t>
            </w:r>
            <w:r w:rsidR="003C3F13" w:rsidRPr="004E3BEE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6926F8" w:rsidRPr="004E3BEE" w:rsidRDefault="006926F8" w:rsidP="0099508F">
            <w:pPr>
              <w:rPr>
                <w:rFonts w:ascii="Verdana" w:hAnsi="Verdana"/>
                <w:sz w:val="18"/>
                <w:szCs w:val="18"/>
              </w:rPr>
            </w:pPr>
          </w:p>
          <w:p w:rsidR="006926F8" w:rsidRPr="004E3BEE" w:rsidRDefault="006926F8" w:rsidP="009950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0AFA" w:rsidRPr="002B4E9F" w:rsidRDefault="00460AFA" w:rsidP="0099508F"/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6B7957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4E3BEE" w:rsidRDefault="007B4B00" w:rsidP="00D840E3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Analyzed</w:t>
            </w:r>
            <w:r w:rsidR="00463E07" w:rsidRPr="004E3BEE">
              <w:rPr>
                <w:rFonts w:ascii="Verdana" w:hAnsi="Verdana"/>
                <w:sz w:val="18"/>
                <w:szCs w:val="18"/>
              </w:rPr>
              <w:t xml:space="preserve"> by</w:t>
            </w:r>
          </w:p>
        </w:tc>
        <w:tc>
          <w:tcPr>
            <w:tcW w:w="2160" w:type="dxa"/>
          </w:tcPr>
          <w:p w:rsidR="00DD68B4" w:rsidRPr="004E3BEE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DD68B4" w:rsidRPr="004E3BEE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8B4" w:rsidRPr="006B7957">
        <w:tc>
          <w:tcPr>
            <w:tcW w:w="2181" w:type="dxa"/>
            <w:vMerge/>
            <w:vAlign w:val="center"/>
          </w:tcPr>
          <w:p w:rsidR="00DD68B4" w:rsidRPr="004E3BEE" w:rsidRDefault="00DD68B4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8B4" w:rsidRPr="004E3BEE" w:rsidRDefault="00DD68B4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DD68B4" w:rsidRPr="004E3BEE" w:rsidRDefault="00DD68B4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6B7957">
        <w:tc>
          <w:tcPr>
            <w:tcW w:w="2181" w:type="dxa"/>
            <w:vMerge w:val="restart"/>
            <w:vAlign w:val="center"/>
          </w:tcPr>
          <w:p w:rsidR="007D2A70" w:rsidRPr="004E3BEE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7D2A70" w:rsidRPr="004E3BEE" w:rsidRDefault="007D2A70" w:rsidP="00D840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4E3BEE" w:rsidRDefault="007D2A70" w:rsidP="00083A99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92" w:type="dxa"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6B7957">
        <w:tc>
          <w:tcPr>
            <w:tcW w:w="2181" w:type="dxa"/>
            <w:vMerge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4E3BEE" w:rsidRDefault="007D2A70" w:rsidP="00083A9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92" w:type="dxa"/>
          </w:tcPr>
          <w:p w:rsidR="007D2A70" w:rsidRPr="004E3BEE" w:rsidRDefault="007D2A70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4E3BEE" w:rsidRDefault="00463E07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0AFA" w:rsidRPr="004E3BEE" w:rsidRDefault="00460AFA" w:rsidP="00143F9D">
      <w:pPr>
        <w:rPr>
          <w:sz w:val="10"/>
          <w:szCs w:val="10"/>
        </w:rPr>
      </w:pPr>
    </w:p>
    <w:sectPr w:rsidR="00460AFA" w:rsidRPr="004E3BEE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AA" w:rsidRDefault="00880FAA">
      <w:r>
        <w:separator/>
      </w:r>
    </w:p>
  </w:endnote>
  <w:endnote w:type="continuationSeparator" w:id="0">
    <w:p w:rsidR="00880FAA" w:rsidRDefault="0088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1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333"/>
      <w:gridCol w:w="1652"/>
      <w:gridCol w:w="1768"/>
      <w:gridCol w:w="216"/>
      <w:gridCol w:w="284"/>
      <w:gridCol w:w="3613"/>
    </w:tblGrid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702" w:type="dxa"/>
          <w:gridSpan w:val="8"/>
          <w:vAlign w:val="center"/>
        </w:tcPr>
        <w:p w:rsidR="00084942" w:rsidRPr="00A104AB" w:rsidRDefault="00084942" w:rsidP="00D37B2E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</w:p>
      </w:tc>
    </w:tr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FC-PF</w:t>
          </w:r>
          <w:r>
            <w:t>-215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37B2E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 w:rsidR="00D37B2E">
            <w:t xml:space="preserve">AI </w:t>
          </w:r>
          <w:r>
            <w:t xml:space="preserve"> </w:t>
          </w:r>
          <w:r w:rsidRPr="00A104AB">
            <w:t>content, % by mass</w:t>
          </w:r>
        </w:p>
      </w:tc>
    </w:tr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544A78">
          <w:pPr>
            <w:pStyle w:val="CommentText"/>
            <w:jc w:val="center"/>
          </w:pPr>
        </w:p>
      </w:tc>
    </w:tr>
    <w:tr w:rsidR="00084942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361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  <w:jc w:val="center"/>
          </w:pPr>
        </w:p>
      </w:tc>
    </w:tr>
    <w:tr w:rsidR="00C14155" w:rsidRPr="0039669E" w:rsidTr="00982BF8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169" w:type="dxa"/>
          <w:gridSpan w:val="3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420" w:type="dxa"/>
          <w:gridSpan w:val="2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113" w:type="dxa"/>
          <w:gridSpan w:val="3"/>
          <w:vAlign w:val="center"/>
        </w:tcPr>
        <w:p w:rsidR="00C14155" w:rsidRPr="00A104AB" w:rsidRDefault="00C14155" w:rsidP="00C14155">
          <w:pPr>
            <w:pStyle w:val="CommentText"/>
            <w:jc w:val="center"/>
          </w:pPr>
          <w:r>
            <w:t xml:space="preserve">Approved &amp; </w:t>
          </w:r>
          <w:r w:rsidRPr="00A104AB">
            <w:t>Issued By</w:t>
          </w:r>
        </w:p>
      </w:tc>
    </w:tr>
    <w:tr w:rsidR="00C14155" w:rsidRPr="0039669E" w:rsidTr="00982BF8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169" w:type="dxa"/>
          <w:gridSpan w:val="3"/>
          <w:vAlign w:val="center"/>
        </w:tcPr>
        <w:p w:rsidR="00C14155" w:rsidRPr="00A104AB" w:rsidRDefault="00C14155" w:rsidP="00DD62C7">
          <w:pPr>
            <w:pStyle w:val="CommentText"/>
          </w:pPr>
        </w:p>
      </w:tc>
      <w:tc>
        <w:tcPr>
          <w:tcW w:w="3420" w:type="dxa"/>
          <w:gridSpan w:val="2"/>
          <w:vAlign w:val="center"/>
        </w:tcPr>
        <w:p w:rsidR="00C14155" w:rsidRPr="00A104AB" w:rsidRDefault="00C14155" w:rsidP="00DD62C7">
          <w:pPr>
            <w:pStyle w:val="CommentText"/>
            <w:jc w:val="center"/>
          </w:pPr>
        </w:p>
      </w:tc>
      <w:tc>
        <w:tcPr>
          <w:tcW w:w="4113" w:type="dxa"/>
          <w:gridSpan w:val="3"/>
          <w:vAlign w:val="center"/>
        </w:tcPr>
        <w:p w:rsidR="00C14155" w:rsidRPr="00A104AB" w:rsidRDefault="00C14155" w:rsidP="00C14155">
          <w:pPr>
            <w:pStyle w:val="CommentText"/>
            <w:jc w:val="center"/>
          </w:pP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AA" w:rsidRDefault="00880FAA">
      <w:r>
        <w:separator/>
      </w:r>
    </w:p>
  </w:footnote>
  <w:footnote w:type="continuationSeparator" w:id="0">
    <w:p w:rsidR="00880FAA" w:rsidRDefault="0088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0F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80F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084942">
      <w:rPr>
        <w:b/>
        <w:sz w:val="22"/>
        <w:szCs w:val="22"/>
        <w:bdr w:val="single" w:sz="4" w:space="0" w:color="auto"/>
      </w:rPr>
      <w:t>215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95594E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="00D37B2E">
      <w:rPr>
        <w:b/>
        <w:sz w:val="22"/>
        <w:szCs w:val="22"/>
      </w:rPr>
      <w:t>Name of the laboratory</w:t>
    </w:r>
  </w:p>
  <w:p w:rsidR="003F3485" w:rsidRPr="0095594E" w:rsidRDefault="003F3485" w:rsidP="00A3418C">
    <w:pPr>
      <w:ind w:left="-1620" w:right="-1080"/>
      <w:jc w:val="center"/>
      <w:rPr>
        <w:sz w:val="22"/>
        <w:szCs w:val="22"/>
      </w:rPr>
    </w:pPr>
  </w:p>
  <w:p w:rsidR="009D4828" w:rsidRPr="00EA09C0" w:rsidRDefault="009D4828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25DE8"/>
    <w:rsid w:val="00026311"/>
    <w:rsid w:val="00034FF3"/>
    <w:rsid w:val="000471BB"/>
    <w:rsid w:val="00050C3C"/>
    <w:rsid w:val="00053F8F"/>
    <w:rsid w:val="0006706C"/>
    <w:rsid w:val="0007211D"/>
    <w:rsid w:val="00083140"/>
    <w:rsid w:val="00083654"/>
    <w:rsid w:val="00083A99"/>
    <w:rsid w:val="00084942"/>
    <w:rsid w:val="000D11D4"/>
    <w:rsid w:val="000D1DC7"/>
    <w:rsid w:val="000E30EC"/>
    <w:rsid w:val="000E39B5"/>
    <w:rsid w:val="000E5E66"/>
    <w:rsid w:val="0010179C"/>
    <w:rsid w:val="00116A52"/>
    <w:rsid w:val="00130949"/>
    <w:rsid w:val="00132B5A"/>
    <w:rsid w:val="00143F9D"/>
    <w:rsid w:val="00156887"/>
    <w:rsid w:val="00157CB1"/>
    <w:rsid w:val="00162BE5"/>
    <w:rsid w:val="00172E69"/>
    <w:rsid w:val="0017764B"/>
    <w:rsid w:val="00182611"/>
    <w:rsid w:val="00182D1D"/>
    <w:rsid w:val="001A5330"/>
    <w:rsid w:val="001B0BE9"/>
    <w:rsid w:val="001B1CAC"/>
    <w:rsid w:val="001B5671"/>
    <w:rsid w:val="001D211A"/>
    <w:rsid w:val="001D74D4"/>
    <w:rsid w:val="001E40A5"/>
    <w:rsid w:val="001E497B"/>
    <w:rsid w:val="001E78C5"/>
    <w:rsid w:val="001F55EB"/>
    <w:rsid w:val="001F728E"/>
    <w:rsid w:val="00204CD1"/>
    <w:rsid w:val="002065D8"/>
    <w:rsid w:val="002110C5"/>
    <w:rsid w:val="0022551C"/>
    <w:rsid w:val="00252451"/>
    <w:rsid w:val="00261CBE"/>
    <w:rsid w:val="00263F84"/>
    <w:rsid w:val="00264ADA"/>
    <w:rsid w:val="00267D35"/>
    <w:rsid w:val="00282790"/>
    <w:rsid w:val="002847B9"/>
    <w:rsid w:val="002857BC"/>
    <w:rsid w:val="0029267F"/>
    <w:rsid w:val="0029287E"/>
    <w:rsid w:val="00296C2A"/>
    <w:rsid w:val="00297B4E"/>
    <w:rsid w:val="002A2C9B"/>
    <w:rsid w:val="002B4E9F"/>
    <w:rsid w:val="002C5DAC"/>
    <w:rsid w:val="002C7450"/>
    <w:rsid w:val="002C78D9"/>
    <w:rsid w:val="002D385F"/>
    <w:rsid w:val="002E31A7"/>
    <w:rsid w:val="002F3685"/>
    <w:rsid w:val="00313A4D"/>
    <w:rsid w:val="0031645B"/>
    <w:rsid w:val="00317A33"/>
    <w:rsid w:val="00332C69"/>
    <w:rsid w:val="00334028"/>
    <w:rsid w:val="00356F9B"/>
    <w:rsid w:val="00362024"/>
    <w:rsid w:val="00362D02"/>
    <w:rsid w:val="00365FCD"/>
    <w:rsid w:val="00372CA2"/>
    <w:rsid w:val="003800F2"/>
    <w:rsid w:val="00383BCD"/>
    <w:rsid w:val="0039344E"/>
    <w:rsid w:val="0039560A"/>
    <w:rsid w:val="003A09F7"/>
    <w:rsid w:val="003A4BEA"/>
    <w:rsid w:val="003B6824"/>
    <w:rsid w:val="003C1646"/>
    <w:rsid w:val="003C241F"/>
    <w:rsid w:val="003C3F13"/>
    <w:rsid w:val="003C772B"/>
    <w:rsid w:val="003E32D5"/>
    <w:rsid w:val="003E48D2"/>
    <w:rsid w:val="003E5247"/>
    <w:rsid w:val="003F3485"/>
    <w:rsid w:val="003F55D5"/>
    <w:rsid w:val="00425FDB"/>
    <w:rsid w:val="004376E4"/>
    <w:rsid w:val="00440925"/>
    <w:rsid w:val="004451F5"/>
    <w:rsid w:val="00450120"/>
    <w:rsid w:val="00451B62"/>
    <w:rsid w:val="00460AFA"/>
    <w:rsid w:val="004636E7"/>
    <w:rsid w:val="00463E07"/>
    <w:rsid w:val="00472D07"/>
    <w:rsid w:val="00486A45"/>
    <w:rsid w:val="004900C7"/>
    <w:rsid w:val="00490A97"/>
    <w:rsid w:val="00496477"/>
    <w:rsid w:val="00496641"/>
    <w:rsid w:val="004A484B"/>
    <w:rsid w:val="004A4D16"/>
    <w:rsid w:val="004B33AA"/>
    <w:rsid w:val="004C7687"/>
    <w:rsid w:val="004E3BEE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3AB6"/>
    <w:rsid w:val="0053709E"/>
    <w:rsid w:val="00537AF7"/>
    <w:rsid w:val="00544A78"/>
    <w:rsid w:val="00554B1D"/>
    <w:rsid w:val="0055587D"/>
    <w:rsid w:val="005647A4"/>
    <w:rsid w:val="00565491"/>
    <w:rsid w:val="005716A2"/>
    <w:rsid w:val="0057581D"/>
    <w:rsid w:val="005831AF"/>
    <w:rsid w:val="005935CF"/>
    <w:rsid w:val="00594432"/>
    <w:rsid w:val="005A5E06"/>
    <w:rsid w:val="005A736D"/>
    <w:rsid w:val="005B0D06"/>
    <w:rsid w:val="005B2C92"/>
    <w:rsid w:val="005B5E9E"/>
    <w:rsid w:val="005C0EB2"/>
    <w:rsid w:val="005C63AD"/>
    <w:rsid w:val="005F10EF"/>
    <w:rsid w:val="005F4CB9"/>
    <w:rsid w:val="00624423"/>
    <w:rsid w:val="00631F76"/>
    <w:rsid w:val="006326D3"/>
    <w:rsid w:val="00640087"/>
    <w:rsid w:val="00645A32"/>
    <w:rsid w:val="00663498"/>
    <w:rsid w:val="00670D2A"/>
    <w:rsid w:val="006721E3"/>
    <w:rsid w:val="0068015C"/>
    <w:rsid w:val="00680946"/>
    <w:rsid w:val="006926F8"/>
    <w:rsid w:val="006973E3"/>
    <w:rsid w:val="006B291F"/>
    <w:rsid w:val="006B7957"/>
    <w:rsid w:val="006C7645"/>
    <w:rsid w:val="006D547F"/>
    <w:rsid w:val="006D781C"/>
    <w:rsid w:val="006E0A34"/>
    <w:rsid w:val="006F18CD"/>
    <w:rsid w:val="00702577"/>
    <w:rsid w:val="00706EC9"/>
    <w:rsid w:val="00713CF3"/>
    <w:rsid w:val="00730F42"/>
    <w:rsid w:val="00734AA0"/>
    <w:rsid w:val="007541BF"/>
    <w:rsid w:val="00754650"/>
    <w:rsid w:val="00756F33"/>
    <w:rsid w:val="00757EB1"/>
    <w:rsid w:val="0077403D"/>
    <w:rsid w:val="00790716"/>
    <w:rsid w:val="00793891"/>
    <w:rsid w:val="00797B58"/>
    <w:rsid w:val="007A03B4"/>
    <w:rsid w:val="007A3FF4"/>
    <w:rsid w:val="007A4ECC"/>
    <w:rsid w:val="007A7841"/>
    <w:rsid w:val="007B2EDC"/>
    <w:rsid w:val="007B4B00"/>
    <w:rsid w:val="007B7D3D"/>
    <w:rsid w:val="007C2C35"/>
    <w:rsid w:val="007D0A3C"/>
    <w:rsid w:val="007D2A70"/>
    <w:rsid w:val="007D7E40"/>
    <w:rsid w:val="007E3950"/>
    <w:rsid w:val="007E5C81"/>
    <w:rsid w:val="007E7346"/>
    <w:rsid w:val="007E7B96"/>
    <w:rsid w:val="007F1928"/>
    <w:rsid w:val="007F5368"/>
    <w:rsid w:val="00817391"/>
    <w:rsid w:val="0082076D"/>
    <w:rsid w:val="00822C53"/>
    <w:rsid w:val="00823B47"/>
    <w:rsid w:val="0084491F"/>
    <w:rsid w:val="008457BA"/>
    <w:rsid w:val="008514AF"/>
    <w:rsid w:val="00880FAA"/>
    <w:rsid w:val="0089524C"/>
    <w:rsid w:val="008B4E4C"/>
    <w:rsid w:val="008C550B"/>
    <w:rsid w:val="008D7C09"/>
    <w:rsid w:val="008E1E18"/>
    <w:rsid w:val="008F47C6"/>
    <w:rsid w:val="00914DA9"/>
    <w:rsid w:val="00915640"/>
    <w:rsid w:val="00921171"/>
    <w:rsid w:val="00922E2D"/>
    <w:rsid w:val="00926C35"/>
    <w:rsid w:val="009331B7"/>
    <w:rsid w:val="00944832"/>
    <w:rsid w:val="0094520D"/>
    <w:rsid w:val="00945CAD"/>
    <w:rsid w:val="00946092"/>
    <w:rsid w:val="00954016"/>
    <w:rsid w:val="0095594E"/>
    <w:rsid w:val="0096134E"/>
    <w:rsid w:val="00962A48"/>
    <w:rsid w:val="00965125"/>
    <w:rsid w:val="00975660"/>
    <w:rsid w:val="00977D66"/>
    <w:rsid w:val="00982BF8"/>
    <w:rsid w:val="009933B6"/>
    <w:rsid w:val="0099508F"/>
    <w:rsid w:val="009D02D8"/>
    <w:rsid w:val="009D0B5B"/>
    <w:rsid w:val="009D4828"/>
    <w:rsid w:val="009F1AF4"/>
    <w:rsid w:val="009F1C26"/>
    <w:rsid w:val="009F4535"/>
    <w:rsid w:val="009F70F4"/>
    <w:rsid w:val="00A037BB"/>
    <w:rsid w:val="00A06098"/>
    <w:rsid w:val="00A07252"/>
    <w:rsid w:val="00A15A11"/>
    <w:rsid w:val="00A20194"/>
    <w:rsid w:val="00A3418C"/>
    <w:rsid w:val="00A3648A"/>
    <w:rsid w:val="00A41014"/>
    <w:rsid w:val="00A41EBF"/>
    <w:rsid w:val="00A5691B"/>
    <w:rsid w:val="00A607A3"/>
    <w:rsid w:val="00A61174"/>
    <w:rsid w:val="00A62707"/>
    <w:rsid w:val="00A672DD"/>
    <w:rsid w:val="00A6735E"/>
    <w:rsid w:val="00A75E9B"/>
    <w:rsid w:val="00A946E5"/>
    <w:rsid w:val="00A94742"/>
    <w:rsid w:val="00A9643D"/>
    <w:rsid w:val="00AB28DF"/>
    <w:rsid w:val="00AB4802"/>
    <w:rsid w:val="00AB684B"/>
    <w:rsid w:val="00AC1CFC"/>
    <w:rsid w:val="00AC300B"/>
    <w:rsid w:val="00AC54DC"/>
    <w:rsid w:val="00AD1A37"/>
    <w:rsid w:val="00AD3A1B"/>
    <w:rsid w:val="00AD68D8"/>
    <w:rsid w:val="00AE016A"/>
    <w:rsid w:val="00AE1801"/>
    <w:rsid w:val="00AE233B"/>
    <w:rsid w:val="00B009C9"/>
    <w:rsid w:val="00B15C4F"/>
    <w:rsid w:val="00B25EFF"/>
    <w:rsid w:val="00B26078"/>
    <w:rsid w:val="00B268C1"/>
    <w:rsid w:val="00B330C7"/>
    <w:rsid w:val="00B35B19"/>
    <w:rsid w:val="00B403EF"/>
    <w:rsid w:val="00B454C2"/>
    <w:rsid w:val="00B612CF"/>
    <w:rsid w:val="00B615FE"/>
    <w:rsid w:val="00B6678B"/>
    <w:rsid w:val="00B70B03"/>
    <w:rsid w:val="00B70CB4"/>
    <w:rsid w:val="00B87C63"/>
    <w:rsid w:val="00BA2364"/>
    <w:rsid w:val="00BA4497"/>
    <w:rsid w:val="00BB3103"/>
    <w:rsid w:val="00BB3AC3"/>
    <w:rsid w:val="00BB47BF"/>
    <w:rsid w:val="00BB648D"/>
    <w:rsid w:val="00BB768C"/>
    <w:rsid w:val="00BD12D0"/>
    <w:rsid w:val="00BD48CE"/>
    <w:rsid w:val="00BD7075"/>
    <w:rsid w:val="00BE4724"/>
    <w:rsid w:val="00BE5A40"/>
    <w:rsid w:val="00BE61CC"/>
    <w:rsid w:val="00BF212A"/>
    <w:rsid w:val="00BF2DC2"/>
    <w:rsid w:val="00C14155"/>
    <w:rsid w:val="00C1511E"/>
    <w:rsid w:val="00C327FD"/>
    <w:rsid w:val="00C3465D"/>
    <w:rsid w:val="00C36940"/>
    <w:rsid w:val="00C51074"/>
    <w:rsid w:val="00C51BEF"/>
    <w:rsid w:val="00C544E3"/>
    <w:rsid w:val="00C550EC"/>
    <w:rsid w:val="00C56ABD"/>
    <w:rsid w:val="00C627CA"/>
    <w:rsid w:val="00C6437C"/>
    <w:rsid w:val="00C725C8"/>
    <w:rsid w:val="00C74307"/>
    <w:rsid w:val="00C76C9F"/>
    <w:rsid w:val="00C7766E"/>
    <w:rsid w:val="00C8006D"/>
    <w:rsid w:val="00C85B32"/>
    <w:rsid w:val="00CB121B"/>
    <w:rsid w:val="00CB4AEB"/>
    <w:rsid w:val="00CC091A"/>
    <w:rsid w:val="00CC5511"/>
    <w:rsid w:val="00CD27B2"/>
    <w:rsid w:val="00CD29CE"/>
    <w:rsid w:val="00CD2CE4"/>
    <w:rsid w:val="00CE4519"/>
    <w:rsid w:val="00CF0071"/>
    <w:rsid w:val="00D10A17"/>
    <w:rsid w:val="00D15148"/>
    <w:rsid w:val="00D20591"/>
    <w:rsid w:val="00D23CD1"/>
    <w:rsid w:val="00D27A7A"/>
    <w:rsid w:val="00D306F2"/>
    <w:rsid w:val="00D35B55"/>
    <w:rsid w:val="00D37B2E"/>
    <w:rsid w:val="00D514E4"/>
    <w:rsid w:val="00D578E6"/>
    <w:rsid w:val="00D71F8F"/>
    <w:rsid w:val="00D75C3F"/>
    <w:rsid w:val="00D772DA"/>
    <w:rsid w:val="00D840E3"/>
    <w:rsid w:val="00D84716"/>
    <w:rsid w:val="00D87D13"/>
    <w:rsid w:val="00D93282"/>
    <w:rsid w:val="00DD62C7"/>
    <w:rsid w:val="00DD68B4"/>
    <w:rsid w:val="00DE4548"/>
    <w:rsid w:val="00DE57A3"/>
    <w:rsid w:val="00E03852"/>
    <w:rsid w:val="00E06098"/>
    <w:rsid w:val="00E106D0"/>
    <w:rsid w:val="00E32BAB"/>
    <w:rsid w:val="00E501B8"/>
    <w:rsid w:val="00E60923"/>
    <w:rsid w:val="00E67D09"/>
    <w:rsid w:val="00E73331"/>
    <w:rsid w:val="00E744CA"/>
    <w:rsid w:val="00E95AE3"/>
    <w:rsid w:val="00E97A1F"/>
    <w:rsid w:val="00EA09C0"/>
    <w:rsid w:val="00EA10D3"/>
    <w:rsid w:val="00EC7392"/>
    <w:rsid w:val="00EE308B"/>
    <w:rsid w:val="00EF1B9B"/>
    <w:rsid w:val="00EF5D0B"/>
    <w:rsid w:val="00F04A51"/>
    <w:rsid w:val="00F13172"/>
    <w:rsid w:val="00F20115"/>
    <w:rsid w:val="00F254F2"/>
    <w:rsid w:val="00F36F74"/>
    <w:rsid w:val="00F437C9"/>
    <w:rsid w:val="00F76107"/>
    <w:rsid w:val="00F94989"/>
    <w:rsid w:val="00FA7AC2"/>
    <w:rsid w:val="00FC0F04"/>
    <w:rsid w:val="00FC503D"/>
    <w:rsid w:val="00FF530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2015-03-24T11:29:00Z</cp:lastPrinted>
  <dcterms:created xsi:type="dcterms:W3CDTF">2015-04-11T06:25:00Z</dcterms:created>
  <dcterms:modified xsi:type="dcterms:W3CDTF">2015-04-11T06:25:00Z</dcterms:modified>
</cp:coreProperties>
</file>