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8E0DBC" w:rsidRDefault="00EA09C0" w:rsidP="00B22C77">
      <w:pPr>
        <w:ind w:left="-993" w:right="-1231"/>
        <w:rPr>
          <w:rFonts w:asciiTheme="majorHAnsi" w:hAnsiTheme="majorHAnsi"/>
        </w:rPr>
      </w:pPr>
      <w:r w:rsidRPr="008E0DBC">
        <w:rPr>
          <w:rFonts w:asciiTheme="majorHAnsi" w:hAnsiTheme="majorHAnsi"/>
        </w:rPr>
        <w:t xml:space="preserve">Sr. No. in Scope                                                                                                 </w:t>
      </w:r>
      <w:r w:rsidR="00AE1801" w:rsidRPr="008E0DBC">
        <w:rPr>
          <w:rFonts w:asciiTheme="majorHAnsi" w:hAnsiTheme="majorHAnsi"/>
        </w:rPr>
        <w:t xml:space="preserve">      </w:t>
      </w:r>
      <w:r w:rsidR="00A3418C" w:rsidRPr="008E0DBC">
        <w:rPr>
          <w:rFonts w:asciiTheme="majorHAnsi" w:hAnsiTheme="majorHAnsi"/>
        </w:rPr>
        <w:tab/>
        <w:t xml:space="preserve">           </w:t>
      </w:r>
      <w:r w:rsidR="00AE1801" w:rsidRPr="008E0DBC">
        <w:rPr>
          <w:rFonts w:asciiTheme="majorHAnsi" w:hAnsiTheme="majorHAnsi"/>
        </w:rPr>
        <w:t xml:space="preserve">      </w:t>
      </w:r>
      <w:r w:rsidR="00084942" w:rsidRPr="008E0DBC">
        <w:rPr>
          <w:rFonts w:asciiTheme="majorHAnsi" w:hAnsiTheme="majorHAnsi"/>
        </w:rPr>
        <w:t xml:space="preserve">  </w:t>
      </w:r>
      <w:r w:rsidR="00411E34">
        <w:rPr>
          <w:rFonts w:asciiTheme="majorHAnsi" w:hAnsiTheme="majorHAnsi"/>
        </w:rPr>
        <w:t xml:space="preserve">                                    </w:t>
      </w:r>
      <w:r w:rsidR="00084942" w:rsidRPr="008E0DBC">
        <w:rPr>
          <w:rFonts w:asciiTheme="majorHAnsi" w:hAnsiTheme="majorHAnsi"/>
        </w:rPr>
        <w:t xml:space="preserve"> </w:t>
      </w:r>
      <w:r w:rsidR="00A3418C" w:rsidRPr="008E0DBC">
        <w:rPr>
          <w:rFonts w:asciiTheme="majorHAnsi" w:hAnsiTheme="majorHAnsi"/>
        </w:rPr>
        <w:t xml:space="preserve"> </w:t>
      </w:r>
      <w:r w:rsidR="00AE1801" w:rsidRPr="008E0DBC">
        <w:rPr>
          <w:rFonts w:asciiTheme="majorHAnsi" w:hAnsiTheme="majorHAnsi"/>
        </w:rPr>
        <w:t xml:space="preserve"> </w:t>
      </w:r>
      <w:r w:rsidRPr="008E0DBC">
        <w:rPr>
          <w:rStyle w:val="PageNumber"/>
          <w:rFonts w:asciiTheme="majorHAnsi" w:hAnsiTheme="majorHAnsi"/>
          <w:bdr w:val="single" w:sz="4" w:space="0" w:color="auto"/>
        </w:rPr>
        <w:t>NABL</w:t>
      </w:r>
      <w:r w:rsidR="00084942" w:rsidRPr="008E0DBC">
        <w:rPr>
          <w:rStyle w:val="PageNumber"/>
          <w:rFonts w:asciiTheme="majorHAnsi" w:hAnsiTheme="majorHAnsi"/>
          <w:bdr w:val="single" w:sz="4" w:space="0" w:color="auto"/>
        </w:rPr>
        <w:t xml:space="preserve"> </w:t>
      </w:r>
      <w:r w:rsidR="002B721F" w:rsidRPr="008E0DBC">
        <w:rPr>
          <w:rStyle w:val="PageNumber"/>
          <w:rFonts w:asciiTheme="majorHAnsi" w:hAnsiTheme="majorHAnsi"/>
          <w:bdr w:val="single" w:sz="4" w:space="0" w:color="auto"/>
        </w:rPr>
        <w:t>/ NON</w:t>
      </w:r>
      <w:r w:rsidRPr="008E0DBC">
        <w:rPr>
          <w:rStyle w:val="PageNumber"/>
          <w:rFonts w:asciiTheme="majorHAnsi" w:hAnsiTheme="majorHAnsi"/>
          <w:bdr w:val="single" w:sz="4" w:space="0" w:color="auto"/>
        </w:rPr>
        <w:t xml:space="preserve"> NABL</w:t>
      </w:r>
    </w:p>
    <w:p w:rsidR="00EA09C0" w:rsidRPr="008E0DBC" w:rsidRDefault="00EA09C0" w:rsidP="002C5DAC">
      <w:pPr>
        <w:ind w:left="-720" w:right="-540"/>
        <w:jc w:val="center"/>
        <w:rPr>
          <w:rFonts w:asciiTheme="majorHAnsi" w:hAnsiTheme="majorHAnsi"/>
          <w:b/>
          <w:u w:val="single"/>
        </w:rPr>
      </w:pPr>
    </w:p>
    <w:p w:rsidR="002C5DAC" w:rsidRPr="00377D34" w:rsidRDefault="003F3485" w:rsidP="002C5DAC">
      <w:pPr>
        <w:ind w:left="-720" w:right="-54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77D34">
        <w:rPr>
          <w:rFonts w:asciiTheme="majorHAnsi" w:hAnsiTheme="majorHAnsi"/>
          <w:b/>
          <w:sz w:val="24"/>
          <w:szCs w:val="24"/>
        </w:rPr>
        <w:t xml:space="preserve">  </w:t>
      </w:r>
      <w:r w:rsidR="002C5DAC" w:rsidRPr="00377D34">
        <w:rPr>
          <w:rFonts w:asciiTheme="majorHAnsi" w:hAnsiTheme="majorHAnsi"/>
          <w:b/>
          <w:sz w:val="24"/>
          <w:szCs w:val="24"/>
          <w:u w:val="single"/>
        </w:rPr>
        <w:t xml:space="preserve">Flow </w:t>
      </w:r>
      <w:r w:rsidR="009C0A74" w:rsidRPr="00377D34">
        <w:rPr>
          <w:rFonts w:asciiTheme="majorHAnsi" w:hAnsiTheme="majorHAnsi"/>
          <w:b/>
          <w:sz w:val="24"/>
          <w:szCs w:val="24"/>
          <w:u w:val="single"/>
        </w:rPr>
        <w:t xml:space="preserve">Chart </w:t>
      </w:r>
      <w:r w:rsidR="002C5DAC" w:rsidRPr="00377D34">
        <w:rPr>
          <w:rFonts w:asciiTheme="majorHAnsi" w:hAnsiTheme="majorHAnsi"/>
          <w:b/>
          <w:sz w:val="24"/>
          <w:szCs w:val="24"/>
          <w:u w:val="single"/>
        </w:rPr>
        <w:t xml:space="preserve">for </w:t>
      </w:r>
      <w:r w:rsidR="009C0A74" w:rsidRPr="00377D34">
        <w:rPr>
          <w:rFonts w:asciiTheme="majorHAnsi" w:hAnsiTheme="majorHAnsi"/>
          <w:b/>
          <w:sz w:val="24"/>
          <w:szCs w:val="24"/>
          <w:u w:val="single"/>
        </w:rPr>
        <w:t xml:space="preserve">Analysis </w:t>
      </w:r>
      <w:r w:rsidR="0099508F" w:rsidRPr="00377D34">
        <w:rPr>
          <w:rFonts w:asciiTheme="majorHAnsi" w:hAnsiTheme="majorHAnsi"/>
          <w:b/>
          <w:sz w:val="24"/>
          <w:szCs w:val="24"/>
          <w:u w:val="single"/>
        </w:rPr>
        <w:t>of</w:t>
      </w:r>
      <w:r w:rsidR="00000D61" w:rsidRPr="00377D3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1020E" w:rsidRPr="00377D34">
        <w:rPr>
          <w:rFonts w:asciiTheme="majorHAnsi" w:hAnsiTheme="majorHAnsi"/>
          <w:b/>
          <w:sz w:val="24"/>
          <w:szCs w:val="24"/>
          <w:u w:val="single"/>
        </w:rPr>
        <w:t>Mancozeb</w:t>
      </w:r>
      <w:r w:rsidR="0084311C" w:rsidRPr="00377D34">
        <w:rPr>
          <w:rFonts w:asciiTheme="majorHAnsi" w:hAnsiTheme="majorHAnsi"/>
          <w:b/>
          <w:sz w:val="24"/>
          <w:szCs w:val="24"/>
          <w:u w:val="single"/>
        </w:rPr>
        <w:t xml:space="preserve"> in</w:t>
      </w:r>
      <w:r w:rsidR="00882616" w:rsidRPr="00377D3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C0A74" w:rsidRPr="00377D34">
        <w:rPr>
          <w:rFonts w:asciiTheme="majorHAnsi" w:hAnsiTheme="majorHAnsi"/>
          <w:b/>
          <w:sz w:val="24"/>
          <w:szCs w:val="24"/>
          <w:u w:val="single"/>
        </w:rPr>
        <w:t>Formulation</w:t>
      </w:r>
      <w:bookmarkStart w:id="0" w:name="_GoBack"/>
      <w:bookmarkEnd w:id="0"/>
    </w:p>
    <w:p w:rsidR="002C5DAC" w:rsidRPr="00377D34" w:rsidRDefault="002C5DAC" w:rsidP="002C5DAC">
      <w:pPr>
        <w:ind w:left="-720" w:right="-54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4050" w:type="dxa"/>
        <w:tblInd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10"/>
      </w:tblGrid>
      <w:tr w:rsidR="002C5DAC" w:rsidRPr="008E0DBC" w:rsidTr="00330521">
        <w:tc>
          <w:tcPr>
            <w:tcW w:w="2340" w:type="dxa"/>
          </w:tcPr>
          <w:p w:rsidR="002C5DAC" w:rsidRPr="008E0DBC" w:rsidRDefault="002C5DAC" w:rsidP="006B7957">
            <w:pPr>
              <w:ind w:right="-540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 xml:space="preserve">Date of Analysis </w:t>
            </w:r>
          </w:p>
        </w:tc>
        <w:tc>
          <w:tcPr>
            <w:tcW w:w="1710" w:type="dxa"/>
          </w:tcPr>
          <w:p w:rsidR="002C5DAC" w:rsidRPr="008E0DBC" w:rsidRDefault="002C5DAC" w:rsidP="006B7957">
            <w:pPr>
              <w:ind w:right="72"/>
              <w:rPr>
                <w:rFonts w:asciiTheme="majorHAnsi" w:hAnsiTheme="majorHAnsi"/>
                <w:b/>
              </w:rPr>
            </w:pPr>
          </w:p>
        </w:tc>
      </w:tr>
    </w:tbl>
    <w:p w:rsidR="002C5DAC" w:rsidRPr="008E0DBC" w:rsidRDefault="002C5DAC" w:rsidP="002C5DAC">
      <w:pPr>
        <w:tabs>
          <w:tab w:val="left" w:pos="3240"/>
        </w:tabs>
        <w:ind w:right="-540"/>
        <w:rPr>
          <w:rFonts w:asciiTheme="majorHAnsi" w:hAnsiTheme="majorHAnsi"/>
          <w:b/>
        </w:rPr>
      </w:pPr>
      <w:r w:rsidRPr="008E0DBC">
        <w:rPr>
          <w:rFonts w:asciiTheme="majorHAnsi" w:hAnsiTheme="majorHAnsi"/>
          <w:b/>
        </w:rPr>
        <w:tab/>
      </w: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138"/>
        <w:gridCol w:w="1350"/>
        <w:gridCol w:w="1260"/>
      </w:tblGrid>
      <w:tr w:rsidR="002C5DAC" w:rsidRPr="008E0DBC" w:rsidTr="00371EC5">
        <w:tc>
          <w:tcPr>
            <w:tcW w:w="602" w:type="dxa"/>
            <w:vAlign w:val="center"/>
          </w:tcPr>
          <w:p w:rsidR="002C5DAC" w:rsidRPr="008E0DBC" w:rsidRDefault="00A607A3" w:rsidP="006268A9">
            <w:pPr>
              <w:ind w:right="-137"/>
              <w:jc w:val="center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Sl</w:t>
            </w:r>
            <w:r w:rsidR="002C5DAC" w:rsidRPr="008E0DBC">
              <w:rPr>
                <w:rFonts w:asciiTheme="majorHAnsi" w:hAnsiTheme="majorHAnsi" w:cs="Calibri"/>
                <w:b/>
              </w:rPr>
              <w:t>.</w:t>
            </w:r>
            <w:r w:rsidR="006D781C" w:rsidRPr="008E0DBC">
              <w:rPr>
                <w:rFonts w:asciiTheme="majorHAnsi" w:hAnsiTheme="majorHAnsi" w:cs="Calibri"/>
                <w:b/>
              </w:rPr>
              <w:t xml:space="preserve"> </w:t>
            </w:r>
            <w:r w:rsidR="002C5DAC" w:rsidRPr="008E0DBC">
              <w:rPr>
                <w:rFonts w:asciiTheme="majorHAnsi" w:hAnsiTheme="majorHAnsi" w:cs="Calibri"/>
                <w:b/>
              </w:rPr>
              <w:t>No.</w:t>
            </w:r>
          </w:p>
        </w:tc>
        <w:tc>
          <w:tcPr>
            <w:tcW w:w="7138" w:type="dxa"/>
            <w:vAlign w:val="center"/>
          </w:tcPr>
          <w:p w:rsidR="002C5DAC" w:rsidRPr="008E0DBC" w:rsidRDefault="002C5DAC" w:rsidP="00374DF2">
            <w:pPr>
              <w:ind w:right="-540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 xml:space="preserve">Step </w:t>
            </w:r>
          </w:p>
        </w:tc>
        <w:tc>
          <w:tcPr>
            <w:tcW w:w="1350" w:type="dxa"/>
          </w:tcPr>
          <w:p w:rsidR="002C5DAC" w:rsidRPr="008E0DBC" w:rsidRDefault="002C5DAC" w:rsidP="00374DF2">
            <w:pPr>
              <w:ind w:right="-540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Execution</w:t>
            </w:r>
          </w:p>
        </w:tc>
        <w:tc>
          <w:tcPr>
            <w:tcW w:w="1260" w:type="dxa"/>
          </w:tcPr>
          <w:p w:rsidR="002C5DAC" w:rsidRPr="008E0DBC" w:rsidRDefault="002C5DAC" w:rsidP="00374DF2">
            <w:pPr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 xml:space="preserve">Executed By </w:t>
            </w:r>
          </w:p>
        </w:tc>
      </w:tr>
      <w:tr w:rsidR="002C5DAC" w:rsidRPr="008E0DBC" w:rsidTr="00371EC5">
        <w:trPr>
          <w:trHeight w:val="314"/>
        </w:trPr>
        <w:tc>
          <w:tcPr>
            <w:tcW w:w="602" w:type="dxa"/>
            <w:vAlign w:val="center"/>
          </w:tcPr>
          <w:p w:rsidR="002C5DAC" w:rsidRPr="008E0DBC" w:rsidRDefault="002C5DAC" w:rsidP="006268A9">
            <w:pPr>
              <w:ind w:left="-108" w:right="-3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8E0DBC">
              <w:rPr>
                <w:rFonts w:asciiTheme="majorHAnsi" w:hAnsiTheme="majorHAnsi" w:cs="Calibri"/>
                <w:b/>
                <w:bCs/>
              </w:rPr>
              <w:t>1.</w:t>
            </w:r>
          </w:p>
        </w:tc>
        <w:tc>
          <w:tcPr>
            <w:tcW w:w="7138" w:type="dxa"/>
            <w:vAlign w:val="center"/>
          </w:tcPr>
          <w:p w:rsidR="002C5DAC" w:rsidRPr="008E0DBC" w:rsidRDefault="002C5DAC" w:rsidP="00374DF2">
            <w:pPr>
              <w:ind w:right="-540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Sample No.</w:t>
            </w:r>
          </w:p>
        </w:tc>
        <w:tc>
          <w:tcPr>
            <w:tcW w:w="1350" w:type="dxa"/>
          </w:tcPr>
          <w:p w:rsidR="002C5DAC" w:rsidRPr="008E0DBC" w:rsidRDefault="002C5DAC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</w:tcPr>
          <w:p w:rsidR="002C5DAC" w:rsidRPr="008E0DBC" w:rsidRDefault="002C5DAC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CE4519" w:rsidRPr="008E0DBC" w:rsidTr="00330521">
        <w:trPr>
          <w:trHeight w:val="314"/>
        </w:trPr>
        <w:tc>
          <w:tcPr>
            <w:tcW w:w="602" w:type="dxa"/>
            <w:vAlign w:val="center"/>
          </w:tcPr>
          <w:p w:rsidR="00CE4519" w:rsidRPr="008E0DBC" w:rsidRDefault="00CE4519" w:rsidP="006268A9">
            <w:pPr>
              <w:ind w:left="-108" w:right="-3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8E0DBC">
              <w:rPr>
                <w:rFonts w:asciiTheme="majorHAnsi" w:hAnsiTheme="majorHAnsi" w:cs="Calibri"/>
                <w:b/>
                <w:bCs/>
              </w:rPr>
              <w:t>2.</w:t>
            </w:r>
          </w:p>
        </w:tc>
        <w:tc>
          <w:tcPr>
            <w:tcW w:w="9748" w:type="dxa"/>
            <w:gridSpan w:val="3"/>
            <w:vAlign w:val="center"/>
          </w:tcPr>
          <w:p w:rsidR="00CE4519" w:rsidRPr="008E0DBC" w:rsidRDefault="00CE4519" w:rsidP="00374DF2">
            <w:pPr>
              <w:ind w:right="-540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</w:rPr>
              <w:t>Name of Sample</w:t>
            </w:r>
          </w:p>
        </w:tc>
      </w:tr>
      <w:tr w:rsidR="00371EC5" w:rsidRPr="008E0DBC" w:rsidTr="00330521">
        <w:trPr>
          <w:trHeight w:val="314"/>
        </w:trPr>
        <w:tc>
          <w:tcPr>
            <w:tcW w:w="602" w:type="dxa"/>
            <w:vAlign w:val="center"/>
          </w:tcPr>
          <w:p w:rsidR="00371EC5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8E0DBC">
              <w:rPr>
                <w:rFonts w:asciiTheme="majorHAnsi" w:hAnsiTheme="majorHAnsi" w:cs="Calibri"/>
                <w:b/>
                <w:bCs/>
              </w:rPr>
              <w:t>3.</w:t>
            </w:r>
          </w:p>
        </w:tc>
        <w:tc>
          <w:tcPr>
            <w:tcW w:w="9748" w:type="dxa"/>
            <w:gridSpan w:val="3"/>
            <w:vAlign w:val="center"/>
          </w:tcPr>
          <w:p w:rsidR="00371EC5" w:rsidRPr="008E0DBC" w:rsidRDefault="00371EC5" w:rsidP="00374DF2">
            <w:pPr>
              <w:ind w:right="-540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Preparation of 0.1 N Iodine Solution</w:t>
            </w:r>
          </w:p>
        </w:tc>
      </w:tr>
      <w:tr w:rsidR="00371EC5" w:rsidRPr="008E0DBC" w:rsidTr="00371EC5">
        <w:trPr>
          <w:trHeight w:val="323"/>
        </w:trPr>
        <w:tc>
          <w:tcPr>
            <w:tcW w:w="602" w:type="dxa"/>
          </w:tcPr>
          <w:p w:rsidR="00371EC5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3.1</w:t>
            </w:r>
          </w:p>
        </w:tc>
        <w:tc>
          <w:tcPr>
            <w:tcW w:w="7138" w:type="dxa"/>
            <w:vAlign w:val="center"/>
          </w:tcPr>
          <w:p w:rsidR="00371EC5" w:rsidRPr="008E0DBC" w:rsidRDefault="00371EC5" w:rsidP="003E23AD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Weigh about 12.69 g of Iodine</w:t>
            </w:r>
            <w:r w:rsidR="004A7E08" w:rsidRPr="008E0DBC">
              <w:rPr>
                <w:rFonts w:asciiTheme="majorHAnsi" w:hAnsiTheme="majorHAnsi" w:cs="Calibri"/>
              </w:rPr>
              <w:t xml:space="preserve"> in a 100 mL beaker. </w:t>
            </w:r>
          </w:p>
        </w:tc>
        <w:tc>
          <w:tcPr>
            <w:tcW w:w="1350" w:type="dxa"/>
            <w:vAlign w:val="center"/>
          </w:tcPr>
          <w:p w:rsidR="00371EC5" w:rsidRPr="008E0DBC" w:rsidRDefault="00371EC5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371EC5" w:rsidRPr="008E0DBC" w:rsidRDefault="00371EC5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4A7E08" w:rsidRPr="008E0DBC" w:rsidTr="00371EC5">
        <w:trPr>
          <w:trHeight w:val="323"/>
        </w:trPr>
        <w:tc>
          <w:tcPr>
            <w:tcW w:w="602" w:type="dxa"/>
          </w:tcPr>
          <w:p w:rsidR="004A7E08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3.2</w:t>
            </w:r>
          </w:p>
        </w:tc>
        <w:tc>
          <w:tcPr>
            <w:tcW w:w="7138" w:type="dxa"/>
            <w:vAlign w:val="center"/>
          </w:tcPr>
          <w:p w:rsidR="004A7E08" w:rsidRPr="008E0DBC" w:rsidRDefault="004A7E08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  <w:i/>
              </w:rPr>
            </w:pPr>
            <w:r w:rsidRPr="008E0DBC">
              <w:rPr>
                <w:rFonts w:asciiTheme="majorHAnsi" w:hAnsiTheme="majorHAnsi" w:cs="Calibri"/>
                <w:i/>
              </w:rPr>
              <w:t>Note down the S.No. of the balance log book.</w:t>
            </w:r>
          </w:p>
        </w:tc>
        <w:tc>
          <w:tcPr>
            <w:tcW w:w="1350" w:type="dxa"/>
            <w:vAlign w:val="center"/>
          </w:tcPr>
          <w:p w:rsidR="004A7E08" w:rsidRPr="008E0DBC" w:rsidRDefault="004A7E08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4A7E08" w:rsidRPr="008E0DBC" w:rsidRDefault="004A7E08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4A7E08" w:rsidRPr="008E0DBC" w:rsidTr="00371EC5">
        <w:trPr>
          <w:trHeight w:val="323"/>
        </w:trPr>
        <w:tc>
          <w:tcPr>
            <w:tcW w:w="602" w:type="dxa"/>
          </w:tcPr>
          <w:p w:rsidR="004A7E08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3.3</w:t>
            </w:r>
          </w:p>
        </w:tc>
        <w:tc>
          <w:tcPr>
            <w:tcW w:w="7138" w:type="dxa"/>
            <w:vAlign w:val="center"/>
          </w:tcPr>
          <w:p w:rsidR="004A7E08" w:rsidRPr="008E0DBC" w:rsidRDefault="003E23AD" w:rsidP="00377D34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Transfer </w:t>
            </w:r>
            <w:r w:rsidR="004A7E08" w:rsidRPr="008E0DBC">
              <w:rPr>
                <w:rFonts w:asciiTheme="majorHAnsi" w:hAnsiTheme="majorHAnsi" w:cs="Calibri"/>
              </w:rPr>
              <w:t>the iodine into a 250 mL iodine flask containing 100 mL of 30 % KI solution.</w:t>
            </w:r>
          </w:p>
        </w:tc>
        <w:tc>
          <w:tcPr>
            <w:tcW w:w="1350" w:type="dxa"/>
            <w:vAlign w:val="center"/>
          </w:tcPr>
          <w:p w:rsidR="004A7E08" w:rsidRPr="008E0DBC" w:rsidRDefault="004A7E08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4A7E08" w:rsidRPr="008E0DBC" w:rsidRDefault="004A7E08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4A7E08" w:rsidRPr="008E0DBC" w:rsidTr="00371EC5">
        <w:trPr>
          <w:trHeight w:val="323"/>
        </w:trPr>
        <w:tc>
          <w:tcPr>
            <w:tcW w:w="602" w:type="dxa"/>
          </w:tcPr>
          <w:p w:rsidR="004A7E08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3.4</w:t>
            </w:r>
          </w:p>
        </w:tc>
        <w:tc>
          <w:tcPr>
            <w:tcW w:w="7138" w:type="dxa"/>
            <w:vAlign w:val="center"/>
          </w:tcPr>
          <w:p w:rsidR="004A7E08" w:rsidRPr="008E0DBC" w:rsidRDefault="004A7E08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Dissolve the Iodine and transfer quantitatively into a 1000 mL amber coloured volumetric flask and make up </w:t>
            </w:r>
            <w:r w:rsidR="002B4710" w:rsidRPr="008E0DBC">
              <w:rPr>
                <w:rFonts w:asciiTheme="majorHAnsi" w:hAnsiTheme="majorHAnsi" w:cs="Calibri"/>
              </w:rPr>
              <w:t xml:space="preserve">to the mark </w:t>
            </w:r>
            <w:r w:rsidRPr="008E0DBC">
              <w:rPr>
                <w:rFonts w:asciiTheme="majorHAnsi" w:hAnsiTheme="majorHAnsi" w:cs="Calibri"/>
              </w:rPr>
              <w:t>with distilled water.</w:t>
            </w:r>
          </w:p>
        </w:tc>
        <w:tc>
          <w:tcPr>
            <w:tcW w:w="1350" w:type="dxa"/>
            <w:vAlign w:val="center"/>
          </w:tcPr>
          <w:p w:rsidR="004A7E08" w:rsidRPr="008E0DBC" w:rsidRDefault="004A7E08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4A7E08" w:rsidRPr="008E0DBC" w:rsidRDefault="004A7E08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D560F6" w:rsidRPr="008E0DBC" w:rsidTr="00371EC5">
        <w:trPr>
          <w:trHeight w:val="323"/>
        </w:trPr>
        <w:tc>
          <w:tcPr>
            <w:tcW w:w="602" w:type="dxa"/>
          </w:tcPr>
          <w:p w:rsidR="00D560F6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4.</w:t>
            </w:r>
          </w:p>
        </w:tc>
        <w:tc>
          <w:tcPr>
            <w:tcW w:w="7138" w:type="dxa"/>
            <w:vAlign w:val="center"/>
          </w:tcPr>
          <w:p w:rsidR="00D560F6" w:rsidRPr="008E0DBC" w:rsidRDefault="00D560F6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Standardization of 0.1 N Iodine Solution :</w:t>
            </w:r>
          </w:p>
        </w:tc>
        <w:tc>
          <w:tcPr>
            <w:tcW w:w="135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D560F6" w:rsidRPr="008E0DBC" w:rsidTr="00371EC5">
        <w:trPr>
          <w:trHeight w:val="323"/>
        </w:trPr>
        <w:tc>
          <w:tcPr>
            <w:tcW w:w="602" w:type="dxa"/>
          </w:tcPr>
          <w:p w:rsidR="00D560F6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4.1</w:t>
            </w:r>
          </w:p>
        </w:tc>
        <w:tc>
          <w:tcPr>
            <w:tcW w:w="7138" w:type="dxa"/>
            <w:vAlign w:val="center"/>
          </w:tcPr>
          <w:p w:rsidR="00D560F6" w:rsidRPr="008E0DBC" w:rsidRDefault="00D560F6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Pipette out 25 mL of 0.1 N Iodine solution into a 250 ml Iodine flask and dilute it with 75 mL of distilled water.</w:t>
            </w:r>
          </w:p>
        </w:tc>
        <w:tc>
          <w:tcPr>
            <w:tcW w:w="135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D560F6" w:rsidRPr="008E0DBC" w:rsidTr="00371EC5">
        <w:trPr>
          <w:trHeight w:val="323"/>
        </w:trPr>
        <w:tc>
          <w:tcPr>
            <w:tcW w:w="602" w:type="dxa"/>
          </w:tcPr>
          <w:p w:rsidR="00D560F6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4.2</w:t>
            </w:r>
          </w:p>
        </w:tc>
        <w:tc>
          <w:tcPr>
            <w:tcW w:w="7138" w:type="dxa"/>
            <w:vAlign w:val="center"/>
          </w:tcPr>
          <w:p w:rsidR="00D560F6" w:rsidRPr="008E0DBC" w:rsidRDefault="00D560F6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Titrate </w:t>
            </w:r>
            <w:r w:rsidR="00377D34">
              <w:rPr>
                <w:rFonts w:asciiTheme="majorHAnsi" w:hAnsiTheme="majorHAnsi" w:cs="Calibri"/>
              </w:rPr>
              <w:t xml:space="preserve">the solution </w:t>
            </w:r>
            <w:r w:rsidRPr="008E0DBC">
              <w:rPr>
                <w:rFonts w:asciiTheme="majorHAnsi" w:hAnsiTheme="majorHAnsi" w:cs="Calibri"/>
              </w:rPr>
              <w:t>against standardized 0.1 N Sodium thiosulphate solution taken in a burette till dark brown col</w:t>
            </w:r>
            <w:r w:rsidR="00377D34">
              <w:rPr>
                <w:rFonts w:asciiTheme="majorHAnsi" w:hAnsiTheme="majorHAnsi" w:cs="Calibri"/>
              </w:rPr>
              <w:t>o</w:t>
            </w:r>
            <w:r w:rsidRPr="008E0DBC">
              <w:rPr>
                <w:rFonts w:asciiTheme="majorHAnsi" w:hAnsiTheme="majorHAnsi" w:cs="Calibri"/>
              </w:rPr>
              <w:t>ur solution turns into pale yellow colour.</w:t>
            </w:r>
          </w:p>
        </w:tc>
        <w:tc>
          <w:tcPr>
            <w:tcW w:w="135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D560F6" w:rsidRPr="008E0DBC" w:rsidTr="00371EC5">
        <w:trPr>
          <w:trHeight w:val="323"/>
        </w:trPr>
        <w:tc>
          <w:tcPr>
            <w:tcW w:w="602" w:type="dxa"/>
          </w:tcPr>
          <w:p w:rsidR="00D560F6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4.3</w:t>
            </w:r>
          </w:p>
        </w:tc>
        <w:tc>
          <w:tcPr>
            <w:tcW w:w="7138" w:type="dxa"/>
            <w:vAlign w:val="center"/>
          </w:tcPr>
          <w:p w:rsidR="00D560F6" w:rsidRPr="008E0DBC" w:rsidRDefault="00D560F6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Add 1 mL of starch solution to turn the solution to dark blue.</w:t>
            </w:r>
          </w:p>
        </w:tc>
        <w:tc>
          <w:tcPr>
            <w:tcW w:w="135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D560F6" w:rsidRPr="008E0DBC" w:rsidTr="00371EC5">
        <w:trPr>
          <w:trHeight w:val="323"/>
        </w:trPr>
        <w:tc>
          <w:tcPr>
            <w:tcW w:w="602" w:type="dxa"/>
          </w:tcPr>
          <w:p w:rsidR="00D560F6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4.4</w:t>
            </w:r>
          </w:p>
        </w:tc>
        <w:tc>
          <w:tcPr>
            <w:tcW w:w="7138" w:type="dxa"/>
            <w:vAlign w:val="center"/>
          </w:tcPr>
          <w:p w:rsidR="00D560F6" w:rsidRPr="008E0DBC" w:rsidRDefault="00D560F6" w:rsidP="00D560F6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Continue the titration with 0.1 N Sodium thiosulphate solution till the solution becomes colorless.</w:t>
            </w:r>
          </w:p>
        </w:tc>
        <w:tc>
          <w:tcPr>
            <w:tcW w:w="135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D560F6" w:rsidRPr="008E0DBC" w:rsidRDefault="00D560F6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BC341E" w:rsidRPr="008E0DBC" w:rsidTr="00371EC5">
        <w:trPr>
          <w:trHeight w:val="323"/>
        </w:trPr>
        <w:tc>
          <w:tcPr>
            <w:tcW w:w="602" w:type="dxa"/>
          </w:tcPr>
          <w:p w:rsidR="00BC341E" w:rsidRPr="008E0DBC" w:rsidRDefault="00D560F6" w:rsidP="006268A9">
            <w:pPr>
              <w:ind w:left="-108" w:right="-32"/>
              <w:jc w:val="center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5</w:t>
            </w:r>
          </w:p>
        </w:tc>
        <w:tc>
          <w:tcPr>
            <w:tcW w:w="7138" w:type="dxa"/>
            <w:vAlign w:val="center"/>
          </w:tcPr>
          <w:p w:rsidR="00BC341E" w:rsidRPr="008E0DBC" w:rsidRDefault="00BC341E" w:rsidP="00330521">
            <w:pPr>
              <w:tabs>
                <w:tab w:val="left" w:pos="921"/>
                <w:tab w:val="left" w:pos="1276"/>
              </w:tabs>
              <w:ind w:right="72"/>
              <w:rPr>
                <w:rFonts w:asciiTheme="majorHAnsi" w:hAnsiTheme="majorHAnsi" w:cs="Calibri"/>
                <w:b/>
              </w:rPr>
            </w:pPr>
            <w:r w:rsidRPr="008E0DBC">
              <w:rPr>
                <w:rFonts w:asciiTheme="majorHAnsi" w:hAnsiTheme="majorHAnsi" w:cs="Calibri"/>
                <w:b/>
              </w:rPr>
              <w:t>Procedure</w:t>
            </w:r>
          </w:p>
        </w:tc>
        <w:tc>
          <w:tcPr>
            <w:tcW w:w="1350" w:type="dxa"/>
            <w:vAlign w:val="center"/>
          </w:tcPr>
          <w:p w:rsidR="00BC341E" w:rsidRPr="008E0DBC" w:rsidRDefault="00BC341E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BC341E" w:rsidRPr="008E0DBC" w:rsidRDefault="00BC341E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4D31AE" w:rsidRPr="008E0DBC" w:rsidTr="00371EC5">
        <w:trPr>
          <w:trHeight w:val="323"/>
        </w:trPr>
        <w:tc>
          <w:tcPr>
            <w:tcW w:w="602" w:type="dxa"/>
          </w:tcPr>
          <w:p w:rsidR="004D31AE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  <w:bCs/>
              </w:rPr>
            </w:pPr>
            <w:r w:rsidRPr="008E0DBC">
              <w:rPr>
                <w:rFonts w:asciiTheme="majorHAnsi" w:hAnsiTheme="majorHAnsi" w:cs="Calibri"/>
                <w:bCs/>
              </w:rPr>
              <w:t>5.1</w:t>
            </w:r>
          </w:p>
        </w:tc>
        <w:tc>
          <w:tcPr>
            <w:tcW w:w="7138" w:type="dxa"/>
            <w:vAlign w:val="center"/>
          </w:tcPr>
          <w:p w:rsidR="004D31AE" w:rsidRPr="008E0DBC" w:rsidRDefault="00614470" w:rsidP="00A94461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Take </w:t>
            </w:r>
            <w:r w:rsidR="00186A87" w:rsidRPr="008E0DBC">
              <w:rPr>
                <w:rFonts w:asciiTheme="majorHAnsi" w:hAnsiTheme="majorHAnsi" w:cs="Calibri"/>
              </w:rPr>
              <w:t>5</w:t>
            </w:r>
            <w:r w:rsidRPr="008E0DBC">
              <w:rPr>
                <w:rFonts w:asciiTheme="majorHAnsi" w:hAnsiTheme="majorHAnsi" w:cs="Calibri"/>
              </w:rPr>
              <w:t>0</w:t>
            </w:r>
            <w:r w:rsidR="00186A87" w:rsidRPr="008E0DBC">
              <w:rPr>
                <w:rFonts w:asciiTheme="majorHAnsi" w:hAnsiTheme="majorHAnsi" w:cs="Calibri"/>
              </w:rPr>
              <w:t xml:space="preserve"> mL of Lead Acetate solution</w:t>
            </w:r>
            <w:r w:rsidRPr="008E0DBC">
              <w:rPr>
                <w:rFonts w:asciiTheme="majorHAnsi" w:hAnsiTheme="majorHAnsi" w:cs="Calibri"/>
              </w:rPr>
              <w:t>(10% aqueous)</w:t>
            </w:r>
            <w:r w:rsidR="00186A87" w:rsidRPr="008E0DBC">
              <w:rPr>
                <w:rFonts w:asciiTheme="majorHAnsi" w:hAnsiTheme="majorHAnsi" w:cs="Calibri"/>
              </w:rPr>
              <w:t xml:space="preserve"> in</w:t>
            </w:r>
            <w:r w:rsidR="00A94461" w:rsidRPr="008E0DBC">
              <w:rPr>
                <w:rFonts w:asciiTheme="majorHAnsi" w:hAnsiTheme="majorHAnsi" w:cs="Calibri"/>
              </w:rPr>
              <w:t>to the first absorber bottle.</w:t>
            </w:r>
            <w:r w:rsidR="00186A87" w:rsidRPr="008E0DBC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D31AE" w:rsidRPr="008E0DBC" w:rsidRDefault="004D31AE" w:rsidP="006268A9">
            <w:pPr>
              <w:ind w:right="-540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               </w:t>
            </w:r>
          </w:p>
        </w:tc>
        <w:tc>
          <w:tcPr>
            <w:tcW w:w="1260" w:type="dxa"/>
            <w:vAlign w:val="center"/>
          </w:tcPr>
          <w:p w:rsidR="004D31AE" w:rsidRPr="008E0DBC" w:rsidRDefault="004D31AE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A94461" w:rsidRPr="008E0DBC" w:rsidTr="00371EC5">
        <w:trPr>
          <w:trHeight w:val="323"/>
        </w:trPr>
        <w:tc>
          <w:tcPr>
            <w:tcW w:w="602" w:type="dxa"/>
          </w:tcPr>
          <w:p w:rsidR="00A94461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5.2</w:t>
            </w:r>
          </w:p>
        </w:tc>
        <w:tc>
          <w:tcPr>
            <w:tcW w:w="7138" w:type="dxa"/>
            <w:vAlign w:val="center"/>
          </w:tcPr>
          <w:p w:rsidR="00A94461" w:rsidRPr="008E0DBC" w:rsidRDefault="00A94461" w:rsidP="00A01269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Take 50 mL and 25 mL of 2N methanolic Potassium hydroxide solution into the second and third absorption bottles respectively.</w:t>
            </w:r>
          </w:p>
        </w:tc>
        <w:tc>
          <w:tcPr>
            <w:tcW w:w="1350" w:type="dxa"/>
            <w:vAlign w:val="center"/>
          </w:tcPr>
          <w:p w:rsidR="00A94461" w:rsidRPr="008E0DBC" w:rsidRDefault="00A94461" w:rsidP="006268A9">
            <w:pPr>
              <w:ind w:right="-540"/>
              <w:rPr>
                <w:rFonts w:asciiTheme="majorHAnsi" w:hAnsiTheme="majorHAnsi" w:cs="Calibri"/>
              </w:rPr>
            </w:pPr>
          </w:p>
        </w:tc>
        <w:tc>
          <w:tcPr>
            <w:tcW w:w="1260" w:type="dxa"/>
            <w:vAlign w:val="center"/>
          </w:tcPr>
          <w:p w:rsidR="00A94461" w:rsidRPr="008E0DBC" w:rsidRDefault="00A94461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3E63AF" w:rsidRPr="008E0DBC" w:rsidTr="00371EC5">
        <w:trPr>
          <w:trHeight w:val="692"/>
        </w:trPr>
        <w:tc>
          <w:tcPr>
            <w:tcW w:w="602" w:type="dxa"/>
          </w:tcPr>
          <w:p w:rsidR="003E63AF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5.3</w:t>
            </w:r>
          </w:p>
        </w:tc>
        <w:tc>
          <w:tcPr>
            <w:tcW w:w="7138" w:type="dxa"/>
            <w:vAlign w:val="center"/>
          </w:tcPr>
          <w:p w:rsidR="003E63AF" w:rsidRPr="008E0DBC" w:rsidRDefault="0066235C" w:rsidP="00A01269">
            <w:pPr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Take 100</w:t>
            </w:r>
            <w:r w:rsidR="008930FB" w:rsidRPr="008E0DBC">
              <w:rPr>
                <w:rFonts w:asciiTheme="majorHAnsi" w:hAnsiTheme="majorHAnsi" w:cs="Calibri"/>
              </w:rPr>
              <w:t>-150</w:t>
            </w:r>
            <w:r w:rsidRPr="008E0DBC">
              <w:rPr>
                <w:rFonts w:asciiTheme="majorHAnsi" w:hAnsiTheme="majorHAnsi" w:cs="Calibri"/>
              </w:rPr>
              <w:t xml:space="preserve"> mL of 1.1 N Sulphuric acid in the reaction </w:t>
            </w:r>
            <w:r w:rsidR="00377D34">
              <w:rPr>
                <w:rFonts w:asciiTheme="majorHAnsi" w:hAnsiTheme="majorHAnsi" w:cs="Calibri"/>
              </w:rPr>
              <w:t>flask</w:t>
            </w:r>
            <w:r w:rsidRPr="008E0DBC">
              <w:rPr>
                <w:rFonts w:asciiTheme="majorHAnsi" w:hAnsiTheme="majorHAnsi" w:cs="Calibri"/>
              </w:rPr>
              <w:t>. (Sufficient quantity to see that the ‘T’ joint tube dips in H</w:t>
            </w:r>
            <w:r w:rsidRPr="008E0DBC">
              <w:rPr>
                <w:rFonts w:asciiTheme="majorHAnsi" w:hAnsiTheme="majorHAnsi" w:cs="Calibri"/>
                <w:vertAlign w:val="subscript"/>
              </w:rPr>
              <w:t>2</w:t>
            </w:r>
            <w:r w:rsidRPr="008E0DBC">
              <w:rPr>
                <w:rFonts w:asciiTheme="majorHAnsi" w:hAnsiTheme="majorHAnsi" w:cs="Calibri"/>
              </w:rPr>
              <w:t>SO</w:t>
            </w:r>
            <w:r w:rsidRPr="008E0DBC">
              <w:rPr>
                <w:rFonts w:asciiTheme="majorHAnsi" w:hAnsiTheme="majorHAnsi" w:cs="Calibri"/>
                <w:vertAlign w:val="subscript"/>
              </w:rPr>
              <w:t>4</w:t>
            </w:r>
            <w:r w:rsidR="00A94461" w:rsidRPr="008E0DBC">
              <w:rPr>
                <w:rFonts w:asciiTheme="majorHAnsi" w:hAnsiTheme="majorHAnsi" w:cs="Calibri"/>
              </w:rPr>
              <w:t xml:space="preserve"> solution</w:t>
            </w:r>
            <w:r w:rsidRPr="008E0DBC">
              <w:rPr>
                <w:rFonts w:asciiTheme="majorHAnsi" w:hAnsiTheme="majorHAnsi" w:cs="Calibri"/>
              </w:rPr>
              <w:t>).</w:t>
            </w:r>
          </w:p>
        </w:tc>
        <w:tc>
          <w:tcPr>
            <w:tcW w:w="1350" w:type="dxa"/>
            <w:vAlign w:val="center"/>
          </w:tcPr>
          <w:p w:rsidR="003E63AF" w:rsidRPr="008E0DBC" w:rsidRDefault="003E63AF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3E63AF" w:rsidRPr="008E0DBC" w:rsidRDefault="003E63AF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646EF4" w:rsidRPr="008E0DBC" w:rsidTr="00371EC5">
        <w:trPr>
          <w:trHeight w:val="323"/>
        </w:trPr>
        <w:tc>
          <w:tcPr>
            <w:tcW w:w="602" w:type="dxa"/>
          </w:tcPr>
          <w:p w:rsidR="00646EF4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5.4</w:t>
            </w:r>
          </w:p>
        </w:tc>
        <w:tc>
          <w:tcPr>
            <w:tcW w:w="7138" w:type="dxa"/>
            <w:vAlign w:val="center"/>
          </w:tcPr>
          <w:p w:rsidR="00646EF4" w:rsidRPr="008E0DBC" w:rsidRDefault="00646EF4" w:rsidP="00922346">
            <w:pPr>
              <w:tabs>
                <w:tab w:val="left" w:pos="3180"/>
              </w:tabs>
              <w:ind w:right="72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 w:cs="Calibri"/>
              </w:rPr>
              <w:t>Assemble the apparatus</w:t>
            </w:r>
            <w:r w:rsidR="00922346">
              <w:rPr>
                <w:rFonts w:asciiTheme="majorHAnsi" w:hAnsiTheme="majorHAnsi" w:cs="Calibri"/>
              </w:rPr>
              <w:t>. C</w:t>
            </w:r>
            <w:r w:rsidRPr="008E0DBC">
              <w:rPr>
                <w:rFonts w:asciiTheme="majorHAnsi" w:hAnsiTheme="majorHAnsi" w:cs="Calibri"/>
              </w:rPr>
              <w:t xml:space="preserve">onnect the opening of the reaction flask to the </w:t>
            </w:r>
            <w:r w:rsidR="009971B1" w:rsidRPr="008E0DBC">
              <w:rPr>
                <w:rFonts w:asciiTheme="majorHAnsi" w:hAnsiTheme="majorHAnsi"/>
              </w:rPr>
              <w:t>condenser</w:t>
            </w:r>
            <w:r w:rsidR="00E042E6" w:rsidRPr="008E0DBC">
              <w:rPr>
                <w:rFonts w:asciiTheme="majorHAnsi" w:hAnsiTheme="majorHAnsi"/>
              </w:rPr>
              <w:t xml:space="preserve"> </w:t>
            </w:r>
            <w:r w:rsidR="009971B1" w:rsidRPr="008E0DBC">
              <w:rPr>
                <w:rFonts w:asciiTheme="majorHAnsi" w:hAnsiTheme="majorHAnsi"/>
              </w:rPr>
              <w:t>with an outlet tube connected to three absorbers and which in turn are connected to a water</w:t>
            </w:r>
            <w:r w:rsidR="00A94461" w:rsidRPr="008E0DBC">
              <w:rPr>
                <w:rFonts w:asciiTheme="majorHAnsi" w:hAnsiTheme="majorHAnsi"/>
              </w:rPr>
              <w:t xml:space="preserve"> </w:t>
            </w:r>
            <w:r w:rsidR="009971B1" w:rsidRPr="008E0DBC">
              <w:rPr>
                <w:rFonts w:asciiTheme="majorHAnsi" w:hAnsiTheme="majorHAnsi"/>
              </w:rPr>
              <w:t>suction pump. Adjust the rate of  bubbling in the absorbers to 2-6 bubbles/sec.</w:t>
            </w:r>
          </w:p>
        </w:tc>
        <w:tc>
          <w:tcPr>
            <w:tcW w:w="1350" w:type="dxa"/>
            <w:vAlign w:val="center"/>
          </w:tcPr>
          <w:p w:rsidR="00646EF4" w:rsidRPr="008E0DBC" w:rsidRDefault="00646EF4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646EF4" w:rsidRPr="008E0DBC" w:rsidRDefault="00646EF4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646EF4" w:rsidRPr="008E0DBC" w:rsidTr="00371EC5">
        <w:trPr>
          <w:trHeight w:val="323"/>
        </w:trPr>
        <w:tc>
          <w:tcPr>
            <w:tcW w:w="602" w:type="dxa"/>
          </w:tcPr>
          <w:p w:rsidR="00646EF4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5.5</w:t>
            </w:r>
          </w:p>
        </w:tc>
        <w:tc>
          <w:tcPr>
            <w:tcW w:w="7138" w:type="dxa"/>
            <w:vAlign w:val="center"/>
          </w:tcPr>
          <w:p w:rsidR="00646EF4" w:rsidRPr="008E0DBC" w:rsidRDefault="003D753D" w:rsidP="00A94461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Boil the contents of the reaction</w:t>
            </w:r>
            <w:r w:rsidR="00646EF4" w:rsidRPr="008E0DBC">
              <w:rPr>
                <w:rFonts w:asciiTheme="majorHAnsi" w:hAnsiTheme="majorHAnsi" w:cs="Calibri"/>
              </w:rPr>
              <w:t xml:space="preserve"> kettle.</w:t>
            </w:r>
            <w:r w:rsidR="00A94461" w:rsidRPr="008E0DBC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46EF4" w:rsidRPr="008E0DBC" w:rsidRDefault="00646EF4" w:rsidP="007265C0">
            <w:pPr>
              <w:ind w:right="-54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260" w:type="dxa"/>
            <w:vAlign w:val="center"/>
          </w:tcPr>
          <w:p w:rsidR="00646EF4" w:rsidRPr="008E0DBC" w:rsidRDefault="00646EF4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B54ABA" w:rsidRPr="008E0DBC" w:rsidTr="00371EC5">
        <w:trPr>
          <w:trHeight w:val="323"/>
        </w:trPr>
        <w:tc>
          <w:tcPr>
            <w:tcW w:w="602" w:type="dxa"/>
          </w:tcPr>
          <w:p w:rsidR="00B54ABA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5.6</w:t>
            </w:r>
          </w:p>
        </w:tc>
        <w:tc>
          <w:tcPr>
            <w:tcW w:w="7138" w:type="dxa"/>
            <w:vAlign w:val="center"/>
          </w:tcPr>
          <w:p w:rsidR="00B54ABA" w:rsidRPr="008E0DBC" w:rsidRDefault="00220D61" w:rsidP="006C3B1A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Keep the first absorber with lead acetate solution immersed in a beaker filled with water kept on a hot plate and maintain the temperature of</w:t>
            </w:r>
            <w:r w:rsidR="00605EB7" w:rsidRPr="008E0DBC">
              <w:rPr>
                <w:rFonts w:asciiTheme="majorHAnsi" w:hAnsiTheme="majorHAnsi" w:cs="Calibri"/>
              </w:rPr>
              <w:t xml:space="preserve"> the lead acetate solution at 7</w:t>
            </w:r>
            <w:r w:rsidRPr="008E0DBC">
              <w:rPr>
                <w:rFonts w:asciiTheme="majorHAnsi" w:hAnsiTheme="majorHAnsi" w:cs="Calibri"/>
              </w:rPr>
              <w:t>0°C.</w:t>
            </w:r>
          </w:p>
        </w:tc>
        <w:tc>
          <w:tcPr>
            <w:tcW w:w="1350" w:type="dxa"/>
            <w:vAlign w:val="center"/>
          </w:tcPr>
          <w:p w:rsidR="00B54ABA" w:rsidRPr="008E0DBC" w:rsidRDefault="00B54ABA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B54ABA" w:rsidRPr="008E0DBC" w:rsidRDefault="00B54ABA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250221" w:rsidRPr="008E0DBC" w:rsidTr="00371EC5">
        <w:trPr>
          <w:trHeight w:val="323"/>
        </w:trPr>
        <w:tc>
          <w:tcPr>
            <w:tcW w:w="602" w:type="dxa"/>
          </w:tcPr>
          <w:p w:rsidR="00250221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5.7</w:t>
            </w:r>
          </w:p>
        </w:tc>
        <w:tc>
          <w:tcPr>
            <w:tcW w:w="7138" w:type="dxa"/>
            <w:vAlign w:val="center"/>
          </w:tcPr>
          <w:p w:rsidR="00250221" w:rsidRPr="008E0DBC" w:rsidRDefault="00250221" w:rsidP="00F421E7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Keep the</w:t>
            </w:r>
            <w:r w:rsidR="00434291" w:rsidRPr="008E0DBC">
              <w:rPr>
                <w:rFonts w:asciiTheme="majorHAnsi" w:hAnsiTheme="majorHAnsi" w:cs="Calibri"/>
              </w:rPr>
              <w:t xml:space="preserve"> temperature of methanolic</w:t>
            </w:r>
            <w:r w:rsidRPr="008E0DBC">
              <w:rPr>
                <w:rFonts w:asciiTheme="majorHAnsi" w:hAnsiTheme="majorHAnsi" w:cs="Calibri"/>
              </w:rPr>
              <w:t xml:space="preserve"> KOH solution in the second and third absorber bottles </w:t>
            </w:r>
            <w:r w:rsidR="00434291" w:rsidRPr="008E0DBC">
              <w:rPr>
                <w:rFonts w:asciiTheme="majorHAnsi" w:hAnsiTheme="majorHAnsi" w:cs="Calibri"/>
              </w:rPr>
              <w:t>at 0-10</w:t>
            </w:r>
            <w:r w:rsidR="00F421E7" w:rsidRPr="008E0DBC">
              <w:rPr>
                <w:rFonts w:asciiTheme="majorHAnsi" w:hAnsiTheme="majorHAnsi" w:cs="Calibri"/>
              </w:rPr>
              <w:t>°</w:t>
            </w:r>
            <w:r w:rsidR="00434291" w:rsidRPr="008E0DBC">
              <w:rPr>
                <w:rFonts w:asciiTheme="majorHAnsi" w:hAnsiTheme="majorHAnsi" w:cs="Calibri"/>
              </w:rPr>
              <w:t>C throughout the experiment</w:t>
            </w:r>
            <w:r w:rsidR="006B7ADC" w:rsidRPr="008E0DBC">
              <w:rPr>
                <w:rFonts w:asciiTheme="majorHAnsi" w:hAnsiTheme="majorHAnsi" w:cs="Calibri"/>
              </w:rPr>
              <w:t xml:space="preserve"> by keeping the absorber bottles in a beaker filled with ice cubes</w:t>
            </w:r>
            <w:r w:rsidRPr="008E0DBC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1350" w:type="dxa"/>
            <w:vAlign w:val="center"/>
          </w:tcPr>
          <w:p w:rsidR="00250221" w:rsidRPr="008E0DBC" w:rsidRDefault="00250221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250221" w:rsidRPr="008E0DBC" w:rsidRDefault="00250221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F421E7" w:rsidRPr="008E0DBC" w:rsidTr="00371EC5">
        <w:trPr>
          <w:trHeight w:val="323"/>
        </w:trPr>
        <w:tc>
          <w:tcPr>
            <w:tcW w:w="602" w:type="dxa"/>
          </w:tcPr>
          <w:p w:rsidR="00F421E7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5.8</w:t>
            </w:r>
          </w:p>
        </w:tc>
        <w:tc>
          <w:tcPr>
            <w:tcW w:w="7138" w:type="dxa"/>
            <w:vAlign w:val="center"/>
          </w:tcPr>
          <w:p w:rsidR="00F421E7" w:rsidRPr="008E0DBC" w:rsidRDefault="00F421E7" w:rsidP="00F805B2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Weigh accurately 0.2-0.3 g of a.i. of sample on a filter paper</w:t>
            </w:r>
            <w:r w:rsidR="00F805B2">
              <w:rPr>
                <w:rFonts w:asciiTheme="majorHAnsi" w:hAnsiTheme="majorHAnsi" w:cs="Calibri"/>
              </w:rPr>
              <w:t>.</w:t>
            </w:r>
            <w:r w:rsidRPr="008E0DBC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421E7" w:rsidRPr="008E0DBC" w:rsidRDefault="00F421E7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F421E7" w:rsidRPr="008E0DBC" w:rsidRDefault="00F421E7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F805B2" w:rsidRPr="008E0DBC" w:rsidTr="00371EC5">
        <w:trPr>
          <w:trHeight w:val="323"/>
        </w:trPr>
        <w:tc>
          <w:tcPr>
            <w:tcW w:w="602" w:type="dxa"/>
          </w:tcPr>
          <w:p w:rsidR="00F805B2" w:rsidRPr="008E0DBC" w:rsidRDefault="00F805B2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5.9</w:t>
            </w:r>
          </w:p>
        </w:tc>
        <w:tc>
          <w:tcPr>
            <w:tcW w:w="7138" w:type="dxa"/>
            <w:vAlign w:val="center"/>
          </w:tcPr>
          <w:p w:rsidR="00F805B2" w:rsidRPr="008E0DBC" w:rsidRDefault="00F805B2" w:rsidP="00330521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  <w:i/>
              </w:rPr>
              <w:t>Note down the S.No. of the balance log book.</w:t>
            </w:r>
          </w:p>
        </w:tc>
        <w:tc>
          <w:tcPr>
            <w:tcW w:w="1350" w:type="dxa"/>
            <w:vAlign w:val="center"/>
          </w:tcPr>
          <w:p w:rsidR="00F805B2" w:rsidRPr="008E0DBC" w:rsidRDefault="00F805B2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F805B2" w:rsidRPr="008E0DBC" w:rsidRDefault="00F805B2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F805B2" w:rsidRPr="008E0DBC" w:rsidTr="00371EC5">
        <w:trPr>
          <w:trHeight w:val="323"/>
        </w:trPr>
        <w:tc>
          <w:tcPr>
            <w:tcW w:w="602" w:type="dxa"/>
          </w:tcPr>
          <w:p w:rsidR="00F805B2" w:rsidRDefault="00F805B2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5.10</w:t>
            </w:r>
          </w:p>
        </w:tc>
        <w:tc>
          <w:tcPr>
            <w:tcW w:w="7138" w:type="dxa"/>
            <w:vAlign w:val="center"/>
          </w:tcPr>
          <w:p w:rsidR="00F805B2" w:rsidRPr="008E0DBC" w:rsidRDefault="00F805B2" w:rsidP="00F805B2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</w:rPr>
              <w:t xml:space="preserve">Transfer </w:t>
            </w:r>
            <w:r w:rsidRPr="008E0DBC">
              <w:rPr>
                <w:rFonts w:asciiTheme="majorHAnsi" w:hAnsiTheme="majorHAnsi" w:cs="Calibri"/>
              </w:rPr>
              <w:t>t</w:t>
            </w:r>
            <w:r>
              <w:rPr>
                <w:rFonts w:asciiTheme="majorHAnsi" w:hAnsiTheme="majorHAnsi" w:cs="Calibri"/>
              </w:rPr>
              <w:t>he sample</w:t>
            </w:r>
            <w:r w:rsidRPr="008E0DBC">
              <w:rPr>
                <w:rFonts w:asciiTheme="majorHAnsi" w:hAnsiTheme="majorHAnsi" w:cs="Calibri"/>
              </w:rPr>
              <w:t xml:space="preserve"> along with filter paper to the reaction flask containing H</w:t>
            </w:r>
            <w:r w:rsidRPr="008E0DBC">
              <w:rPr>
                <w:rFonts w:asciiTheme="majorHAnsi" w:hAnsiTheme="majorHAnsi" w:cs="Calibri"/>
                <w:vertAlign w:val="subscript"/>
              </w:rPr>
              <w:t>2</w:t>
            </w:r>
            <w:r w:rsidRPr="008E0DBC">
              <w:rPr>
                <w:rFonts w:asciiTheme="majorHAnsi" w:hAnsiTheme="majorHAnsi" w:cs="Calibri"/>
              </w:rPr>
              <w:t>SO</w:t>
            </w:r>
            <w:r w:rsidRPr="008E0DBC">
              <w:rPr>
                <w:rFonts w:asciiTheme="majorHAnsi" w:hAnsiTheme="majorHAnsi" w:cs="Calibri"/>
                <w:vertAlign w:val="subscript"/>
              </w:rPr>
              <w:t xml:space="preserve">4 </w:t>
            </w:r>
            <w:r w:rsidRPr="008E0DBC">
              <w:rPr>
                <w:rFonts w:asciiTheme="majorHAnsi" w:hAnsiTheme="majorHAnsi" w:cs="Calibri"/>
              </w:rPr>
              <w:t>solution under boiling condition at once  .</w:t>
            </w:r>
          </w:p>
        </w:tc>
        <w:tc>
          <w:tcPr>
            <w:tcW w:w="1350" w:type="dxa"/>
            <w:vAlign w:val="center"/>
          </w:tcPr>
          <w:p w:rsidR="00F805B2" w:rsidRPr="008E0DBC" w:rsidRDefault="00F805B2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F805B2" w:rsidRPr="008E0DBC" w:rsidRDefault="00F805B2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D446F9" w:rsidRPr="008E0DBC" w:rsidTr="00371EC5">
        <w:trPr>
          <w:trHeight w:val="323"/>
        </w:trPr>
        <w:tc>
          <w:tcPr>
            <w:tcW w:w="602" w:type="dxa"/>
          </w:tcPr>
          <w:p w:rsidR="00D446F9" w:rsidRPr="008E0DBC" w:rsidRDefault="00883378" w:rsidP="006268A9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lastRenderedPageBreak/>
              <w:t>5.</w:t>
            </w:r>
            <w:r w:rsidR="00F805B2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7138" w:type="dxa"/>
            <w:vAlign w:val="center"/>
          </w:tcPr>
          <w:p w:rsidR="00D446F9" w:rsidRPr="008E0DBC" w:rsidRDefault="00D446F9" w:rsidP="00330521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Continue the heating and bubbling for exactly 1 hr and 45 minutes.</w:t>
            </w:r>
          </w:p>
        </w:tc>
        <w:tc>
          <w:tcPr>
            <w:tcW w:w="1350" w:type="dxa"/>
            <w:vAlign w:val="center"/>
          </w:tcPr>
          <w:p w:rsidR="00D446F9" w:rsidRPr="008E0DBC" w:rsidRDefault="00D446F9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D446F9" w:rsidRPr="008E0DBC" w:rsidRDefault="00D446F9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7A67D9" w:rsidRPr="008E0DBC" w:rsidTr="00371EC5">
        <w:trPr>
          <w:trHeight w:val="323"/>
        </w:trPr>
        <w:tc>
          <w:tcPr>
            <w:tcW w:w="602" w:type="dxa"/>
          </w:tcPr>
          <w:p w:rsidR="007A67D9" w:rsidRPr="008E0DBC" w:rsidRDefault="00883378" w:rsidP="00F805B2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5.1</w:t>
            </w:r>
            <w:r w:rsidR="00F805B2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7138" w:type="dxa"/>
            <w:vAlign w:val="center"/>
          </w:tcPr>
          <w:p w:rsidR="007A67D9" w:rsidRPr="008E0DBC" w:rsidRDefault="007A67D9" w:rsidP="00F421E7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After digestion is completed, disconnect the apparatus and quantitatively transfer the </w:t>
            </w:r>
            <w:r w:rsidR="006C29DD" w:rsidRPr="008E0DBC">
              <w:rPr>
                <w:rFonts w:asciiTheme="majorHAnsi" w:hAnsiTheme="majorHAnsi" w:cs="Calibri"/>
              </w:rPr>
              <w:t xml:space="preserve">methanolic </w:t>
            </w:r>
            <w:r w:rsidRPr="008E0DBC">
              <w:rPr>
                <w:rFonts w:asciiTheme="majorHAnsi" w:hAnsiTheme="majorHAnsi" w:cs="Calibri"/>
              </w:rPr>
              <w:t xml:space="preserve">potassium hydroxide solution </w:t>
            </w:r>
            <w:r w:rsidR="00D147AB" w:rsidRPr="008E0DBC">
              <w:rPr>
                <w:rFonts w:asciiTheme="majorHAnsi" w:hAnsiTheme="majorHAnsi" w:cs="Calibri"/>
              </w:rPr>
              <w:t>of</w:t>
            </w:r>
            <w:r w:rsidR="00774800" w:rsidRPr="008E0DBC">
              <w:rPr>
                <w:rFonts w:asciiTheme="majorHAnsi" w:hAnsiTheme="majorHAnsi" w:cs="Calibri"/>
              </w:rPr>
              <w:t xml:space="preserve"> </w:t>
            </w:r>
            <w:r w:rsidRPr="008E0DBC">
              <w:rPr>
                <w:rFonts w:asciiTheme="majorHAnsi" w:hAnsiTheme="majorHAnsi" w:cs="Calibri"/>
              </w:rPr>
              <w:t>the two absorption bottles</w:t>
            </w:r>
            <w:r w:rsidR="00F421E7" w:rsidRPr="008E0DBC">
              <w:rPr>
                <w:rFonts w:asciiTheme="majorHAnsi" w:hAnsiTheme="majorHAnsi" w:cs="Calibri"/>
              </w:rPr>
              <w:t xml:space="preserve"> with distilled water</w:t>
            </w:r>
            <w:r w:rsidRPr="008E0DBC">
              <w:rPr>
                <w:rFonts w:asciiTheme="majorHAnsi" w:hAnsiTheme="majorHAnsi" w:cs="Calibri"/>
              </w:rPr>
              <w:t xml:space="preserve"> </w:t>
            </w:r>
            <w:r w:rsidR="00F0211B" w:rsidRPr="008E0DBC">
              <w:rPr>
                <w:rFonts w:asciiTheme="majorHAnsi" w:hAnsiTheme="majorHAnsi" w:cs="Calibri"/>
              </w:rPr>
              <w:t>in</w:t>
            </w:r>
            <w:r w:rsidR="00F421E7" w:rsidRPr="008E0DBC">
              <w:rPr>
                <w:rFonts w:asciiTheme="majorHAnsi" w:hAnsiTheme="majorHAnsi" w:cs="Calibri"/>
              </w:rPr>
              <w:t>to a 500 mL beaker</w:t>
            </w:r>
            <w:r w:rsidRPr="008E0DBC">
              <w:rPr>
                <w:rFonts w:asciiTheme="majorHAnsi" w:hAnsiTheme="majorHAnsi" w:cs="Calibri"/>
              </w:rPr>
              <w:t xml:space="preserve">. </w:t>
            </w:r>
            <w:r w:rsidR="00F421E7" w:rsidRPr="008E0DBC">
              <w:rPr>
                <w:rFonts w:asciiTheme="majorHAnsi" w:hAnsiTheme="majorHAnsi" w:cs="Calibri"/>
              </w:rPr>
              <w:t>(Check for quanti</w:t>
            </w:r>
            <w:r w:rsidR="00371EC5" w:rsidRPr="008E0DBC">
              <w:rPr>
                <w:rFonts w:asciiTheme="majorHAnsi" w:hAnsiTheme="majorHAnsi" w:cs="Calibri"/>
              </w:rPr>
              <w:t>ntitative transfer by</w:t>
            </w:r>
            <w:r w:rsidR="00F421E7" w:rsidRPr="008E0DBC">
              <w:rPr>
                <w:rFonts w:asciiTheme="majorHAnsi" w:hAnsiTheme="majorHAnsi" w:cs="Calibri"/>
              </w:rPr>
              <w:t xml:space="preserve"> adding  phenolphthalein indicator to the absorbtion bottles)</w:t>
            </w:r>
          </w:p>
        </w:tc>
        <w:tc>
          <w:tcPr>
            <w:tcW w:w="1350" w:type="dxa"/>
            <w:vAlign w:val="center"/>
          </w:tcPr>
          <w:p w:rsidR="007A67D9" w:rsidRPr="008E0DBC" w:rsidRDefault="007A67D9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7A67D9" w:rsidRPr="008E0DBC" w:rsidRDefault="007A67D9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B216FE" w:rsidRPr="008E0DBC" w:rsidTr="00371EC5">
        <w:trPr>
          <w:trHeight w:val="323"/>
        </w:trPr>
        <w:tc>
          <w:tcPr>
            <w:tcW w:w="602" w:type="dxa"/>
          </w:tcPr>
          <w:p w:rsidR="00B216FE" w:rsidRPr="008E0DBC" w:rsidRDefault="00883378" w:rsidP="00F805B2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5.1</w:t>
            </w:r>
            <w:r w:rsidR="00F805B2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7138" w:type="dxa"/>
            <w:vAlign w:val="center"/>
          </w:tcPr>
          <w:p w:rsidR="00B216FE" w:rsidRPr="008E0DBC" w:rsidRDefault="00CC02B9" w:rsidP="00330521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Add 30% </w:t>
            </w:r>
            <w:r w:rsidR="00B216FE" w:rsidRPr="008E0DBC">
              <w:rPr>
                <w:rFonts w:asciiTheme="majorHAnsi" w:hAnsiTheme="majorHAnsi" w:cs="Calibri"/>
              </w:rPr>
              <w:t xml:space="preserve">acetic acid until the pink </w:t>
            </w:r>
            <w:r w:rsidR="008E6918" w:rsidRPr="008E0DBC">
              <w:rPr>
                <w:rFonts w:asciiTheme="majorHAnsi" w:hAnsiTheme="majorHAnsi" w:cs="Calibri"/>
              </w:rPr>
              <w:t>color</w:t>
            </w:r>
            <w:r w:rsidR="00BB2CDE" w:rsidRPr="008E0DBC">
              <w:rPr>
                <w:rFonts w:asciiTheme="majorHAnsi" w:hAnsiTheme="majorHAnsi" w:cs="Calibri"/>
              </w:rPr>
              <w:t xml:space="preserve"> </w:t>
            </w:r>
            <w:r w:rsidR="0084592A" w:rsidRPr="008E0DBC">
              <w:rPr>
                <w:rFonts w:asciiTheme="majorHAnsi" w:hAnsiTheme="majorHAnsi" w:cs="Calibri"/>
              </w:rPr>
              <w:t>disappears</w:t>
            </w:r>
            <w:r w:rsidR="00B216FE" w:rsidRPr="008E0DBC">
              <w:rPr>
                <w:rFonts w:asciiTheme="majorHAnsi" w:hAnsiTheme="majorHAnsi" w:cs="Calibri"/>
              </w:rPr>
              <w:t xml:space="preserve">    </w:t>
            </w:r>
          </w:p>
        </w:tc>
        <w:tc>
          <w:tcPr>
            <w:tcW w:w="1350" w:type="dxa"/>
            <w:vAlign w:val="center"/>
          </w:tcPr>
          <w:p w:rsidR="00B216FE" w:rsidRPr="008E0DBC" w:rsidRDefault="00B216FE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B216FE" w:rsidRPr="008E0DBC" w:rsidRDefault="00B216FE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2A4B9B" w:rsidRPr="008E0DBC" w:rsidTr="00371EC5">
        <w:trPr>
          <w:trHeight w:val="323"/>
        </w:trPr>
        <w:tc>
          <w:tcPr>
            <w:tcW w:w="602" w:type="dxa"/>
          </w:tcPr>
          <w:p w:rsidR="002A4B9B" w:rsidRPr="008E0DBC" w:rsidRDefault="00883378" w:rsidP="00F805B2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5.1</w:t>
            </w:r>
            <w:r w:rsidR="00F805B2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7138" w:type="dxa"/>
            <w:vAlign w:val="center"/>
          </w:tcPr>
          <w:p w:rsidR="002A4B9B" w:rsidRPr="008E0DBC" w:rsidRDefault="008229A5" w:rsidP="00922346">
            <w:pPr>
              <w:tabs>
                <w:tab w:val="left" w:pos="3180"/>
              </w:tabs>
              <w:ind w:right="72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A</w:t>
            </w:r>
            <w:r w:rsidR="002A4B9B" w:rsidRPr="008E0DBC">
              <w:rPr>
                <w:rFonts w:asciiTheme="majorHAnsi" w:hAnsiTheme="majorHAnsi" w:cs="Calibri"/>
              </w:rPr>
              <w:t xml:space="preserve">dd freshly prepared starch solution (1%) and </w:t>
            </w:r>
            <w:r w:rsidR="008E6918" w:rsidRPr="008E0DBC">
              <w:rPr>
                <w:rFonts w:asciiTheme="majorHAnsi" w:hAnsiTheme="majorHAnsi" w:cs="Calibri"/>
              </w:rPr>
              <w:t>titrate</w:t>
            </w:r>
            <w:r w:rsidR="008A6BDC" w:rsidRPr="008E0DBC">
              <w:rPr>
                <w:rFonts w:asciiTheme="majorHAnsi" w:hAnsiTheme="majorHAnsi" w:cs="Calibri"/>
              </w:rPr>
              <w:t xml:space="preserve"> </w:t>
            </w:r>
            <w:r w:rsidR="002A4B9B" w:rsidRPr="008E0DBC">
              <w:rPr>
                <w:rFonts w:asciiTheme="majorHAnsi" w:hAnsiTheme="majorHAnsi" w:cs="Calibri"/>
              </w:rPr>
              <w:t>immediately with 0.1 N Iodine solution</w:t>
            </w:r>
            <w:r w:rsidR="00922346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1350" w:type="dxa"/>
            <w:vAlign w:val="center"/>
          </w:tcPr>
          <w:p w:rsidR="002A4B9B" w:rsidRPr="008E0DBC" w:rsidRDefault="002A4B9B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2A4B9B" w:rsidRPr="008E0DBC" w:rsidRDefault="002A4B9B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371EC5" w:rsidRPr="008E0DBC" w:rsidTr="00371EC5">
        <w:trPr>
          <w:trHeight w:val="323"/>
        </w:trPr>
        <w:tc>
          <w:tcPr>
            <w:tcW w:w="602" w:type="dxa"/>
          </w:tcPr>
          <w:p w:rsidR="00371EC5" w:rsidRPr="008E0DBC" w:rsidRDefault="00883378" w:rsidP="00F805B2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5.1</w:t>
            </w:r>
            <w:r w:rsidR="00F805B2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7138" w:type="dxa"/>
            <w:vAlign w:val="center"/>
          </w:tcPr>
          <w:p w:rsidR="00371EC5" w:rsidRPr="008E0DBC" w:rsidRDefault="00371EC5" w:rsidP="008576C4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End point of titration is when the colouless solution turns to blue</w:t>
            </w:r>
          </w:p>
        </w:tc>
        <w:tc>
          <w:tcPr>
            <w:tcW w:w="1350" w:type="dxa"/>
            <w:vAlign w:val="center"/>
          </w:tcPr>
          <w:p w:rsidR="00371EC5" w:rsidRPr="008E0DBC" w:rsidRDefault="00371EC5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371EC5" w:rsidRPr="008E0DBC" w:rsidRDefault="00371EC5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  <w:tr w:rsidR="003F623D" w:rsidRPr="008E0DBC" w:rsidTr="00371EC5">
        <w:trPr>
          <w:trHeight w:val="323"/>
        </w:trPr>
        <w:tc>
          <w:tcPr>
            <w:tcW w:w="602" w:type="dxa"/>
          </w:tcPr>
          <w:p w:rsidR="003F623D" w:rsidRPr="008E0DBC" w:rsidRDefault="00883378" w:rsidP="00F805B2">
            <w:pPr>
              <w:ind w:left="-108" w:right="-32"/>
              <w:jc w:val="center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>5.1</w:t>
            </w:r>
            <w:r w:rsidR="00F805B2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7138" w:type="dxa"/>
            <w:vAlign w:val="center"/>
          </w:tcPr>
          <w:p w:rsidR="003F623D" w:rsidRPr="008E0DBC" w:rsidRDefault="003F623D" w:rsidP="008576C4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</w:rPr>
            </w:pPr>
            <w:r w:rsidRPr="008E0DBC">
              <w:rPr>
                <w:rFonts w:asciiTheme="majorHAnsi" w:hAnsiTheme="majorHAnsi" w:cs="Calibri"/>
              </w:rPr>
              <w:t xml:space="preserve">Titre value </w:t>
            </w:r>
            <w:r w:rsidR="00371EC5" w:rsidRPr="008E0DBC">
              <w:rPr>
                <w:rFonts w:asciiTheme="majorHAnsi" w:hAnsiTheme="majorHAnsi" w:cs="Calibri"/>
              </w:rPr>
              <w:t>for sample is</w:t>
            </w:r>
          </w:p>
        </w:tc>
        <w:tc>
          <w:tcPr>
            <w:tcW w:w="1350" w:type="dxa"/>
            <w:vAlign w:val="center"/>
          </w:tcPr>
          <w:p w:rsidR="003F623D" w:rsidRPr="008E0DBC" w:rsidRDefault="003F623D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60" w:type="dxa"/>
            <w:vAlign w:val="center"/>
          </w:tcPr>
          <w:p w:rsidR="003F623D" w:rsidRPr="008E0DBC" w:rsidRDefault="003F623D" w:rsidP="00374DF2">
            <w:pPr>
              <w:ind w:right="-540"/>
              <w:rPr>
                <w:rFonts w:asciiTheme="majorHAnsi" w:hAnsiTheme="majorHAnsi" w:cs="Calibri"/>
                <w:b/>
              </w:rPr>
            </w:pPr>
          </w:p>
        </w:tc>
      </w:tr>
    </w:tbl>
    <w:p w:rsidR="008E0DBC" w:rsidRPr="008E0DBC" w:rsidRDefault="008E0DBC" w:rsidP="008E0DBC">
      <w:pPr>
        <w:ind w:left="-990" w:firstLine="90"/>
        <w:rPr>
          <w:rFonts w:asciiTheme="majorHAnsi" w:hAnsiTheme="majorHAnsi"/>
          <w:b/>
        </w:rPr>
      </w:pPr>
      <w:r w:rsidRPr="008E0DBC">
        <w:rPr>
          <w:rFonts w:asciiTheme="majorHAnsi" w:hAnsiTheme="majorHAnsi"/>
          <w:b/>
        </w:rPr>
        <w:t>6. Calculation:</w:t>
      </w:r>
    </w:p>
    <w:p w:rsidR="008E0DBC" w:rsidRPr="008E0DBC" w:rsidRDefault="008E0DBC" w:rsidP="008E0DBC">
      <w:pPr>
        <w:ind w:left="2250"/>
        <w:rPr>
          <w:rFonts w:asciiTheme="majorHAnsi" w:hAnsiTheme="majorHAnsi"/>
        </w:rPr>
      </w:pPr>
      <w:r w:rsidRPr="008E0DBC">
        <w:rPr>
          <w:rFonts w:asciiTheme="majorHAnsi" w:hAnsiTheme="majorHAnsi"/>
        </w:rPr>
        <w:t>Normality of Na</w:t>
      </w:r>
      <w:r w:rsidRPr="008E0DBC">
        <w:rPr>
          <w:rFonts w:asciiTheme="majorHAnsi" w:hAnsiTheme="majorHAnsi"/>
          <w:vertAlign w:val="subscript"/>
        </w:rPr>
        <w:t>2</w:t>
      </w:r>
      <w:r w:rsidRPr="008E0DBC">
        <w:rPr>
          <w:rFonts w:asciiTheme="majorHAnsi" w:hAnsiTheme="majorHAnsi"/>
        </w:rPr>
        <w:t>S</w:t>
      </w:r>
      <w:r w:rsidRPr="008E0DBC">
        <w:rPr>
          <w:rFonts w:asciiTheme="majorHAnsi" w:hAnsiTheme="majorHAnsi"/>
          <w:vertAlign w:val="subscript"/>
        </w:rPr>
        <w:t>2</w:t>
      </w:r>
      <w:r w:rsidRPr="008E0DBC">
        <w:rPr>
          <w:rFonts w:asciiTheme="majorHAnsi" w:hAnsiTheme="majorHAnsi"/>
        </w:rPr>
        <w:t>O</w:t>
      </w:r>
      <w:r w:rsidRPr="008E0DBC">
        <w:rPr>
          <w:rFonts w:asciiTheme="majorHAnsi" w:hAnsiTheme="majorHAnsi"/>
          <w:vertAlign w:val="subscript"/>
        </w:rPr>
        <w:t>3</w:t>
      </w:r>
      <w:r w:rsidRPr="008E0DBC">
        <w:rPr>
          <w:rFonts w:asciiTheme="majorHAnsi" w:hAnsiTheme="majorHAnsi"/>
        </w:rPr>
        <w:t xml:space="preserve">  x  Volume of Na</w:t>
      </w:r>
      <w:r w:rsidRPr="008E0DBC">
        <w:rPr>
          <w:rFonts w:asciiTheme="majorHAnsi" w:hAnsiTheme="majorHAnsi"/>
          <w:vertAlign w:val="subscript"/>
        </w:rPr>
        <w:t>2</w:t>
      </w:r>
      <w:r w:rsidRPr="008E0DBC">
        <w:rPr>
          <w:rFonts w:asciiTheme="majorHAnsi" w:hAnsiTheme="majorHAnsi"/>
        </w:rPr>
        <w:t>S</w:t>
      </w:r>
      <w:r w:rsidRPr="008E0DBC">
        <w:rPr>
          <w:rFonts w:asciiTheme="majorHAnsi" w:hAnsiTheme="majorHAnsi"/>
          <w:vertAlign w:val="subscript"/>
        </w:rPr>
        <w:t>2</w:t>
      </w:r>
      <w:r w:rsidRPr="008E0DBC">
        <w:rPr>
          <w:rFonts w:asciiTheme="majorHAnsi" w:hAnsiTheme="majorHAnsi"/>
        </w:rPr>
        <w:t>O</w:t>
      </w:r>
      <w:r w:rsidRPr="008E0DBC">
        <w:rPr>
          <w:rFonts w:asciiTheme="majorHAnsi" w:hAnsiTheme="majorHAnsi"/>
          <w:vertAlign w:val="subscript"/>
        </w:rPr>
        <w:t>3</w:t>
      </w:r>
      <w:r w:rsidRPr="008E0DBC">
        <w:rPr>
          <w:rFonts w:asciiTheme="majorHAnsi" w:hAnsiTheme="majorHAnsi"/>
        </w:rPr>
        <w:t xml:space="preserve">  </w:t>
      </w:r>
    </w:p>
    <w:p w:rsidR="008E0DBC" w:rsidRPr="008E0DBC" w:rsidRDefault="008E0DBC" w:rsidP="008E0DBC">
      <w:pPr>
        <w:pStyle w:val="ListParagraph"/>
        <w:numPr>
          <w:ilvl w:val="0"/>
          <w:numId w:val="4"/>
        </w:numPr>
        <w:tabs>
          <w:tab w:val="left" w:pos="90"/>
        </w:tabs>
        <w:rPr>
          <w:rFonts w:asciiTheme="majorHAnsi" w:hAnsiTheme="majorHAnsi"/>
        </w:rPr>
      </w:pPr>
      <w:r w:rsidRPr="008E0DBC">
        <w:rPr>
          <w:rFonts w:asciiTheme="majorHAnsi" w:hAnsiTheme="majorHAnsi"/>
        </w:rPr>
        <w:t xml:space="preserve"> Normality of Iodine   =   -----------------------------------------------------------</w:t>
      </w:r>
    </w:p>
    <w:p w:rsidR="008E0DBC" w:rsidRPr="008E0DBC" w:rsidRDefault="008E0DBC" w:rsidP="008E0DBC">
      <w:pPr>
        <w:rPr>
          <w:rFonts w:asciiTheme="majorHAnsi" w:hAnsiTheme="majorHAnsi"/>
        </w:rPr>
      </w:pPr>
      <w:r w:rsidRPr="008E0DBC">
        <w:rPr>
          <w:rFonts w:asciiTheme="majorHAnsi" w:hAnsiTheme="majorHAnsi"/>
        </w:rPr>
        <w:tab/>
      </w:r>
      <w:r w:rsidRPr="008E0DBC">
        <w:rPr>
          <w:rFonts w:asciiTheme="majorHAnsi" w:hAnsiTheme="majorHAnsi"/>
        </w:rPr>
        <w:tab/>
      </w:r>
      <w:r w:rsidRPr="008E0DBC">
        <w:rPr>
          <w:rFonts w:asciiTheme="majorHAnsi" w:hAnsiTheme="majorHAnsi"/>
        </w:rPr>
        <w:tab/>
      </w:r>
      <w:r w:rsidRPr="008E0DBC">
        <w:rPr>
          <w:rFonts w:asciiTheme="majorHAnsi" w:hAnsiTheme="majorHAnsi"/>
        </w:rPr>
        <w:tab/>
      </w:r>
      <w:r w:rsidRPr="008E0DBC">
        <w:rPr>
          <w:rFonts w:asciiTheme="majorHAnsi" w:hAnsiTheme="majorHAnsi"/>
        </w:rPr>
        <w:tab/>
        <w:t xml:space="preserve">   25</w:t>
      </w:r>
    </w:p>
    <w:p w:rsidR="008E0DBC" w:rsidRPr="008E0DBC" w:rsidRDefault="008E0DBC" w:rsidP="008E0DBC">
      <w:pPr>
        <w:rPr>
          <w:rFonts w:asciiTheme="majorHAnsi" w:hAnsiTheme="majorHAnsi"/>
        </w:rPr>
      </w:pPr>
    </w:p>
    <w:p w:rsidR="008E0DBC" w:rsidRPr="008E0DBC" w:rsidRDefault="008E0DBC" w:rsidP="00A94461">
      <w:pPr>
        <w:ind w:left="-990"/>
        <w:rPr>
          <w:rFonts w:asciiTheme="majorHAnsi" w:hAnsiTheme="majorHAnsi"/>
          <w:b/>
        </w:rPr>
      </w:pPr>
    </w:p>
    <w:p w:rsidR="009B6C98" w:rsidRPr="008E0DBC" w:rsidRDefault="009B6C98" w:rsidP="009971B1">
      <w:pPr>
        <w:rPr>
          <w:rFonts w:asciiTheme="majorHAnsi" w:hAnsiTheme="majorHAnsi"/>
        </w:rPr>
      </w:pPr>
    </w:p>
    <w:p w:rsidR="009B6C98" w:rsidRPr="008E0DBC" w:rsidRDefault="009B6C98" w:rsidP="009971B1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5940"/>
        <w:gridCol w:w="4410"/>
      </w:tblGrid>
      <w:tr w:rsidR="009B6E59" w:rsidRPr="008E0DBC" w:rsidTr="00922346">
        <w:trPr>
          <w:trHeight w:val="3028"/>
        </w:trPr>
        <w:tc>
          <w:tcPr>
            <w:tcW w:w="5940" w:type="dxa"/>
          </w:tcPr>
          <w:p w:rsidR="008E0DBC" w:rsidRPr="008E0DBC" w:rsidRDefault="009B6E59" w:rsidP="009B6E59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 xml:space="preserve">   </w:t>
            </w:r>
          </w:p>
          <w:p w:rsidR="008E0DBC" w:rsidRPr="008E0DBC" w:rsidRDefault="009B6E59" w:rsidP="008E0DB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 xml:space="preserve">Mancozeb content % by mass = </w:t>
            </w:r>
          </w:p>
          <w:p w:rsidR="008E0DBC" w:rsidRPr="008E0DBC" w:rsidRDefault="008E0DBC" w:rsidP="008E0DBC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 xml:space="preserve">                                  </w:t>
            </w:r>
          </w:p>
          <w:p w:rsidR="008E0DBC" w:rsidRPr="008E0DBC" w:rsidRDefault="008E0DBC" w:rsidP="008E0DBC">
            <w:pPr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</w:rPr>
              <w:t xml:space="preserve">                                    13.551 X N X V</w:t>
            </w:r>
          </w:p>
          <w:p w:rsidR="009B6E59" w:rsidRPr="008E0DBC" w:rsidRDefault="008E0DBC" w:rsidP="008E0DB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</w:rPr>
              <w:t xml:space="preserve">                               </w:t>
            </w:r>
            <w:r w:rsidR="009B6E59" w:rsidRPr="008E0DBC">
              <w:rPr>
                <w:rFonts w:asciiTheme="majorHAnsi" w:hAnsiTheme="majorHAnsi"/>
              </w:rPr>
              <w:t xml:space="preserve"> ------------------------</w:t>
            </w:r>
            <w:r w:rsidR="009B6E59" w:rsidRPr="008E0DBC">
              <w:rPr>
                <w:rFonts w:asciiTheme="majorHAnsi" w:hAnsiTheme="majorHAnsi"/>
                <w:u w:val="single"/>
              </w:rPr>
              <w:br/>
            </w:r>
            <w:r w:rsidR="009B6E59" w:rsidRPr="008E0DBC">
              <w:rPr>
                <w:rFonts w:asciiTheme="majorHAnsi" w:hAnsiTheme="majorHAnsi"/>
              </w:rPr>
              <w:t xml:space="preserve">            </w:t>
            </w:r>
            <w:r w:rsidRPr="008E0DBC">
              <w:rPr>
                <w:rFonts w:asciiTheme="majorHAnsi" w:hAnsiTheme="majorHAnsi"/>
              </w:rPr>
              <w:t xml:space="preserve">                                 </w:t>
            </w:r>
            <w:r w:rsidR="009B6E59" w:rsidRPr="008E0DBC">
              <w:rPr>
                <w:rFonts w:asciiTheme="majorHAnsi" w:hAnsiTheme="majorHAnsi"/>
              </w:rPr>
              <w:t xml:space="preserve"> M</w:t>
            </w:r>
          </w:p>
          <w:p w:rsidR="009B6E59" w:rsidRPr="008E0DBC" w:rsidRDefault="009B6E59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  <w:p w:rsidR="00131BD1" w:rsidRPr="008E0DBC" w:rsidRDefault="00131BD1" w:rsidP="009971B1">
            <w:pPr>
              <w:rPr>
                <w:rFonts w:asciiTheme="majorHAnsi" w:hAnsiTheme="majorHAnsi"/>
              </w:rPr>
            </w:pPr>
          </w:p>
          <w:p w:rsidR="00131BD1" w:rsidRPr="008E0DBC" w:rsidRDefault="00131BD1" w:rsidP="009971B1">
            <w:pPr>
              <w:rPr>
                <w:rFonts w:asciiTheme="majorHAnsi" w:hAnsiTheme="majorHAnsi"/>
              </w:rPr>
            </w:pPr>
          </w:p>
          <w:p w:rsidR="00131BD1" w:rsidRPr="008E0DBC" w:rsidRDefault="00131BD1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  <w:p w:rsidR="00235754" w:rsidRPr="008E0DBC" w:rsidRDefault="00235754" w:rsidP="009971B1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:rsidR="009B6E59" w:rsidRPr="008E0DBC" w:rsidRDefault="009B6E59" w:rsidP="00235754">
            <w:pPr>
              <w:spacing w:line="360" w:lineRule="auto"/>
              <w:ind w:left="252" w:right="54" w:hanging="180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 xml:space="preserve">Where, </w:t>
            </w:r>
          </w:p>
          <w:p w:rsidR="009B6E59" w:rsidRPr="008E0DBC" w:rsidRDefault="009B6E59" w:rsidP="00235754">
            <w:pPr>
              <w:spacing w:line="360" w:lineRule="auto"/>
              <w:ind w:left="252" w:right="54" w:hanging="180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V =  Volume in ml of standard Iodine solution consumed</w:t>
            </w:r>
          </w:p>
          <w:p w:rsidR="009B6E59" w:rsidRPr="008E0DBC" w:rsidRDefault="009B6E59" w:rsidP="00235754">
            <w:pPr>
              <w:spacing w:line="360" w:lineRule="auto"/>
              <w:ind w:left="252" w:right="54" w:hanging="180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N =  Noramality of standard Iodine solution</w:t>
            </w:r>
          </w:p>
          <w:p w:rsidR="008E0DBC" w:rsidRPr="008E0DBC" w:rsidRDefault="009B6E59" w:rsidP="008E0DBC">
            <w:pPr>
              <w:spacing w:line="360" w:lineRule="auto"/>
              <w:ind w:left="252" w:right="54" w:hanging="180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M =  Mass in g of the material taken for the test.</w:t>
            </w:r>
          </w:p>
        </w:tc>
      </w:tr>
    </w:tbl>
    <w:p w:rsidR="00247877" w:rsidRPr="008E0DBC" w:rsidRDefault="00371EC5" w:rsidP="00371EC5">
      <w:pPr>
        <w:ind w:left="-990"/>
        <w:rPr>
          <w:rFonts w:asciiTheme="majorHAnsi" w:hAnsiTheme="majorHAnsi"/>
          <w:b/>
        </w:rPr>
      </w:pPr>
      <w:r w:rsidRPr="008E0DBC">
        <w:rPr>
          <w:rFonts w:asciiTheme="majorHAnsi" w:hAnsiTheme="majorHAnsi"/>
          <w:b/>
        </w:rPr>
        <w:t xml:space="preserve">5. </w:t>
      </w:r>
      <w:r w:rsidR="001848E1" w:rsidRPr="008E0DBC">
        <w:rPr>
          <w:rFonts w:asciiTheme="majorHAnsi" w:hAnsiTheme="majorHAnsi"/>
          <w:b/>
        </w:rPr>
        <w:t>R</w:t>
      </w:r>
      <w:r w:rsidR="00914DA9" w:rsidRPr="008E0DBC">
        <w:rPr>
          <w:rFonts w:asciiTheme="majorHAnsi" w:hAnsiTheme="majorHAnsi"/>
          <w:b/>
        </w:rPr>
        <w:t xml:space="preserve">esult: </w:t>
      </w:r>
    </w:p>
    <w:p w:rsidR="00143F9D" w:rsidRPr="008E0DBC" w:rsidRDefault="00143F9D" w:rsidP="001848E1">
      <w:pPr>
        <w:rPr>
          <w:rFonts w:asciiTheme="majorHAnsi" w:hAnsiTheme="majorHAnsi"/>
          <w:b/>
        </w:rPr>
      </w:pP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990"/>
        <w:gridCol w:w="3302"/>
        <w:gridCol w:w="1705"/>
        <w:gridCol w:w="1705"/>
        <w:gridCol w:w="2648"/>
      </w:tblGrid>
      <w:tr w:rsidR="005C7F40" w:rsidRPr="008E0DBC" w:rsidTr="00922346">
        <w:tc>
          <w:tcPr>
            <w:tcW w:w="990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>S.No.</w:t>
            </w:r>
          </w:p>
        </w:tc>
        <w:tc>
          <w:tcPr>
            <w:tcW w:w="3302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>Name of test</w:t>
            </w:r>
          </w:p>
        </w:tc>
        <w:tc>
          <w:tcPr>
            <w:tcW w:w="1705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>Result</w:t>
            </w:r>
          </w:p>
        </w:tc>
        <w:tc>
          <w:tcPr>
            <w:tcW w:w="1705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2648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>Method of Analysis</w:t>
            </w:r>
          </w:p>
        </w:tc>
      </w:tr>
      <w:tr w:rsidR="005C7F40" w:rsidRPr="008E0DBC" w:rsidTr="00922346">
        <w:tc>
          <w:tcPr>
            <w:tcW w:w="990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1.</w:t>
            </w:r>
          </w:p>
        </w:tc>
        <w:tc>
          <w:tcPr>
            <w:tcW w:w="3302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Active Ingredient</w:t>
            </w:r>
          </w:p>
        </w:tc>
        <w:tc>
          <w:tcPr>
            <w:tcW w:w="1705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%</w:t>
            </w:r>
          </w:p>
        </w:tc>
        <w:tc>
          <w:tcPr>
            <w:tcW w:w="2648" w:type="dxa"/>
          </w:tcPr>
          <w:p w:rsidR="005C7F40" w:rsidRPr="008E0DBC" w:rsidRDefault="005C7F40" w:rsidP="007063E3">
            <w:pPr>
              <w:jc w:val="center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IS : 8707-1978</w:t>
            </w:r>
          </w:p>
          <w:p w:rsidR="005C7F40" w:rsidRPr="008E0DBC" w:rsidRDefault="005C7F40" w:rsidP="007063E3">
            <w:pPr>
              <w:jc w:val="center"/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(Reaffirmed 1997)</w:t>
            </w:r>
          </w:p>
        </w:tc>
      </w:tr>
      <w:tr w:rsidR="005C7F40" w:rsidRPr="008E0DBC" w:rsidTr="00922346">
        <w:tc>
          <w:tcPr>
            <w:tcW w:w="10350" w:type="dxa"/>
            <w:gridSpan w:val="5"/>
          </w:tcPr>
          <w:p w:rsidR="005C7F40" w:rsidRPr="008E0DBC" w:rsidRDefault="005C7F40" w:rsidP="005C7F40">
            <w:pPr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  <w:b/>
              </w:rPr>
              <w:t>Remarks/Reference:</w:t>
            </w:r>
          </w:p>
          <w:p w:rsidR="005C7F40" w:rsidRPr="008E0DBC" w:rsidRDefault="005C7F40" w:rsidP="005C7F40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60"/>
        <w:gridCol w:w="6012"/>
      </w:tblGrid>
      <w:tr w:rsidR="006B76E4" w:rsidRPr="008E0DBC" w:rsidTr="00922346">
        <w:trPr>
          <w:trHeight w:val="197"/>
        </w:trPr>
        <w:tc>
          <w:tcPr>
            <w:tcW w:w="2178" w:type="dxa"/>
            <w:vMerge w:val="restart"/>
            <w:vAlign w:val="center"/>
          </w:tcPr>
          <w:p w:rsidR="006B76E4" w:rsidRPr="008E0DBC" w:rsidRDefault="006B76E4" w:rsidP="00315C3E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Analyzed by</w:t>
            </w:r>
          </w:p>
        </w:tc>
        <w:tc>
          <w:tcPr>
            <w:tcW w:w="2160" w:type="dxa"/>
          </w:tcPr>
          <w:p w:rsidR="006B76E4" w:rsidRPr="008E0DBC" w:rsidRDefault="006B76E4" w:rsidP="00315C3E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012" w:type="dxa"/>
          </w:tcPr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B76E4" w:rsidRPr="008E0DBC" w:rsidTr="00922346">
        <w:tc>
          <w:tcPr>
            <w:tcW w:w="2178" w:type="dxa"/>
            <w:vMerge/>
            <w:vAlign w:val="center"/>
          </w:tcPr>
          <w:p w:rsidR="006B76E4" w:rsidRPr="008E0DBC" w:rsidRDefault="006B76E4" w:rsidP="00315C3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B76E4" w:rsidRPr="008E0DBC" w:rsidRDefault="006B76E4" w:rsidP="00315C3E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012" w:type="dxa"/>
          </w:tcPr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B76E4" w:rsidRPr="008E0DBC" w:rsidTr="00922346">
        <w:tc>
          <w:tcPr>
            <w:tcW w:w="2178" w:type="dxa"/>
            <w:vMerge w:val="restart"/>
            <w:vAlign w:val="center"/>
          </w:tcPr>
          <w:p w:rsidR="006B76E4" w:rsidRPr="008E0DBC" w:rsidRDefault="006B76E4" w:rsidP="00315C3E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>Checked by</w:t>
            </w:r>
          </w:p>
          <w:p w:rsidR="006B76E4" w:rsidRPr="008E0DBC" w:rsidRDefault="006B76E4" w:rsidP="00315C3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B76E4" w:rsidRPr="008E0DBC" w:rsidRDefault="006B76E4" w:rsidP="00315C3E">
            <w:pPr>
              <w:rPr>
                <w:rFonts w:asciiTheme="majorHAnsi" w:hAnsiTheme="majorHAnsi"/>
              </w:rPr>
            </w:pPr>
            <w:r w:rsidRPr="008E0DBC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012" w:type="dxa"/>
          </w:tcPr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B76E4" w:rsidRPr="008E0DBC" w:rsidTr="00922346">
        <w:tc>
          <w:tcPr>
            <w:tcW w:w="2178" w:type="dxa"/>
            <w:vMerge/>
          </w:tcPr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6B76E4" w:rsidRPr="008E0DBC" w:rsidRDefault="006B76E4" w:rsidP="00315C3E">
            <w:pPr>
              <w:rPr>
                <w:rFonts w:asciiTheme="majorHAnsi" w:hAnsiTheme="majorHAnsi"/>
                <w:b/>
              </w:rPr>
            </w:pPr>
            <w:r w:rsidRPr="008E0DBC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012" w:type="dxa"/>
          </w:tcPr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  <w:p w:rsidR="006B76E4" w:rsidRPr="008E0DBC" w:rsidRDefault="006B76E4" w:rsidP="00315C3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6B76E4" w:rsidRPr="008E0DBC" w:rsidRDefault="006B76E4" w:rsidP="00143F9D">
      <w:pPr>
        <w:rPr>
          <w:rFonts w:asciiTheme="majorHAnsi" w:hAnsiTheme="majorHAnsi"/>
        </w:rPr>
      </w:pPr>
    </w:p>
    <w:sectPr w:rsidR="006B76E4" w:rsidRPr="008E0DBC" w:rsidSect="008E0DBC">
      <w:headerReference w:type="default" r:id="rId8"/>
      <w:footerReference w:type="default" r:id="rId9"/>
      <w:pgSz w:w="11909" w:h="16834" w:code="9"/>
      <w:pgMar w:top="1174" w:right="1800" w:bottom="1440" w:left="180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B8" w:rsidRDefault="00C15FB8">
      <w:r>
        <w:separator/>
      </w:r>
    </w:p>
  </w:endnote>
  <w:endnote w:type="continuationSeparator" w:id="0">
    <w:p w:rsidR="00C15FB8" w:rsidRDefault="00C1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3" w:type="dxa"/>
      <w:jc w:val="center"/>
      <w:tblInd w:w="-13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78"/>
      <w:gridCol w:w="283"/>
      <w:gridCol w:w="540"/>
      <w:gridCol w:w="1156"/>
      <w:gridCol w:w="2273"/>
      <w:gridCol w:w="172"/>
      <w:gridCol w:w="112"/>
      <w:gridCol w:w="3489"/>
    </w:tblGrid>
    <w:tr w:rsidR="00084942" w:rsidRPr="00361B70" w:rsidTr="00C96404">
      <w:trPr>
        <w:cantSplit/>
        <w:trHeight w:val="272"/>
        <w:jc w:val="center"/>
      </w:trPr>
      <w:tc>
        <w:tcPr>
          <w:tcW w:w="10803" w:type="dxa"/>
          <w:gridSpan w:val="8"/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 xml:space="preserve">Name of the Laboratory :           </w:t>
          </w:r>
          <w:r w:rsidRPr="00361B70">
            <w:rPr>
              <w:rFonts w:asciiTheme="majorHAnsi" w:hAnsiTheme="majorHAnsi"/>
              <w:b/>
            </w:rPr>
            <w:t>Pesticide Formulation &amp; Residue Analytical Centre, PMD, NIPHM, Hyderabad</w:t>
          </w:r>
        </w:p>
      </w:tc>
    </w:tr>
    <w:tr w:rsidR="00084942" w:rsidRPr="00361B70" w:rsidTr="0033620F">
      <w:trPr>
        <w:cantSplit/>
        <w:trHeight w:val="272"/>
        <w:jc w:val="center"/>
      </w:trPr>
      <w:tc>
        <w:tcPr>
          <w:tcW w:w="277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:</w:t>
          </w:r>
        </w:p>
      </w:tc>
      <w:tc>
        <w:tcPr>
          <w:tcW w:w="169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FC-PF</w:t>
          </w:r>
          <w:r w:rsidR="00D6094F" w:rsidRPr="00361B70">
            <w:rPr>
              <w:rFonts w:asciiTheme="majorHAnsi" w:hAnsiTheme="majorHAnsi"/>
            </w:rPr>
            <w:t>-</w:t>
          </w:r>
          <w:r w:rsidR="00131BD1" w:rsidRPr="00361B70">
            <w:rPr>
              <w:rFonts w:asciiTheme="majorHAnsi" w:hAnsiTheme="majorHAnsi"/>
            </w:rPr>
            <w:t>253</w:t>
          </w:r>
        </w:p>
      </w:tc>
      <w:tc>
        <w:tcPr>
          <w:tcW w:w="22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Document Name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:</w:t>
          </w:r>
        </w:p>
      </w:tc>
      <w:tc>
        <w:tcPr>
          <w:tcW w:w="348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361B70" w:rsidRDefault="00084942" w:rsidP="00131BD1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 xml:space="preserve">Flow </w:t>
          </w:r>
          <w:r w:rsidR="00D2541D" w:rsidRPr="00361B70">
            <w:rPr>
              <w:rFonts w:asciiTheme="majorHAnsi" w:hAnsiTheme="majorHAnsi"/>
            </w:rPr>
            <w:t>chart for</w:t>
          </w:r>
          <w:r w:rsidRPr="00361B70">
            <w:rPr>
              <w:rFonts w:asciiTheme="majorHAnsi" w:hAnsiTheme="majorHAnsi"/>
            </w:rPr>
            <w:t xml:space="preserve"> </w:t>
          </w:r>
          <w:r w:rsidR="00D2541D" w:rsidRPr="00361B70">
            <w:rPr>
              <w:rFonts w:asciiTheme="majorHAnsi" w:hAnsiTheme="majorHAnsi"/>
            </w:rPr>
            <w:t xml:space="preserve">analysis of </w:t>
          </w:r>
          <w:r w:rsidR="00131BD1" w:rsidRPr="00361B70">
            <w:rPr>
              <w:rFonts w:asciiTheme="majorHAnsi" w:hAnsiTheme="majorHAnsi"/>
            </w:rPr>
            <w:t>Mancozeb</w:t>
          </w:r>
          <w:r w:rsidR="0033620F">
            <w:rPr>
              <w:rFonts w:asciiTheme="majorHAnsi" w:hAnsiTheme="majorHAnsi"/>
            </w:rPr>
            <w:t xml:space="preserve"> Formulation</w:t>
          </w:r>
        </w:p>
      </w:tc>
    </w:tr>
    <w:tr w:rsidR="00084942" w:rsidRPr="00361B70" w:rsidTr="0033620F">
      <w:trPr>
        <w:cantSplit/>
        <w:trHeight w:val="272"/>
        <w:jc w:val="center"/>
      </w:trPr>
      <w:tc>
        <w:tcPr>
          <w:tcW w:w="277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:</w:t>
          </w:r>
        </w:p>
      </w:tc>
      <w:tc>
        <w:tcPr>
          <w:tcW w:w="169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00</w:t>
          </w:r>
        </w:p>
      </w:tc>
      <w:tc>
        <w:tcPr>
          <w:tcW w:w="22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Issue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:</w:t>
          </w:r>
        </w:p>
      </w:tc>
      <w:tc>
        <w:tcPr>
          <w:tcW w:w="348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361B70" w:rsidRDefault="00E667A5" w:rsidP="00E667A5">
          <w:pPr>
            <w:pStyle w:val="CommentText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  <w:r w:rsidR="00084942" w:rsidRPr="00361B70">
            <w:rPr>
              <w:rFonts w:asciiTheme="majorHAnsi" w:hAnsiTheme="majorHAnsi"/>
            </w:rPr>
            <w:t>/0</w:t>
          </w:r>
          <w:r>
            <w:rPr>
              <w:rFonts w:asciiTheme="majorHAnsi" w:hAnsiTheme="majorHAnsi"/>
            </w:rPr>
            <w:t>7</w:t>
          </w:r>
          <w:r w:rsidR="00084942" w:rsidRPr="00361B70">
            <w:rPr>
              <w:rFonts w:asciiTheme="majorHAnsi" w:hAnsiTheme="majorHAnsi"/>
            </w:rPr>
            <w:t>/201</w:t>
          </w:r>
          <w:r w:rsidR="00E92D71" w:rsidRPr="00361B70">
            <w:rPr>
              <w:rFonts w:asciiTheme="majorHAnsi" w:hAnsiTheme="majorHAnsi"/>
            </w:rPr>
            <w:t>3</w:t>
          </w:r>
        </w:p>
      </w:tc>
    </w:tr>
    <w:tr w:rsidR="00084942" w:rsidRPr="00361B70" w:rsidTr="0033620F">
      <w:trPr>
        <w:cantSplit/>
        <w:trHeight w:val="272"/>
        <w:jc w:val="center"/>
      </w:trPr>
      <w:tc>
        <w:tcPr>
          <w:tcW w:w="277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:</w:t>
          </w:r>
        </w:p>
      </w:tc>
      <w:tc>
        <w:tcPr>
          <w:tcW w:w="169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361B70" w:rsidRDefault="00131BD1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--</w:t>
          </w:r>
        </w:p>
      </w:tc>
      <w:tc>
        <w:tcPr>
          <w:tcW w:w="22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Next Revision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361B70" w:rsidRDefault="00084942" w:rsidP="00DD62C7">
          <w:pPr>
            <w:pStyle w:val="CommentText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:</w:t>
          </w:r>
        </w:p>
      </w:tc>
      <w:tc>
        <w:tcPr>
          <w:tcW w:w="348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361B70" w:rsidRDefault="00084942" w:rsidP="00E667A5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0</w:t>
          </w:r>
          <w:r w:rsidR="00E667A5">
            <w:rPr>
              <w:rFonts w:asciiTheme="majorHAnsi" w:hAnsiTheme="majorHAnsi"/>
            </w:rPr>
            <w:t>1</w:t>
          </w:r>
          <w:r w:rsidRPr="00361B70">
            <w:rPr>
              <w:rFonts w:asciiTheme="majorHAnsi" w:hAnsiTheme="majorHAnsi"/>
            </w:rPr>
            <w:t>/0</w:t>
          </w:r>
          <w:r w:rsidR="00E667A5">
            <w:rPr>
              <w:rFonts w:asciiTheme="majorHAnsi" w:hAnsiTheme="majorHAnsi"/>
            </w:rPr>
            <w:t>7</w:t>
          </w:r>
          <w:r w:rsidRPr="00361B70">
            <w:rPr>
              <w:rFonts w:asciiTheme="majorHAnsi" w:hAnsiTheme="majorHAnsi"/>
            </w:rPr>
            <w:t>/201</w:t>
          </w:r>
          <w:r w:rsidR="00E92D71" w:rsidRPr="00361B70">
            <w:rPr>
              <w:rFonts w:asciiTheme="majorHAnsi" w:hAnsiTheme="majorHAnsi"/>
            </w:rPr>
            <w:t>5</w:t>
          </w:r>
        </w:p>
      </w:tc>
    </w:tr>
    <w:tr w:rsidR="00806FD9" w:rsidRPr="00361B70" w:rsidTr="00806FD9">
      <w:trPr>
        <w:cantSplit/>
        <w:trHeight w:val="122"/>
        <w:jc w:val="center"/>
      </w:trPr>
      <w:tc>
        <w:tcPr>
          <w:tcW w:w="3601" w:type="dxa"/>
          <w:gridSpan w:val="3"/>
          <w:vAlign w:val="center"/>
        </w:tcPr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 xml:space="preserve">Prepared  By </w:t>
          </w:r>
        </w:p>
      </w:tc>
      <w:tc>
        <w:tcPr>
          <w:tcW w:w="3601" w:type="dxa"/>
          <w:gridSpan w:val="3"/>
          <w:vAlign w:val="center"/>
        </w:tcPr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Checked By</w:t>
          </w:r>
        </w:p>
      </w:tc>
      <w:tc>
        <w:tcPr>
          <w:tcW w:w="3601" w:type="dxa"/>
          <w:gridSpan w:val="2"/>
          <w:vAlign w:val="center"/>
        </w:tcPr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Approved &amp; Issued By</w:t>
          </w:r>
        </w:p>
      </w:tc>
    </w:tr>
    <w:tr w:rsidR="00806FD9" w:rsidRPr="00361B70" w:rsidTr="00806FD9">
      <w:trPr>
        <w:cantSplit/>
        <w:trHeight w:val="996"/>
        <w:jc w:val="center"/>
      </w:trPr>
      <w:tc>
        <w:tcPr>
          <w:tcW w:w="3601" w:type="dxa"/>
          <w:gridSpan w:val="3"/>
          <w:vAlign w:val="center"/>
        </w:tcPr>
        <w:p w:rsidR="00806FD9" w:rsidRPr="00361B70" w:rsidRDefault="00806FD9" w:rsidP="001A33CB">
          <w:pPr>
            <w:pStyle w:val="CommentText"/>
            <w:jc w:val="center"/>
            <w:rPr>
              <w:rFonts w:asciiTheme="majorHAnsi" w:hAnsiTheme="majorHAnsi"/>
            </w:rPr>
          </w:pPr>
        </w:p>
        <w:p w:rsidR="00806FD9" w:rsidRPr="00361B70" w:rsidRDefault="00806FD9" w:rsidP="001A33CB">
          <w:pPr>
            <w:pStyle w:val="CommentText"/>
            <w:jc w:val="center"/>
            <w:rPr>
              <w:rFonts w:asciiTheme="majorHAnsi" w:hAnsiTheme="majorHAnsi"/>
            </w:rPr>
          </w:pPr>
        </w:p>
        <w:p w:rsidR="00806FD9" w:rsidRPr="00361B70" w:rsidRDefault="00E667A5" w:rsidP="001A33CB">
          <w:pPr>
            <w:pStyle w:val="CommentText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Mrs. T.Sridevi</w:t>
          </w:r>
        </w:p>
        <w:p w:rsidR="00806FD9" w:rsidRPr="00361B70" w:rsidRDefault="00E667A5" w:rsidP="00E667A5">
          <w:pPr>
            <w:pStyle w:val="CommentText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(Deputy Technical Manager</w:t>
          </w:r>
          <w:r w:rsidR="001A33CB" w:rsidRPr="00361B70">
            <w:rPr>
              <w:rFonts w:asciiTheme="majorHAnsi" w:hAnsiTheme="majorHAnsi"/>
            </w:rPr>
            <w:t>)</w:t>
          </w:r>
        </w:p>
      </w:tc>
      <w:tc>
        <w:tcPr>
          <w:tcW w:w="3601" w:type="dxa"/>
          <w:gridSpan w:val="3"/>
          <w:vAlign w:val="center"/>
        </w:tcPr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</w:p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</w:p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Mr. C.V. Rao</w:t>
          </w:r>
        </w:p>
        <w:p w:rsidR="00806FD9" w:rsidRPr="00361B70" w:rsidRDefault="00806FD9" w:rsidP="00DD62C7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(Technical Manager)</w:t>
          </w:r>
        </w:p>
      </w:tc>
      <w:tc>
        <w:tcPr>
          <w:tcW w:w="3601" w:type="dxa"/>
          <w:gridSpan w:val="2"/>
          <w:vAlign w:val="center"/>
        </w:tcPr>
        <w:p w:rsidR="00806FD9" w:rsidRPr="00361B70" w:rsidRDefault="00806FD9" w:rsidP="00806FD9">
          <w:pPr>
            <w:pStyle w:val="CommentText"/>
            <w:jc w:val="center"/>
            <w:rPr>
              <w:rFonts w:asciiTheme="majorHAnsi" w:hAnsiTheme="majorHAnsi"/>
            </w:rPr>
          </w:pPr>
        </w:p>
        <w:p w:rsidR="00806FD9" w:rsidRPr="00361B70" w:rsidRDefault="00806FD9" w:rsidP="00806FD9">
          <w:pPr>
            <w:pStyle w:val="CommentText"/>
            <w:jc w:val="center"/>
            <w:rPr>
              <w:rFonts w:asciiTheme="majorHAnsi" w:hAnsiTheme="majorHAnsi"/>
            </w:rPr>
          </w:pPr>
        </w:p>
        <w:p w:rsidR="00806FD9" w:rsidRPr="00361B70" w:rsidRDefault="00806FD9" w:rsidP="00806FD9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Dr Abhay Ekbote</w:t>
          </w:r>
        </w:p>
        <w:p w:rsidR="00806FD9" w:rsidRPr="00361B70" w:rsidRDefault="00806FD9" w:rsidP="00806FD9">
          <w:pPr>
            <w:pStyle w:val="CommentText"/>
            <w:jc w:val="center"/>
            <w:rPr>
              <w:rFonts w:asciiTheme="majorHAnsi" w:hAnsiTheme="majorHAnsi"/>
            </w:rPr>
          </w:pPr>
          <w:r w:rsidRPr="00361B70">
            <w:rPr>
              <w:rFonts w:asciiTheme="majorHAnsi" w:hAnsiTheme="majorHAnsi"/>
            </w:rPr>
            <w:t>(Director PM &amp; 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B8" w:rsidRDefault="00C15FB8">
      <w:r>
        <w:separator/>
      </w:r>
    </w:p>
  </w:footnote>
  <w:footnote w:type="continuationSeparator" w:id="0">
    <w:p w:rsidR="00C15FB8" w:rsidRDefault="00C1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411E34" w:rsidRDefault="00A3418C" w:rsidP="002B668C">
    <w:pPr>
      <w:ind w:left="-567" w:right="-1080"/>
      <w:rPr>
        <w:rFonts w:asciiTheme="majorHAnsi" w:hAnsiTheme="majorHAnsi"/>
        <w:b/>
      </w:rPr>
    </w:pPr>
    <w:r w:rsidRPr="00411E34">
      <w:rPr>
        <w:rFonts w:asciiTheme="majorHAnsi" w:hAnsiTheme="majorHAnsi"/>
      </w:rPr>
      <w:t xml:space="preserve">Page No. </w:t>
    </w:r>
    <w:r w:rsidR="00F90C23" w:rsidRPr="00411E34">
      <w:rPr>
        <w:rStyle w:val="PageNumber"/>
        <w:rFonts w:asciiTheme="majorHAnsi" w:hAnsiTheme="majorHAnsi"/>
      </w:rPr>
      <w:fldChar w:fldCharType="begin"/>
    </w:r>
    <w:r w:rsidRPr="00411E34">
      <w:rPr>
        <w:rStyle w:val="PageNumber"/>
        <w:rFonts w:asciiTheme="majorHAnsi" w:hAnsiTheme="majorHAnsi"/>
      </w:rPr>
      <w:instrText xml:space="preserve"> PAGE </w:instrText>
    </w:r>
    <w:r w:rsidR="00F90C23" w:rsidRPr="00411E34">
      <w:rPr>
        <w:rStyle w:val="PageNumber"/>
        <w:rFonts w:asciiTheme="majorHAnsi" w:hAnsiTheme="majorHAnsi"/>
      </w:rPr>
      <w:fldChar w:fldCharType="separate"/>
    </w:r>
    <w:r w:rsidR="00C15FB8">
      <w:rPr>
        <w:rStyle w:val="PageNumber"/>
        <w:rFonts w:asciiTheme="majorHAnsi" w:hAnsiTheme="majorHAnsi"/>
        <w:noProof/>
      </w:rPr>
      <w:t>1</w:t>
    </w:r>
    <w:r w:rsidR="00F90C23" w:rsidRPr="00411E34">
      <w:rPr>
        <w:rStyle w:val="PageNumber"/>
        <w:rFonts w:asciiTheme="majorHAnsi" w:hAnsiTheme="majorHAnsi"/>
      </w:rPr>
      <w:fldChar w:fldCharType="end"/>
    </w:r>
    <w:r w:rsidRPr="00411E34">
      <w:rPr>
        <w:rStyle w:val="PageNumber"/>
        <w:rFonts w:asciiTheme="majorHAnsi" w:hAnsiTheme="majorHAnsi"/>
      </w:rPr>
      <w:t>/</w:t>
    </w:r>
    <w:r w:rsidR="00F90C23" w:rsidRPr="00411E34">
      <w:rPr>
        <w:rStyle w:val="PageNumber"/>
        <w:rFonts w:asciiTheme="majorHAnsi" w:hAnsiTheme="majorHAnsi"/>
      </w:rPr>
      <w:fldChar w:fldCharType="begin"/>
    </w:r>
    <w:r w:rsidRPr="00411E34">
      <w:rPr>
        <w:rStyle w:val="PageNumber"/>
        <w:rFonts w:asciiTheme="majorHAnsi" w:hAnsiTheme="majorHAnsi"/>
      </w:rPr>
      <w:instrText xml:space="preserve"> NUMPAGES </w:instrText>
    </w:r>
    <w:r w:rsidR="00F90C23" w:rsidRPr="00411E34">
      <w:rPr>
        <w:rStyle w:val="PageNumber"/>
        <w:rFonts w:asciiTheme="majorHAnsi" w:hAnsiTheme="majorHAnsi"/>
      </w:rPr>
      <w:fldChar w:fldCharType="separate"/>
    </w:r>
    <w:r w:rsidR="00C15FB8">
      <w:rPr>
        <w:rStyle w:val="PageNumber"/>
        <w:rFonts w:asciiTheme="majorHAnsi" w:hAnsiTheme="majorHAnsi"/>
        <w:noProof/>
      </w:rPr>
      <w:t>1</w:t>
    </w:r>
    <w:r w:rsidR="00F90C23" w:rsidRPr="00411E34">
      <w:rPr>
        <w:rStyle w:val="PageNumber"/>
        <w:rFonts w:asciiTheme="majorHAnsi" w:hAnsiTheme="majorHAnsi"/>
      </w:rPr>
      <w:fldChar w:fldCharType="end"/>
    </w:r>
    <w:r w:rsidRPr="00411E34">
      <w:rPr>
        <w:rFonts w:asciiTheme="majorHAnsi" w:hAnsiTheme="majorHAnsi"/>
        <w:b/>
      </w:rPr>
      <w:t xml:space="preserve">     </w:t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</w:r>
    <w:r w:rsidRPr="00411E34">
      <w:rPr>
        <w:rFonts w:asciiTheme="majorHAnsi" w:hAnsiTheme="majorHAnsi"/>
        <w:b/>
      </w:rPr>
      <w:tab/>
      <w:t xml:space="preserve">      </w:t>
    </w:r>
    <w:r w:rsidRPr="00411E34">
      <w:rPr>
        <w:rFonts w:asciiTheme="majorHAnsi" w:hAnsiTheme="majorHAnsi"/>
        <w:b/>
      </w:rPr>
      <w:tab/>
      <w:t xml:space="preserve">   </w:t>
    </w:r>
    <w:r w:rsidR="00CC4756">
      <w:rPr>
        <w:rFonts w:asciiTheme="majorHAnsi" w:hAnsiTheme="majorHAnsi"/>
        <w:b/>
      </w:rPr>
      <w:t xml:space="preserve">                   </w:t>
    </w:r>
    <w:r w:rsidRPr="00411E34">
      <w:rPr>
        <w:rFonts w:asciiTheme="majorHAnsi" w:hAnsiTheme="majorHAnsi"/>
        <w:b/>
      </w:rPr>
      <w:t xml:space="preserve"> </w:t>
    </w:r>
    <w:r w:rsidRPr="00411E34">
      <w:rPr>
        <w:rFonts w:asciiTheme="majorHAnsi" w:hAnsiTheme="majorHAnsi"/>
        <w:b/>
        <w:bdr w:val="single" w:sz="4" w:space="0" w:color="auto"/>
      </w:rPr>
      <w:t>FC-PF-</w:t>
    </w:r>
    <w:r w:rsidR="009C0A74" w:rsidRPr="00411E34">
      <w:rPr>
        <w:rFonts w:asciiTheme="majorHAnsi" w:hAnsiTheme="majorHAnsi"/>
        <w:b/>
        <w:bdr w:val="single" w:sz="4" w:space="0" w:color="auto"/>
      </w:rPr>
      <w:t>253</w:t>
    </w:r>
    <w:r w:rsidR="00754DDC" w:rsidRPr="00411E34">
      <w:rPr>
        <w:rFonts w:asciiTheme="majorHAnsi" w:hAnsiTheme="majorHAnsi"/>
        <w:b/>
        <w:bdr w:val="single" w:sz="4" w:space="0" w:color="auto"/>
      </w:rPr>
      <w:t xml:space="preserve"> </w:t>
    </w:r>
  </w:p>
  <w:p w:rsidR="002B668C" w:rsidRPr="002B668C" w:rsidRDefault="00A3418C" w:rsidP="00A3418C">
    <w:pPr>
      <w:ind w:left="-1620" w:right="-1080"/>
      <w:jc w:val="center"/>
      <w:rPr>
        <w:rFonts w:asciiTheme="majorHAnsi" w:hAnsiTheme="majorHAnsi"/>
        <w:b/>
        <w:sz w:val="12"/>
        <w:szCs w:val="24"/>
      </w:rPr>
    </w:pPr>
    <w:r w:rsidRPr="002B668C">
      <w:rPr>
        <w:rFonts w:asciiTheme="majorHAnsi" w:hAnsiTheme="majorHAnsi"/>
        <w:b/>
        <w:sz w:val="12"/>
        <w:szCs w:val="24"/>
      </w:rPr>
      <w:t xml:space="preserve">      </w:t>
    </w:r>
  </w:p>
  <w:p w:rsidR="00A3418C" w:rsidRPr="009C0A74" w:rsidRDefault="00A3418C" w:rsidP="0014674C">
    <w:pPr>
      <w:ind w:left="-993" w:right="-1047"/>
      <w:jc w:val="center"/>
      <w:rPr>
        <w:rFonts w:asciiTheme="majorHAnsi" w:hAnsiTheme="majorHAnsi"/>
        <w:b/>
        <w:sz w:val="24"/>
        <w:szCs w:val="22"/>
      </w:rPr>
    </w:pPr>
    <w:r w:rsidRPr="009C0A74">
      <w:rPr>
        <w:rFonts w:asciiTheme="majorHAnsi" w:hAnsiTheme="majorHAnsi"/>
        <w:b/>
        <w:sz w:val="24"/>
        <w:szCs w:val="22"/>
      </w:rPr>
      <w:t>PESTICIDE FORMULATION &amp; RESIDUE ANALYTICAL CENTRE, PMD, NIPHM, HYDERABAD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BA5"/>
    <w:multiLevelType w:val="hybridMultilevel"/>
    <w:tmpl w:val="4D52B506"/>
    <w:lvl w:ilvl="0" w:tplc="53A0B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CFC0552"/>
    <w:multiLevelType w:val="hybridMultilevel"/>
    <w:tmpl w:val="E5B62B3A"/>
    <w:lvl w:ilvl="0" w:tplc="BED0DF08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6FB4CEE"/>
    <w:multiLevelType w:val="hybridMultilevel"/>
    <w:tmpl w:val="FAD45AB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101A9"/>
    <w:rsid w:val="00010B8B"/>
    <w:rsid w:val="00012314"/>
    <w:rsid w:val="0001410A"/>
    <w:rsid w:val="00014917"/>
    <w:rsid w:val="000248A3"/>
    <w:rsid w:val="00024AAA"/>
    <w:rsid w:val="00025DE8"/>
    <w:rsid w:val="00026311"/>
    <w:rsid w:val="00034FF3"/>
    <w:rsid w:val="00044397"/>
    <w:rsid w:val="00044FEB"/>
    <w:rsid w:val="000471BB"/>
    <w:rsid w:val="00050C3C"/>
    <w:rsid w:val="00053F8F"/>
    <w:rsid w:val="00055289"/>
    <w:rsid w:val="00062EB7"/>
    <w:rsid w:val="0006706C"/>
    <w:rsid w:val="000704BE"/>
    <w:rsid w:val="0007211D"/>
    <w:rsid w:val="00083140"/>
    <w:rsid w:val="000835A0"/>
    <w:rsid w:val="00083654"/>
    <w:rsid w:val="00083A99"/>
    <w:rsid w:val="00084942"/>
    <w:rsid w:val="00084ADA"/>
    <w:rsid w:val="000A492A"/>
    <w:rsid w:val="000B5B9B"/>
    <w:rsid w:val="000C7AC5"/>
    <w:rsid w:val="000D020F"/>
    <w:rsid w:val="000D10C0"/>
    <w:rsid w:val="000D11D4"/>
    <w:rsid w:val="000D1DC7"/>
    <w:rsid w:val="000D23AD"/>
    <w:rsid w:val="000E30EC"/>
    <w:rsid w:val="000E39B5"/>
    <w:rsid w:val="000E5E66"/>
    <w:rsid w:val="00116A52"/>
    <w:rsid w:val="0011775B"/>
    <w:rsid w:val="00122ABA"/>
    <w:rsid w:val="00130949"/>
    <w:rsid w:val="00131BD1"/>
    <w:rsid w:val="00132AA6"/>
    <w:rsid w:val="00141AAF"/>
    <w:rsid w:val="00143F9D"/>
    <w:rsid w:val="0014674C"/>
    <w:rsid w:val="00152119"/>
    <w:rsid w:val="00156887"/>
    <w:rsid w:val="00157811"/>
    <w:rsid w:val="00157CB1"/>
    <w:rsid w:val="001606C3"/>
    <w:rsid w:val="0016081C"/>
    <w:rsid w:val="00162BE5"/>
    <w:rsid w:val="001647CD"/>
    <w:rsid w:val="001671A0"/>
    <w:rsid w:val="0017764B"/>
    <w:rsid w:val="00180F0D"/>
    <w:rsid w:val="00182611"/>
    <w:rsid w:val="00182D1D"/>
    <w:rsid w:val="001848E1"/>
    <w:rsid w:val="00186A87"/>
    <w:rsid w:val="00194C90"/>
    <w:rsid w:val="00197635"/>
    <w:rsid w:val="001A2495"/>
    <w:rsid w:val="001A33CB"/>
    <w:rsid w:val="001A4612"/>
    <w:rsid w:val="001A5330"/>
    <w:rsid w:val="001A75AC"/>
    <w:rsid w:val="001A7B70"/>
    <w:rsid w:val="001B1CAC"/>
    <w:rsid w:val="001B3ED9"/>
    <w:rsid w:val="001B5671"/>
    <w:rsid w:val="001C1D87"/>
    <w:rsid w:val="001D211A"/>
    <w:rsid w:val="001E40A5"/>
    <w:rsid w:val="001E73CC"/>
    <w:rsid w:val="001E78C5"/>
    <w:rsid w:val="001F55EB"/>
    <w:rsid w:val="001F728E"/>
    <w:rsid w:val="002043F1"/>
    <w:rsid w:val="00204CD1"/>
    <w:rsid w:val="00204F96"/>
    <w:rsid w:val="002065D8"/>
    <w:rsid w:val="002110C5"/>
    <w:rsid w:val="002138D2"/>
    <w:rsid w:val="0021670C"/>
    <w:rsid w:val="00220D61"/>
    <w:rsid w:val="002249D2"/>
    <w:rsid w:val="002311D5"/>
    <w:rsid w:val="00231617"/>
    <w:rsid w:val="002351E1"/>
    <w:rsid w:val="00235754"/>
    <w:rsid w:val="00247877"/>
    <w:rsid w:val="00247A32"/>
    <w:rsid w:val="00250221"/>
    <w:rsid w:val="0025162B"/>
    <w:rsid w:val="00252451"/>
    <w:rsid w:val="00257F71"/>
    <w:rsid w:val="00261CBE"/>
    <w:rsid w:val="00263F84"/>
    <w:rsid w:val="00264ADA"/>
    <w:rsid w:val="00265BCA"/>
    <w:rsid w:val="00267D35"/>
    <w:rsid w:val="00282790"/>
    <w:rsid w:val="00287276"/>
    <w:rsid w:val="0029267F"/>
    <w:rsid w:val="0029287E"/>
    <w:rsid w:val="002949DB"/>
    <w:rsid w:val="00296C2A"/>
    <w:rsid w:val="00297B4E"/>
    <w:rsid w:val="002A2C9B"/>
    <w:rsid w:val="002A4B9B"/>
    <w:rsid w:val="002B339A"/>
    <w:rsid w:val="002B4710"/>
    <w:rsid w:val="002B668C"/>
    <w:rsid w:val="002B721F"/>
    <w:rsid w:val="002C5DAC"/>
    <w:rsid w:val="002C6B7B"/>
    <w:rsid w:val="002C78D9"/>
    <w:rsid w:val="002D385F"/>
    <w:rsid w:val="002E1074"/>
    <w:rsid w:val="002E31A7"/>
    <w:rsid w:val="002E332B"/>
    <w:rsid w:val="002F3685"/>
    <w:rsid w:val="00301739"/>
    <w:rsid w:val="003054FD"/>
    <w:rsid w:val="00313A4D"/>
    <w:rsid w:val="00315C3E"/>
    <w:rsid w:val="00317A33"/>
    <w:rsid w:val="0032727C"/>
    <w:rsid w:val="00330521"/>
    <w:rsid w:val="00331A58"/>
    <w:rsid w:val="00331BAB"/>
    <w:rsid w:val="00332C69"/>
    <w:rsid w:val="00334028"/>
    <w:rsid w:val="0033620F"/>
    <w:rsid w:val="003428FF"/>
    <w:rsid w:val="00356F9B"/>
    <w:rsid w:val="00361B70"/>
    <w:rsid w:val="00362024"/>
    <w:rsid w:val="00362493"/>
    <w:rsid w:val="00362D02"/>
    <w:rsid w:val="00364826"/>
    <w:rsid w:val="00365FCD"/>
    <w:rsid w:val="00371EC5"/>
    <w:rsid w:val="0037318E"/>
    <w:rsid w:val="0037351A"/>
    <w:rsid w:val="00374DF2"/>
    <w:rsid w:val="00377D34"/>
    <w:rsid w:val="003800F2"/>
    <w:rsid w:val="00383BCD"/>
    <w:rsid w:val="0039344E"/>
    <w:rsid w:val="003944F5"/>
    <w:rsid w:val="0039560A"/>
    <w:rsid w:val="003A09F7"/>
    <w:rsid w:val="003A4BEA"/>
    <w:rsid w:val="003B6824"/>
    <w:rsid w:val="003C2321"/>
    <w:rsid w:val="003C241F"/>
    <w:rsid w:val="003C3F13"/>
    <w:rsid w:val="003C772B"/>
    <w:rsid w:val="003D6E0B"/>
    <w:rsid w:val="003D753D"/>
    <w:rsid w:val="003E2260"/>
    <w:rsid w:val="003E23AD"/>
    <w:rsid w:val="003E374C"/>
    <w:rsid w:val="003E48D2"/>
    <w:rsid w:val="003E5247"/>
    <w:rsid w:val="003E63AF"/>
    <w:rsid w:val="003F3485"/>
    <w:rsid w:val="003F417B"/>
    <w:rsid w:val="003F43EC"/>
    <w:rsid w:val="003F623D"/>
    <w:rsid w:val="00411E34"/>
    <w:rsid w:val="00417271"/>
    <w:rsid w:val="00425FDB"/>
    <w:rsid w:val="00427D64"/>
    <w:rsid w:val="00430401"/>
    <w:rsid w:val="0043226B"/>
    <w:rsid w:val="00434291"/>
    <w:rsid w:val="00437136"/>
    <w:rsid w:val="004376E4"/>
    <w:rsid w:val="004451F5"/>
    <w:rsid w:val="00445A93"/>
    <w:rsid w:val="00450120"/>
    <w:rsid w:val="00451B62"/>
    <w:rsid w:val="00460AFA"/>
    <w:rsid w:val="004636E7"/>
    <w:rsid w:val="00463E07"/>
    <w:rsid w:val="00475818"/>
    <w:rsid w:val="00476104"/>
    <w:rsid w:val="00482EDD"/>
    <w:rsid w:val="00483C96"/>
    <w:rsid w:val="00484CAF"/>
    <w:rsid w:val="00486A45"/>
    <w:rsid w:val="004900C7"/>
    <w:rsid w:val="00490A97"/>
    <w:rsid w:val="00496477"/>
    <w:rsid w:val="004A01D3"/>
    <w:rsid w:val="004A030D"/>
    <w:rsid w:val="004A484B"/>
    <w:rsid w:val="004A4D16"/>
    <w:rsid w:val="004A7C22"/>
    <w:rsid w:val="004A7E08"/>
    <w:rsid w:val="004B1D94"/>
    <w:rsid w:val="004B22C2"/>
    <w:rsid w:val="004B33AA"/>
    <w:rsid w:val="004D31AE"/>
    <w:rsid w:val="004D335B"/>
    <w:rsid w:val="004E0048"/>
    <w:rsid w:val="004E357A"/>
    <w:rsid w:val="004E3BEE"/>
    <w:rsid w:val="004E6F56"/>
    <w:rsid w:val="004F3BA2"/>
    <w:rsid w:val="004F707F"/>
    <w:rsid w:val="0050127D"/>
    <w:rsid w:val="00504663"/>
    <w:rsid w:val="0050651B"/>
    <w:rsid w:val="00516EA9"/>
    <w:rsid w:val="0052158D"/>
    <w:rsid w:val="00521D08"/>
    <w:rsid w:val="00522EF0"/>
    <w:rsid w:val="00523B53"/>
    <w:rsid w:val="00526382"/>
    <w:rsid w:val="00527031"/>
    <w:rsid w:val="0053170A"/>
    <w:rsid w:val="00531D28"/>
    <w:rsid w:val="0053455A"/>
    <w:rsid w:val="005378AC"/>
    <w:rsid w:val="00537AF7"/>
    <w:rsid w:val="00554B1D"/>
    <w:rsid w:val="0055587D"/>
    <w:rsid w:val="00555BDC"/>
    <w:rsid w:val="005647A4"/>
    <w:rsid w:val="00565491"/>
    <w:rsid w:val="0056565B"/>
    <w:rsid w:val="005716A2"/>
    <w:rsid w:val="0057581D"/>
    <w:rsid w:val="005831AF"/>
    <w:rsid w:val="00592D85"/>
    <w:rsid w:val="005935CF"/>
    <w:rsid w:val="00594432"/>
    <w:rsid w:val="005A13E2"/>
    <w:rsid w:val="005A5E06"/>
    <w:rsid w:val="005A736D"/>
    <w:rsid w:val="005B0D06"/>
    <w:rsid w:val="005B5A05"/>
    <w:rsid w:val="005B5E9E"/>
    <w:rsid w:val="005C0EB2"/>
    <w:rsid w:val="005C284B"/>
    <w:rsid w:val="005C7F40"/>
    <w:rsid w:val="005E0D67"/>
    <w:rsid w:val="005E34D3"/>
    <w:rsid w:val="005E7569"/>
    <w:rsid w:val="005F10EF"/>
    <w:rsid w:val="005F4E55"/>
    <w:rsid w:val="00605EB7"/>
    <w:rsid w:val="00606F5C"/>
    <w:rsid w:val="0061105D"/>
    <w:rsid w:val="00614196"/>
    <w:rsid w:val="00614470"/>
    <w:rsid w:val="006203A7"/>
    <w:rsid w:val="00621CDC"/>
    <w:rsid w:val="0062268D"/>
    <w:rsid w:val="00624423"/>
    <w:rsid w:val="006268A9"/>
    <w:rsid w:val="0063104E"/>
    <w:rsid w:val="006326D3"/>
    <w:rsid w:val="0063426A"/>
    <w:rsid w:val="00634623"/>
    <w:rsid w:val="00640087"/>
    <w:rsid w:val="00646EF4"/>
    <w:rsid w:val="00650C53"/>
    <w:rsid w:val="0066235C"/>
    <w:rsid w:val="00665E44"/>
    <w:rsid w:val="00670D2A"/>
    <w:rsid w:val="006721E3"/>
    <w:rsid w:val="00680946"/>
    <w:rsid w:val="006926F8"/>
    <w:rsid w:val="00692DAA"/>
    <w:rsid w:val="0069369B"/>
    <w:rsid w:val="0069373C"/>
    <w:rsid w:val="00693939"/>
    <w:rsid w:val="006973E3"/>
    <w:rsid w:val="006B291F"/>
    <w:rsid w:val="006B5FB7"/>
    <w:rsid w:val="006B76E4"/>
    <w:rsid w:val="006B7957"/>
    <w:rsid w:val="006B7ADC"/>
    <w:rsid w:val="006C151F"/>
    <w:rsid w:val="006C29DD"/>
    <w:rsid w:val="006C3B1A"/>
    <w:rsid w:val="006D01D7"/>
    <w:rsid w:val="006D3E10"/>
    <w:rsid w:val="006D781C"/>
    <w:rsid w:val="006E0A34"/>
    <w:rsid w:val="006E5CE5"/>
    <w:rsid w:val="006F18CD"/>
    <w:rsid w:val="006F3D39"/>
    <w:rsid w:val="007002CB"/>
    <w:rsid w:val="007063E3"/>
    <w:rsid w:val="007066DE"/>
    <w:rsid w:val="00706EC9"/>
    <w:rsid w:val="00713CF3"/>
    <w:rsid w:val="00716897"/>
    <w:rsid w:val="007176BC"/>
    <w:rsid w:val="007221CD"/>
    <w:rsid w:val="0072307E"/>
    <w:rsid w:val="00724EDC"/>
    <w:rsid w:val="007265C0"/>
    <w:rsid w:val="00730F42"/>
    <w:rsid w:val="00732843"/>
    <w:rsid w:val="00734AA0"/>
    <w:rsid w:val="00742854"/>
    <w:rsid w:val="00750802"/>
    <w:rsid w:val="007541BF"/>
    <w:rsid w:val="00754650"/>
    <w:rsid w:val="00754DDC"/>
    <w:rsid w:val="00756F33"/>
    <w:rsid w:val="00761574"/>
    <w:rsid w:val="00771847"/>
    <w:rsid w:val="00774800"/>
    <w:rsid w:val="00775D40"/>
    <w:rsid w:val="00785797"/>
    <w:rsid w:val="00790716"/>
    <w:rsid w:val="00797B58"/>
    <w:rsid w:val="00797ED0"/>
    <w:rsid w:val="007A4ECC"/>
    <w:rsid w:val="007A5E1C"/>
    <w:rsid w:val="007A67D9"/>
    <w:rsid w:val="007A7841"/>
    <w:rsid w:val="007B2EDC"/>
    <w:rsid w:val="007B4B00"/>
    <w:rsid w:val="007B7D3D"/>
    <w:rsid w:val="007C26E3"/>
    <w:rsid w:val="007C2C35"/>
    <w:rsid w:val="007C2F40"/>
    <w:rsid w:val="007D0A3C"/>
    <w:rsid w:val="007D2A70"/>
    <w:rsid w:val="007D3823"/>
    <w:rsid w:val="007D4B35"/>
    <w:rsid w:val="007D6C22"/>
    <w:rsid w:val="007D7E40"/>
    <w:rsid w:val="007E3950"/>
    <w:rsid w:val="007E406C"/>
    <w:rsid w:val="007E5C81"/>
    <w:rsid w:val="007E6AC4"/>
    <w:rsid w:val="007E7346"/>
    <w:rsid w:val="007E7B96"/>
    <w:rsid w:val="007F5066"/>
    <w:rsid w:val="007F5368"/>
    <w:rsid w:val="00801752"/>
    <w:rsid w:val="00806FD9"/>
    <w:rsid w:val="0081250B"/>
    <w:rsid w:val="00812E12"/>
    <w:rsid w:val="00817391"/>
    <w:rsid w:val="0082076D"/>
    <w:rsid w:val="008229A5"/>
    <w:rsid w:val="00822C53"/>
    <w:rsid w:val="00823B47"/>
    <w:rsid w:val="00826651"/>
    <w:rsid w:val="00837206"/>
    <w:rsid w:val="0084311C"/>
    <w:rsid w:val="0084491F"/>
    <w:rsid w:val="008457BA"/>
    <w:rsid w:val="0084592A"/>
    <w:rsid w:val="00847906"/>
    <w:rsid w:val="00847F9F"/>
    <w:rsid w:val="008514AF"/>
    <w:rsid w:val="00852776"/>
    <w:rsid w:val="008538C1"/>
    <w:rsid w:val="00856EA4"/>
    <w:rsid w:val="008576C4"/>
    <w:rsid w:val="008629C5"/>
    <w:rsid w:val="00871475"/>
    <w:rsid w:val="00882616"/>
    <w:rsid w:val="00883378"/>
    <w:rsid w:val="00887353"/>
    <w:rsid w:val="008911D7"/>
    <w:rsid w:val="008930FB"/>
    <w:rsid w:val="0089524C"/>
    <w:rsid w:val="008A6BDC"/>
    <w:rsid w:val="008B17E9"/>
    <w:rsid w:val="008B4A02"/>
    <w:rsid w:val="008C550B"/>
    <w:rsid w:val="008D2856"/>
    <w:rsid w:val="008E0DBC"/>
    <w:rsid w:val="008E6918"/>
    <w:rsid w:val="008F47C6"/>
    <w:rsid w:val="008F6CA8"/>
    <w:rsid w:val="009024E0"/>
    <w:rsid w:val="00902BB3"/>
    <w:rsid w:val="0090596A"/>
    <w:rsid w:val="00914DA9"/>
    <w:rsid w:val="00915640"/>
    <w:rsid w:val="00921171"/>
    <w:rsid w:val="00921856"/>
    <w:rsid w:val="00922346"/>
    <w:rsid w:val="00922E2D"/>
    <w:rsid w:val="00925486"/>
    <w:rsid w:val="00926253"/>
    <w:rsid w:val="00926C35"/>
    <w:rsid w:val="00934D43"/>
    <w:rsid w:val="00944832"/>
    <w:rsid w:val="00945CAD"/>
    <w:rsid w:val="00954D57"/>
    <w:rsid w:val="0095594E"/>
    <w:rsid w:val="00956456"/>
    <w:rsid w:val="00957C3E"/>
    <w:rsid w:val="0096134E"/>
    <w:rsid w:val="00962A48"/>
    <w:rsid w:val="00963878"/>
    <w:rsid w:val="00965125"/>
    <w:rsid w:val="00967733"/>
    <w:rsid w:val="00975660"/>
    <w:rsid w:val="00977D66"/>
    <w:rsid w:val="00980AB4"/>
    <w:rsid w:val="0098748E"/>
    <w:rsid w:val="009933B6"/>
    <w:rsid w:val="0099508F"/>
    <w:rsid w:val="009971B1"/>
    <w:rsid w:val="009B610A"/>
    <w:rsid w:val="009B6C98"/>
    <w:rsid w:val="009B6E59"/>
    <w:rsid w:val="009C0A74"/>
    <w:rsid w:val="009C6F71"/>
    <w:rsid w:val="009D02D8"/>
    <w:rsid w:val="009D0B5B"/>
    <w:rsid w:val="009D4828"/>
    <w:rsid w:val="009E5D3A"/>
    <w:rsid w:val="009F00CF"/>
    <w:rsid w:val="009F1AF4"/>
    <w:rsid w:val="009F1C26"/>
    <w:rsid w:val="009F41E9"/>
    <w:rsid w:val="009F4535"/>
    <w:rsid w:val="009F70F4"/>
    <w:rsid w:val="00A01269"/>
    <w:rsid w:val="00A037BB"/>
    <w:rsid w:val="00A056DC"/>
    <w:rsid w:val="00A07252"/>
    <w:rsid w:val="00A1020E"/>
    <w:rsid w:val="00A1066E"/>
    <w:rsid w:val="00A11A6F"/>
    <w:rsid w:val="00A124EE"/>
    <w:rsid w:val="00A20194"/>
    <w:rsid w:val="00A3418C"/>
    <w:rsid w:val="00A3648A"/>
    <w:rsid w:val="00A37987"/>
    <w:rsid w:val="00A41014"/>
    <w:rsid w:val="00A41EBF"/>
    <w:rsid w:val="00A43679"/>
    <w:rsid w:val="00A449F0"/>
    <w:rsid w:val="00A515DF"/>
    <w:rsid w:val="00A52CF7"/>
    <w:rsid w:val="00A5691B"/>
    <w:rsid w:val="00A607A3"/>
    <w:rsid w:val="00A607ED"/>
    <w:rsid w:val="00A61174"/>
    <w:rsid w:val="00A62707"/>
    <w:rsid w:val="00A672DD"/>
    <w:rsid w:val="00A6735E"/>
    <w:rsid w:val="00A75E9B"/>
    <w:rsid w:val="00A94461"/>
    <w:rsid w:val="00A946E5"/>
    <w:rsid w:val="00A94BC7"/>
    <w:rsid w:val="00A9643D"/>
    <w:rsid w:val="00AA655A"/>
    <w:rsid w:val="00AB0517"/>
    <w:rsid w:val="00AB3E8E"/>
    <w:rsid w:val="00AB4802"/>
    <w:rsid w:val="00AB684B"/>
    <w:rsid w:val="00AC1CFC"/>
    <w:rsid w:val="00AC54DC"/>
    <w:rsid w:val="00AC5C3D"/>
    <w:rsid w:val="00AC6C49"/>
    <w:rsid w:val="00AD1A37"/>
    <w:rsid w:val="00AD3A1B"/>
    <w:rsid w:val="00AD64B6"/>
    <w:rsid w:val="00AD68D8"/>
    <w:rsid w:val="00AE016A"/>
    <w:rsid w:val="00AE0DCF"/>
    <w:rsid w:val="00AE1801"/>
    <w:rsid w:val="00AE233B"/>
    <w:rsid w:val="00AE6F34"/>
    <w:rsid w:val="00AF73CD"/>
    <w:rsid w:val="00B009C9"/>
    <w:rsid w:val="00B046FE"/>
    <w:rsid w:val="00B15C4F"/>
    <w:rsid w:val="00B216FE"/>
    <w:rsid w:val="00B22C77"/>
    <w:rsid w:val="00B25EFF"/>
    <w:rsid w:val="00B26078"/>
    <w:rsid w:val="00B268C1"/>
    <w:rsid w:val="00B26EDC"/>
    <w:rsid w:val="00B330C7"/>
    <w:rsid w:val="00B35601"/>
    <w:rsid w:val="00B35B19"/>
    <w:rsid w:val="00B403EF"/>
    <w:rsid w:val="00B454C2"/>
    <w:rsid w:val="00B54ABA"/>
    <w:rsid w:val="00B612CF"/>
    <w:rsid w:val="00B615FE"/>
    <w:rsid w:val="00B628DF"/>
    <w:rsid w:val="00B65C06"/>
    <w:rsid w:val="00B70B03"/>
    <w:rsid w:val="00B70CB4"/>
    <w:rsid w:val="00B84C43"/>
    <w:rsid w:val="00B93E47"/>
    <w:rsid w:val="00BA4497"/>
    <w:rsid w:val="00BA48AF"/>
    <w:rsid w:val="00BB0FB1"/>
    <w:rsid w:val="00BB2CDE"/>
    <w:rsid w:val="00BB3103"/>
    <w:rsid w:val="00BB4181"/>
    <w:rsid w:val="00BB47BF"/>
    <w:rsid w:val="00BB648D"/>
    <w:rsid w:val="00BB768C"/>
    <w:rsid w:val="00BC341E"/>
    <w:rsid w:val="00BD6276"/>
    <w:rsid w:val="00BD7075"/>
    <w:rsid w:val="00BE4724"/>
    <w:rsid w:val="00BF212A"/>
    <w:rsid w:val="00C043D9"/>
    <w:rsid w:val="00C14133"/>
    <w:rsid w:val="00C1511E"/>
    <w:rsid w:val="00C15FB8"/>
    <w:rsid w:val="00C21943"/>
    <w:rsid w:val="00C36940"/>
    <w:rsid w:val="00C41E84"/>
    <w:rsid w:val="00C50C75"/>
    <w:rsid w:val="00C51074"/>
    <w:rsid w:val="00C51BEF"/>
    <w:rsid w:val="00C544E3"/>
    <w:rsid w:val="00C56ABD"/>
    <w:rsid w:val="00C57B94"/>
    <w:rsid w:val="00C60063"/>
    <w:rsid w:val="00C627CA"/>
    <w:rsid w:val="00C6437C"/>
    <w:rsid w:val="00C76C9F"/>
    <w:rsid w:val="00C7766E"/>
    <w:rsid w:val="00C825F3"/>
    <w:rsid w:val="00C85B32"/>
    <w:rsid w:val="00C90532"/>
    <w:rsid w:val="00C96404"/>
    <w:rsid w:val="00CA0ECD"/>
    <w:rsid w:val="00CA696E"/>
    <w:rsid w:val="00CB121B"/>
    <w:rsid w:val="00CB2EB6"/>
    <w:rsid w:val="00CB2F91"/>
    <w:rsid w:val="00CB3F73"/>
    <w:rsid w:val="00CB4AEB"/>
    <w:rsid w:val="00CC02B9"/>
    <w:rsid w:val="00CC091A"/>
    <w:rsid w:val="00CC2323"/>
    <w:rsid w:val="00CC421E"/>
    <w:rsid w:val="00CC4756"/>
    <w:rsid w:val="00CC4FAC"/>
    <w:rsid w:val="00CD17AB"/>
    <w:rsid w:val="00CD27B2"/>
    <w:rsid w:val="00CD29CE"/>
    <w:rsid w:val="00CE0B11"/>
    <w:rsid w:val="00CE4519"/>
    <w:rsid w:val="00CF0071"/>
    <w:rsid w:val="00D0262A"/>
    <w:rsid w:val="00D147AB"/>
    <w:rsid w:val="00D15148"/>
    <w:rsid w:val="00D2362B"/>
    <w:rsid w:val="00D23CD1"/>
    <w:rsid w:val="00D2541D"/>
    <w:rsid w:val="00D27A7A"/>
    <w:rsid w:val="00D306F2"/>
    <w:rsid w:val="00D323E8"/>
    <w:rsid w:val="00D35B55"/>
    <w:rsid w:val="00D40553"/>
    <w:rsid w:val="00D419D1"/>
    <w:rsid w:val="00D446F9"/>
    <w:rsid w:val="00D514E4"/>
    <w:rsid w:val="00D5418C"/>
    <w:rsid w:val="00D560F6"/>
    <w:rsid w:val="00D578E6"/>
    <w:rsid w:val="00D6073D"/>
    <w:rsid w:val="00D6094F"/>
    <w:rsid w:val="00D672E7"/>
    <w:rsid w:val="00D71222"/>
    <w:rsid w:val="00D71F8F"/>
    <w:rsid w:val="00D76D2F"/>
    <w:rsid w:val="00D772DA"/>
    <w:rsid w:val="00D840E3"/>
    <w:rsid w:val="00D84716"/>
    <w:rsid w:val="00D87D13"/>
    <w:rsid w:val="00D961D3"/>
    <w:rsid w:val="00DA32AA"/>
    <w:rsid w:val="00DC0A07"/>
    <w:rsid w:val="00DD4CB3"/>
    <w:rsid w:val="00DD62C7"/>
    <w:rsid w:val="00DD68B4"/>
    <w:rsid w:val="00DD7FD7"/>
    <w:rsid w:val="00DE3370"/>
    <w:rsid w:val="00DE4548"/>
    <w:rsid w:val="00DE57A3"/>
    <w:rsid w:val="00DF60E3"/>
    <w:rsid w:val="00E03852"/>
    <w:rsid w:val="00E042E6"/>
    <w:rsid w:val="00E106D0"/>
    <w:rsid w:val="00E10D4B"/>
    <w:rsid w:val="00E149ED"/>
    <w:rsid w:val="00E2047A"/>
    <w:rsid w:val="00E21974"/>
    <w:rsid w:val="00E233C6"/>
    <w:rsid w:val="00E35AFA"/>
    <w:rsid w:val="00E4516E"/>
    <w:rsid w:val="00E47D66"/>
    <w:rsid w:val="00E501B8"/>
    <w:rsid w:val="00E51C5D"/>
    <w:rsid w:val="00E553E1"/>
    <w:rsid w:val="00E60923"/>
    <w:rsid w:val="00E62358"/>
    <w:rsid w:val="00E667A5"/>
    <w:rsid w:val="00E67D09"/>
    <w:rsid w:val="00E73331"/>
    <w:rsid w:val="00E744CA"/>
    <w:rsid w:val="00E772DE"/>
    <w:rsid w:val="00E849B6"/>
    <w:rsid w:val="00E854BC"/>
    <w:rsid w:val="00E92D71"/>
    <w:rsid w:val="00E94B51"/>
    <w:rsid w:val="00E95AE3"/>
    <w:rsid w:val="00E97A1F"/>
    <w:rsid w:val="00E97FDE"/>
    <w:rsid w:val="00EA09C0"/>
    <w:rsid w:val="00EA10D3"/>
    <w:rsid w:val="00EB2F41"/>
    <w:rsid w:val="00EC44CF"/>
    <w:rsid w:val="00EC7392"/>
    <w:rsid w:val="00EE308B"/>
    <w:rsid w:val="00EE7DC8"/>
    <w:rsid w:val="00EF15FA"/>
    <w:rsid w:val="00EF5D0B"/>
    <w:rsid w:val="00EF7247"/>
    <w:rsid w:val="00F0211B"/>
    <w:rsid w:val="00F04A51"/>
    <w:rsid w:val="00F13172"/>
    <w:rsid w:val="00F15905"/>
    <w:rsid w:val="00F20115"/>
    <w:rsid w:val="00F254F2"/>
    <w:rsid w:val="00F32C72"/>
    <w:rsid w:val="00F421E7"/>
    <w:rsid w:val="00F42426"/>
    <w:rsid w:val="00F437C9"/>
    <w:rsid w:val="00F65F0D"/>
    <w:rsid w:val="00F66FC9"/>
    <w:rsid w:val="00F67653"/>
    <w:rsid w:val="00F73642"/>
    <w:rsid w:val="00F76107"/>
    <w:rsid w:val="00F76A6F"/>
    <w:rsid w:val="00F805B2"/>
    <w:rsid w:val="00F8709F"/>
    <w:rsid w:val="00F90C23"/>
    <w:rsid w:val="00FA2B96"/>
    <w:rsid w:val="00FA704F"/>
    <w:rsid w:val="00FB5F29"/>
    <w:rsid w:val="00FC0F04"/>
    <w:rsid w:val="00FC503D"/>
    <w:rsid w:val="00FD6976"/>
    <w:rsid w:val="00FE2C03"/>
    <w:rsid w:val="00FE33E6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ListParagraph">
    <w:name w:val="List Paragraph"/>
    <w:basedOn w:val="Normal"/>
    <w:uiPriority w:val="34"/>
    <w:qFormat/>
    <w:rsid w:val="008E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ListParagraph">
    <w:name w:val="List Paragraph"/>
    <w:basedOn w:val="Normal"/>
    <w:uiPriority w:val="34"/>
    <w:qFormat/>
    <w:rsid w:val="008E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2013-09-05T13:46:00Z</cp:lastPrinted>
  <dcterms:created xsi:type="dcterms:W3CDTF">2015-04-07T09:07:00Z</dcterms:created>
  <dcterms:modified xsi:type="dcterms:W3CDTF">2015-04-07T09:07:00Z</dcterms:modified>
</cp:coreProperties>
</file>