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9C4827" w:rsidRDefault="00EA09C0" w:rsidP="00B05E60">
      <w:pPr>
        <w:spacing w:line="276" w:lineRule="auto"/>
        <w:ind w:left="-993" w:right="-1231"/>
        <w:rPr>
          <w:rFonts w:ascii="Cambria" w:hAnsi="Cambria"/>
          <w:sz w:val="22"/>
          <w:szCs w:val="22"/>
          <w:lang w:val="it-IT"/>
        </w:rPr>
      </w:pPr>
      <w:r w:rsidRPr="009C4827">
        <w:rPr>
          <w:rFonts w:ascii="Cambria" w:hAnsi="Cambria"/>
          <w:sz w:val="22"/>
          <w:szCs w:val="22"/>
          <w:lang w:val="it-IT"/>
        </w:rPr>
        <w:t xml:space="preserve">Sr. No. in Scope          </w:t>
      </w:r>
      <w:bookmarkStart w:id="0" w:name="_GoBack"/>
      <w:bookmarkEnd w:id="0"/>
      <w:r w:rsidRPr="009C4827">
        <w:rPr>
          <w:rFonts w:ascii="Cambria" w:hAnsi="Cambria"/>
          <w:sz w:val="22"/>
          <w:szCs w:val="22"/>
          <w:lang w:val="it-IT"/>
        </w:rPr>
        <w:t xml:space="preserve">                                              </w:t>
      </w:r>
      <w:r w:rsidR="00AE1801" w:rsidRPr="009C4827">
        <w:rPr>
          <w:rFonts w:ascii="Cambria" w:hAnsi="Cambria"/>
          <w:sz w:val="22"/>
          <w:szCs w:val="22"/>
          <w:lang w:val="it-IT"/>
        </w:rPr>
        <w:t xml:space="preserve">      </w:t>
      </w:r>
      <w:r w:rsidR="00A3418C" w:rsidRPr="009C4827">
        <w:rPr>
          <w:rFonts w:ascii="Cambria" w:hAnsi="Cambria"/>
          <w:sz w:val="22"/>
          <w:szCs w:val="22"/>
          <w:lang w:val="it-IT"/>
        </w:rPr>
        <w:tab/>
        <w:t xml:space="preserve">           </w:t>
      </w:r>
      <w:r w:rsidR="00AE1801" w:rsidRPr="009C4827">
        <w:rPr>
          <w:rFonts w:ascii="Cambria" w:hAnsi="Cambria"/>
          <w:sz w:val="22"/>
          <w:szCs w:val="22"/>
          <w:lang w:val="it-IT"/>
        </w:rPr>
        <w:t xml:space="preserve">      </w:t>
      </w:r>
      <w:r w:rsidR="00084942" w:rsidRPr="009C4827">
        <w:rPr>
          <w:rFonts w:ascii="Cambria" w:hAnsi="Cambria"/>
          <w:sz w:val="22"/>
          <w:szCs w:val="22"/>
          <w:lang w:val="it-IT"/>
        </w:rPr>
        <w:t xml:space="preserve">   </w:t>
      </w:r>
      <w:r w:rsidR="00A3418C" w:rsidRPr="009C4827">
        <w:rPr>
          <w:rFonts w:ascii="Cambria" w:hAnsi="Cambria"/>
          <w:sz w:val="22"/>
          <w:szCs w:val="22"/>
          <w:lang w:val="it-IT"/>
        </w:rPr>
        <w:t xml:space="preserve"> </w:t>
      </w:r>
      <w:r w:rsidR="00AE1801" w:rsidRPr="009C4827">
        <w:rPr>
          <w:rFonts w:ascii="Cambria" w:hAnsi="Cambria"/>
          <w:sz w:val="22"/>
          <w:szCs w:val="22"/>
          <w:lang w:val="it-IT"/>
        </w:rPr>
        <w:t xml:space="preserve"> </w:t>
      </w:r>
      <w:r w:rsidR="00C65C7C" w:rsidRPr="009C4827">
        <w:rPr>
          <w:rFonts w:ascii="Cambria" w:hAnsi="Cambria"/>
          <w:sz w:val="22"/>
          <w:szCs w:val="22"/>
          <w:lang w:val="it-IT"/>
        </w:rPr>
        <w:tab/>
      </w:r>
      <w:r w:rsidR="00C65C7C" w:rsidRPr="009C4827">
        <w:rPr>
          <w:rFonts w:ascii="Cambria" w:hAnsi="Cambria"/>
          <w:sz w:val="22"/>
          <w:szCs w:val="22"/>
          <w:lang w:val="it-IT"/>
        </w:rPr>
        <w:tab/>
      </w:r>
      <w:r w:rsidR="00C65C7C" w:rsidRPr="009C4827">
        <w:rPr>
          <w:rFonts w:ascii="Cambria" w:hAnsi="Cambria"/>
          <w:sz w:val="22"/>
          <w:szCs w:val="22"/>
          <w:lang w:val="it-IT"/>
        </w:rPr>
        <w:tab/>
      </w:r>
      <w:r w:rsidR="00C65C7C" w:rsidRPr="009C4827">
        <w:rPr>
          <w:rFonts w:ascii="Cambria" w:hAnsi="Cambria"/>
          <w:sz w:val="22"/>
          <w:szCs w:val="22"/>
          <w:lang w:val="it-IT"/>
        </w:rPr>
        <w:tab/>
      </w:r>
      <w:r w:rsidRPr="009C4827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>NABL/</w:t>
      </w:r>
      <w:r w:rsidR="00084942" w:rsidRPr="009C4827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 xml:space="preserve"> </w:t>
      </w:r>
      <w:r w:rsidRPr="009C4827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>NON NABL</w:t>
      </w:r>
    </w:p>
    <w:p w:rsidR="008A5872" w:rsidRPr="001831F1" w:rsidRDefault="008A5872" w:rsidP="007042E6">
      <w:pPr>
        <w:spacing w:line="276" w:lineRule="auto"/>
        <w:ind w:left="-720" w:right="-540"/>
        <w:jc w:val="center"/>
        <w:rPr>
          <w:rFonts w:ascii="Cambria" w:hAnsi="Cambria"/>
          <w:b/>
          <w:sz w:val="28"/>
          <w:szCs w:val="22"/>
        </w:rPr>
      </w:pPr>
      <w:r w:rsidRPr="001831F1">
        <w:rPr>
          <w:rFonts w:ascii="Cambria" w:hAnsi="Cambria"/>
          <w:b/>
          <w:sz w:val="28"/>
          <w:szCs w:val="22"/>
        </w:rPr>
        <w:t xml:space="preserve">Flow </w:t>
      </w:r>
      <w:r w:rsidR="00CB4D47" w:rsidRPr="001831F1">
        <w:rPr>
          <w:rFonts w:ascii="Cambria" w:hAnsi="Cambria"/>
          <w:b/>
          <w:sz w:val="28"/>
          <w:szCs w:val="22"/>
        </w:rPr>
        <w:t xml:space="preserve">Chart </w:t>
      </w:r>
      <w:r w:rsidRPr="001831F1">
        <w:rPr>
          <w:rFonts w:ascii="Cambria" w:hAnsi="Cambria"/>
          <w:b/>
          <w:sz w:val="28"/>
          <w:szCs w:val="22"/>
        </w:rPr>
        <w:t xml:space="preserve">for </w:t>
      </w:r>
      <w:r w:rsidR="00CB4D47" w:rsidRPr="001831F1">
        <w:rPr>
          <w:rFonts w:ascii="Cambria" w:hAnsi="Cambria"/>
          <w:b/>
          <w:sz w:val="28"/>
          <w:szCs w:val="22"/>
        </w:rPr>
        <w:t xml:space="preserve">Analysis </w:t>
      </w:r>
      <w:r w:rsidRPr="001831F1">
        <w:rPr>
          <w:rFonts w:ascii="Cambria" w:hAnsi="Cambria"/>
          <w:b/>
          <w:sz w:val="28"/>
          <w:szCs w:val="22"/>
        </w:rPr>
        <w:t xml:space="preserve">of </w:t>
      </w:r>
      <w:r w:rsidR="00582AF3" w:rsidRPr="001831F1">
        <w:rPr>
          <w:rFonts w:ascii="Cambria" w:hAnsi="Cambria"/>
          <w:b/>
          <w:sz w:val="28"/>
          <w:szCs w:val="22"/>
        </w:rPr>
        <w:t>Deltamethrin</w:t>
      </w:r>
      <w:r w:rsidR="0092129C" w:rsidRPr="001831F1">
        <w:rPr>
          <w:rFonts w:ascii="Cambria" w:hAnsi="Cambria"/>
          <w:b/>
          <w:sz w:val="28"/>
          <w:szCs w:val="22"/>
        </w:rPr>
        <w:t xml:space="preserve"> and Buprofezin</w:t>
      </w:r>
      <w:r w:rsidRPr="001831F1">
        <w:rPr>
          <w:rFonts w:ascii="Cambria" w:hAnsi="Cambria"/>
          <w:b/>
          <w:sz w:val="28"/>
          <w:szCs w:val="22"/>
        </w:rPr>
        <w:t xml:space="preserve"> in </w:t>
      </w:r>
      <w:r w:rsidR="00CB4D47" w:rsidRPr="001831F1">
        <w:rPr>
          <w:rFonts w:ascii="Cambria" w:hAnsi="Cambria"/>
          <w:b/>
          <w:sz w:val="28"/>
          <w:szCs w:val="22"/>
        </w:rPr>
        <w:t>Formulation</w:t>
      </w: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</w:tblGrid>
      <w:tr w:rsidR="001D2734" w:rsidRPr="007042E6" w:rsidTr="00B57203">
        <w:tc>
          <w:tcPr>
            <w:tcW w:w="1985" w:type="dxa"/>
          </w:tcPr>
          <w:p w:rsidR="001D2734" w:rsidRPr="007042E6" w:rsidRDefault="001D2734" w:rsidP="00AE0A6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</w:tcPr>
          <w:p w:rsidR="001D2734" w:rsidRPr="007042E6" w:rsidRDefault="001D2734" w:rsidP="00AE0A6E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C5DAC" w:rsidRPr="000E7368" w:rsidRDefault="002C5DAC" w:rsidP="007042E6">
      <w:pPr>
        <w:tabs>
          <w:tab w:val="left" w:pos="3240"/>
        </w:tabs>
        <w:spacing w:line="276" w:lineRule="auto"/>
        <w:ind w:right="-540"/>
        <w:rPr>
          <w:rFonts w:ascii="Cambria" w:hAnsi="Cambria"/>
          <w:b/>
          <w:sz w:val="2"/>
          <w:szCs w:val="22"/>
        </w:rPr>
      </w:pPr>
      <w:r w:rsidRPr="000E7368">
        <w:rPr>
          <w:rFonts w:ascii="Cambria" w:hAnsi="Cambria"/>
          <w:b/>
          <w:sz w:val="2"/>
          <w:szCs w:val="22"/>
        </w:rPr>
        <w:tab/>
      </w:r>
    </w:p>
    <w:tbl>
      <w:tblPr>
        <w:tblW w:w="6151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116"/>
        <w:gridCol w:w="1701"/>
        <w:gridCol w:w="1701"/>
        <w:gridCol w:w="1133"/>
      </w:tblGrid>
      <w:tr w:rsidR="00B57203" w:rsidRPr="007042E6" w:rsidTr="00B57203">
        <w:trPr>
          <w:trHeight w:val="521"/>
        </w:trPr>
        <w:tc>
          <w:tcPr>
            <w:tcW w:w="399" w:type="pct"/>
            <w:vAlign w:val="center"/>
          </w:tcPr>
          <w:p w:rsidR="002D1FB7" w:rsidRDefault="00A607A3" w:rsidP="00373846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9C4827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2C5DAC" w:rsidRPr="007042E6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D781C" w:rsidRPr="007042E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2C5DAC" w:rsidRPr="007042E6" w:rsidRDefault="002C5DAC" w:rsidP="00373846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439" w:type="pct"/>
            <w:vAlign w:val="center"/>
          </w:tcPr>
          <w:p w:rsidR="002C5DAC" w:rsidRPr="007042E6" w:rsidRDefault="002C5DAC" w:rsidP="00373846">
            <w:pPr>
              <w:ind w:right="36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622" w:type="pct"/>
            <w:gridSpan w:val="2"/>
          </w:tcPr>
          <w:p w:rsidR="002C5DAC" w:rsidRPr="007042E6" w:rsidRDefault="007E6756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</w:t>
            </w:r>
            <w:r w:rsidR="002C5DAC" w:rsidRPr="007042E6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540" w:type="pct"/>
          </w:tcPr>
          <w:p w:rsidR="002D1FB7" w:rsidRPr="002D1FB7" w:rsidRDefault="002C5DAC" w:rsidP="00373846">
            <w:pPr>
              <w:rPr>
                <w:rFonts w:ascii="Cambria" w:hAnsi="Cambria"/>
                <w:b/>
                <w:spacing w:val="-6"/>
                <w:sz w:val="22"/>
                <w:szCs w:val="22"/>
              </w:rPr>
            </w:pPr>
            <w:r w:rsidRPr="002D1FB7">
              <w:rPr>
                <w:rFonts w:ascii="Cambria" w:hAnsi="Cambria"/>
                <w:b/>
                <w:spacing w:val="-6"/>
                <w:sz w:val="22"/>
                <w:szCs w:val="22"/>
              </w:rPr>
              <w:t>Executed</w:t>
            </w:r>
          </w:p>
          <w:p w:rsidR="002C5DAC" w:rsidRPr="007042E6" w:rsidRDefault="002C5DAC" w:rsidP="00373846">
            <w:pPr>
              <w:rPr>
                <w:rFonts w:ascii="Cambria" w:hAnsi="Cambria"/>
                <w:b/>
                <w:sz w:val="22"/>
                <w:szCs w:val="22"/>
              </w:rPr>
            </w:pPr>
            <w:r w:rsidRPr="002D1FB7">
              <w:rPr>
                <w:rFonts w:ascii="Cambria" w:hAnsi="Cambria"/>
                <w:b/>
                <w:spacing w:val="-6"/>
                <w:sz w:val="22"/>
                <w:szCs w:val="22"/>
              </w:rPr>
              <w:t xml:space="preserve"> By</w:t>
            </w:r>
            <w:r w:rsidRPr="007042E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57203" w:rsidRPr="007042E6" w:rsidTr="00B57203">
        <w:trPr>
          <w:trHeight w:val="314"/>
        </w:trPr>
        <w:tc>
          <w:tcPr>
            <w:tcW w:w="399" w:type="pct"/>
            <w:vAlign w:val="center"/>
          </w:tcPr>
          <w:p w:rsidR="002C5DAC" w:rsidRPr="007042E6" w:rsidRDefault="002C5DAC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439" w:type="pct"/>
            <w:vAlign w:val="center"/>
          </w:tcPr>
          <w:p w:rsidR="002C5DAC" w:rsidRPr="007042E6" w:rsidRDefault="002C5DAC" w:rsidP="00373846">
            <w:pPr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622" w:type="pct"/>
            <w:gridSpan w:val="2"/>
          </w:tcPr>
          <w:p w:rsidR="002C5DAC" w:rsidRPr="007042E6" w:rsidRDefault="002C5DAC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2C5DAC" w:rsidRPr="007042E6" w:rsidRDefault="002C5DAC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E4519" w:rsidRPr="007042E6" w:rsidTr="00B57203">
        <w:trPr>
          <w:trHeight w:val="314"/>
        </w:trPr>
        <w:tc>
          <w:tcPr>
            <w:tcW w:w="399" w:type="pct"/>
            <w:vAlign w:val="center"/>
          </w:tcPr>
          <w:p w:rsidR="00CE4519" w:rsidRPr="007042E6" w:rsidRDefault="00CE4519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601" w:type="pct"/>
            <w:gridSpan w:val="4"/>
            <w:vAlign w:val="center"/>
          </w:tcPr>
          <w:p w:rsidR="00CE4519" w:rsidRPr="007042E6" w:rsidRDefault="00CE4519" w:rsidP="00373846">
            <w:pPr>
              <w:ind w:right="36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B57203" w:rsidRPr="007042E6" w:rsidTr="00B57203">
        <w:trPr>
          <w:trHeight w:val="323"/>
        </w:trPr>
        <w:tc>
          <w:tcPr>
            <w:tcW w:w="399" w:type="pct"/>
          </w:tcPr>
          <w:p w:rsidR="003748A9" w:rsidRPr="003748A9" w:rsidRDefault="003748A9" w:rsidP="00373846">
            <w:pPr>
              <w:ind w:left="-108" w:right="-32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748A9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9" w:type="pct"/>
            <w:vAlign w:val="center"/>
          </w:tcPr>
          <w:p w:rsidR="003748A9" w:rsidRPr="007042E6" w:rsidRDefault="003748A9" w:rsidP="00373846">
            <w:pPr>
              <w:ind w:right="36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811" w:type="pct"/>
          </w:tcPr>
          <w:p w:rsidR="003748A9" w:rsidRPr="002D1FB7" w:rsidRDefault="003748A9" w:rsidP="0037384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1FB7">
              <w:rPr>
                <w:rFonts w:ascii="Cambria" w:hAnsi="Cambria"/>
                <w:b/>
                <w:bCs/>
                <w:sz w:val="22"/>
                <w:szCs w:val="22"/>
              </w:rPr>
              <w:t>R</w:t>
            </w:r>
            <w:r w:rsidRPr="002D1FB7">
              <w:rPr>
                <w:rFonts w:ascii="Cambria" w:hAnsi="Cambria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11" w:type="pct"/>
          </w:tcPr>
          <w:p w:rsidR="003748A9" w:rsidRPr="007042E6" w:rsidRDefault="003748A9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D1FB7">
              <w:rPr>
                <w:rFonts w:ascii="Cambria" w:hAnsi="Cambria"/>
                <w:b/>
                <w:bCs/>
                <w:sz w:val="22"/>
                <w:szCs w:val="22"/>
              </w:rPr>
              <w:t>R</w:t>
            </w:r>
            <w:r>
              <w:rPr>
                <w:rFonts w:ascii="Cambria" w:hAnsi="Cambria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40" w:type="pct"/>
            <w:vAlign w:val="center"/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3.1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Preparation of Mobile Phase</w:t>
            </w:r>
          </w:p>
        </w:tc>
        <w:tc>
          <w:tcPr>
            <w:tcW w:w="811" w:type="pct"/>
            <w:shd w:val="clear" w:color="auto" w:fill="auto"/>
          </w:tcPr>
          <w:p w:rsidR="002D1FB7" w:rsidRPr="002D1FB7" w:rsidRDefault="002D1FB7" w:rsidP="0037384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 xml:space="preserve">Mix </w:t>
            </w:r>
            <w:r>
              <w:rPr>
                <w:rFonts w:ascii="Cambria" w:hAnsi="Cambria"/>
                <w:sz w:val="22"/>
                <w:szCs w:val="22"/>
              </w:rPr>
              <w:t>Isooctane and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1,4-dioxane (0.15% water) in the proportion </w:t>
            </w:r>
            <w:r w:rsidRPr="007042E6">
              <w:rPr>
                <w:rFonts w:ascii="Cambria" w:hAnsi="Cambria" w:cs="Calibri"/>
                <w:sz w:val="22"/>
                <w:szCs w:val="22"/>
              </w:rPr>
              <w:t xml:space="preserve"> of 95:5 (v/v) 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Pass through membrane filter under vacuum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Homogenize the mixture using a magnetic stirrer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Allow to attain room temperature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3.2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Preparation of Make up Phase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 xml:space="preserve">Mix </w:t>
            </w:r>
            <w:r>
              <w:rPr>
                <w:rFonts w:ascii="Cambria" w:hAnsi="Cambria"/>
                <w:sz w:val="22"/>
                <w:szCs w:val="22"/>
              </w:rPr>
              <w:t xml:space="preserve">Isooctane : 1,4-dioxane 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in the proportion </w:t>
            </w:r>
            <w:r w:rsidRPr="007042E6">
              <w:rPr>
                <w:rFonts w:ascii="Cambria" w:hAnsi="Cambria" w:cs="Calibri"/>
                <w:sz w:val="22"/>
                <w:szCs w:val="22"/>
              </w:rPr>
              <w:t xml:space="preserve"> of 80:20 (v/v) 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Pass through membrane filter under vacuum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Homogenize the mixture using a magnetic stirrer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Allow to attain room temperature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 xml:space="preserve">Weigh 5 g of </w:t>
            </w:r>
            <w:r w:rsidRPr="007042E6">
              <w:rPr>
                <w:rFonts w:ascii="Cambria" w:hAnsi="Cambria"/>
                <w:sz w:val="22"/>
                <w:szCs w:val="22"/>
              </w:rPr>
              <w:t>Di-butyl phthalate (DBP)</w:t>
            </w:r>
            <w:r w:rsidRPr="007042E6">
              <w:rPr>
                <w:rFonts w:ascii="Cambria" w:hAnsi="Cambria" w:cs="Calibri"/>
                <w:sz w:val="22"/>
                <w:szCs w:val="22"/>
              </w:rPr>
              <w:t xml:space="preserve"> in 100 ml volumetric flask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3.3.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2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Add 40 ml of </w:t>
            </w:r>
            <w:r w:rsidRPr="007042E6">
              <w:rPr>
                <w:rFonts w:ascii="Cambria" w:hAnsi="Cambria" w:cs="Calibri"/>
                <w:sz w:val="22"/>
                <w:szCs w:val="22"/>
              </w:rPr>
              <w:t>make up ph</w:t>
            </w:r>
            <w:r>
              <w:rPr>
                <w:rFonts w:ascii="Cambria" w:hAnsi="Cambria" w:cs="Calibri"/>
                <w:sz w:val="22"/>
                <w:szCs w:val="22"/>
              </w:rPr>
              <w:t>ase(3.2.4)</w:t>
            </w:r>
            <w:r w:rsidRPr="007042E6">
              <w:rPr>
                <w:rFonts w:ascii="Cambria" w:hAnsi="Cambria" w:cs="Calibri"/>
                <w:sz w:val="22"/>
                <w:szCs w:val="22"/>
              </w:rPr>
              <w:t xml:space="preserve"> and mix well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Dilute up t</w:t>
            </w:r>
            <w:r>
              <w:rPr>
                <w:rFonts w:ascii="Cambria" w:hAnsi="Cambria" w:cs="Calibri"/>
                <w:sz w:val="22"/>
                <w:szCs w:val="22"/>
              </w:rPr>
              <w:t>o the mark  with make up phase</w:t>
            </w:r>
            <w:r w:rsidRPr="007042E6">
              <w:rPr>
                <w:rFonts w:ascii="Cambria" w:hAnsi="Cambria" w:cs="Calibri"/>
                <w:sz w:val="22"/>
                <w:szCs w:val="22"/>
              </w:rPr>
              <w:t xml:space="preserve"> (3.2.4)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4E33" w:rsidRPr="007042E6" w:rsidRDefault="002D4E33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b/>
                <w:sz w:val="22"/>
                <w:szCs w:val="22"/>
              </w:rPr>
              <w:t>Preparation of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spacing w:line="276" w:lineRule="auto"/>
              <w:ind w:right="36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 xml:space="preserve">Note the Purity of </w:t>
            </w:r>
            <w:r>
              <w:rPr>
                <w:rFonts w:ascii="Cambria" w:hAnsi="Cambria" w:cs="CenturySchoolbook"/>
                <w:sz w:val="22"/>
                <w:szCs w:val="22"/>
              </w:rPr>
              <w:t>Deltamethrin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standard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3.4.2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tabs>
                <w:tab w:val="left" w:pos="1440"/>
                <w:tab w:val="center" w:pos="4320"/>
              </w:tabs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Weigh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>0.040 g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a.i. of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the standard </w:t>
            </w:r>
            <w:r>
              <w:rPr>
                <w:rFonts w:ascii="Cambria" w:hAnsi="Cambria" w:cs="CenturySchoolbook"/>
                <w:sz w:val="22"/>
                <w:szCs w:val="22"/>
              </w:rPr>
              <w:t>Deltamethrin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accurately in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50 ml volumetric flask 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3.4.3</w:t>
            </w:r>
          </w:p>
        </w:tc>
        <w:tc>
          <w:tcPr>
            <w:tcW w:w="2439" w:type="pct"/>
            <w:vAlign w:val="center"/>
          </w:tcPr>
          <w:p w:rsidR="002D4E33" w:rsidRPr="00216B32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/>
                <w:i/>
                <w:sz w:val="22"/>
                <w:szCs w:val="22"/>
              </w:rPr>
            </w:pPr>
            <w:r w:rsidRPr="00216B32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3.4.4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bCs/>
                <w:sz w:val="22"/>
                <w:szCs w:val="22"/>
              </w:rPr>
              <w:t xml:space="preserve">Make up the volume with Make-up phase </w:t>
            </w:r>
            <w:r w:rsidRPr="007042E6">
              <w:rPr>
                <w:rFonts w:ascii="Cambria" w:hAnsi="Cambria"/>
                <w:sz w:val="22"/>
                <w:szCs w:val="22"/>
              </w:rPr>
              <w:t>(3.2.4)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/>
                <w:sz w:val="22"/>
                <w:szCs w:val="22"/>
              </w:rPr>
              <w:t>(stock A)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autoSpaceDE w:val="0"/>
              <w:autoSpaceDN w:val="0"/>
              <w:adjustRightInd w:val="0"/>
              <w:spacing w:line="276" w:lineRule="auto"/>
              <w:ind w:right="36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 xml:space="preserve">Note the Purity of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>Buprofezin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/>
                <w:sz w:val="22"/>
                <w:szCs w:val="22"/>
              </w:rPr>
              <w:t>standard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4E33" w:rsidRPr="007042E6" w:rsidRDefault="002D4E33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3.4.6</w:t>
            </w:r>
          </w:p>
        </w:tc>
        <w:tc>
          <w:tcPr>
            <w:tcW w:w="2439" w:type="pct"/>
          </w:tcPr>
          <w:p w:rsidR="002D4E33" w:rsidRPr="007042E6" w:rsidRDefault="002D4E33" w:rsidP="00373846">
            <w:pPr>
              <w:tabs>
                <w:tab w:val="left" w:pos="1440"/>
                <w:tab w:val="center" w:pos="4320"/>
              </w:tabs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 xml:space="preserve">Weigh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0.032 g </w:t>
            </w:r>
            <w:r>
              <w:rPr>
                <w:rFonts w:ascii="Cambria" w:hAnsi="Cambria" w:cs="CenturySchoolbook"/>
                <w:sz w:val="22"/>
                <w:szCs w:val="22"/>
              </w:rPr>
              <w:t>a.i. of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7042E6">
              <w:rPr>
                <w:rFonts w:ascii="Cambria" w:hAnsi="Cambria"/>
                <w:sz w:val="22"/>
                <w:szCs w:val="22"/>
              </w:rPr>
              <w:t>standard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>Buprofezin accurately in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/>
                <w:sz w:val="22"/>
                <w:szCs w:val="22"/>
              </w:rPr>
              <w:t>50 ml volumetric flask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811" w:type="pct"/>
            <w:shd w:val="clear" w:color="auto" w:fill="auto"/>
          </w:tcPr>
          <w:p w:rsidR="002D4E33" w:rsidRPr="007042E6" w:rsidRDefault="002D4E33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540" w:type="pct"/>
          </w:tcPr>
          <w:p w:rsidR="002D4E33" w:rsidRPr="007042E6" w:rsidRDefault="002D4E33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3.4.7</w:t>
            </w:r>
          </w:p>
        </w:tc>
        <w:tc>
          <w:tcPr>
            <w:tcW w:w="2439" w:type="pct"/>
            <w:vAlign w:val="center"/>
          </w:tcPr>
          <w:p w:rsidR="002D1FB7" w:rsidRPr="002857BC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Verdana" w:hAnsi="Verdana"/>
                <w:i/>
              </w:rPr>
            </w:pPr>
            <w:r w:rsidRPr="00216B32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3.4.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8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ind w:right="36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Add</w:t>
            </w:r>
            <w:r>
              <w:rPr>
                <w:rFonts w:ascii="Cambria" w:hAnsi="Cambria"/>
                <w:sz w:val="22"/>
                <w:szCs w:val="22"/>
              </w:rPr>
              <w:t xml:space="preserve"> to it 5 ml of Internal standard solution (3.3.3</w:t>
            </w:r>
            <w:r w:rsidRPr="007042E6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3.4.9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Add to it 5 ml of Delta</w:t>
            </w:r>
            <w:r>
              <w:rPr>
                <w:rFonts w:ascii="Cambria" w:hAnsi="Cambria"/>
                <w:sz w:val="22"/>
                <w:szCs w:val="22"/>
              </w:rPr>
              <w:t>methrin stock A  solution (3.4.4</w:t>
            </w:r>
            <w:r w:rsidRPr="007042E6">
              <w:rPr>
                <w:rFonts w:ascii="Cambria" w:hAnsi="Cambria"/>
                <w:sz w:val="22"/>
                <w:szCs w:val="22"/>
              </w:rPr>
              <w:t>) and mix well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3.4.10</w:t>
            </w:r>
          </w:p>
        </w:tc>
        <w:tc>
          <w:tcPr>
            <w:tcW w:w="2439" w:type="pct"/>
          </w:tcPr>
          <w:p w:rsidR="002D1FB7" w:rsidRPr="00AD6C33" w:rsidRDefault="002D1FB7" w:rsidP="0037384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bCs/>
                <w:sz w:val="22"/>
                <w:szCs w:val="22"/>
              </w:rPr>
              <w:t xml:space="preserve">Make up the volume with Make-up phase </w:t>
            </w:r>
            <w:r w:rsidRPr="007042E6">
              <w:rPr>
                <w:rFonts w:ascii="Cambria" w:hAnsi="Cambria"/>
                <w:sz w:val="22"/>
                <w:szCs w:val="22"/>
              </w:rPr>
              <w:t>(3.2.4)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3.5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7042E6">
              <w:rPr>
                <w:rFonts w:ascii="Cambria" w:hAnsi="Cambria" w:cs="Calibri"/>
                <w:b/>
                <w:sz w:val="22"/>
                <w:szCs w:val="22"/>
              </w:rPr>
              <w:t>Preparation of Sample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rPr>
          <w:trHeight w:val="584"/>
        </w:trPr>
        <w:tc>
          <w:tcPr>
            <w:tcW w:w="399" w:type="pct"/>
          </w:tcPr>
          <w:p w:rsidR="004479F2" w:rsidRPr="007042E6" w:rsidRDefault="004479F2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3.5.1</w:t>
            </w:r>
          </w:p>
        </w:tc>
        <w:tc>
          <w:tcPr>
            <w:tcW w:w="2439" w:type="pct"/>
          </w:tcPr>
          <w:p w:rsidR="004479F2" w:rsidRPr="007042E6" w:rsidRDefault="004479F2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Note the</w:t>
            </w:r>
            <w:r>
              <w:rPr>
                <w:rFonts w:ascii="Cambria" w:hAnsi="Cambria"/>
                <w:sz w:val="22"/>
                <w:szCs w:val="22"/>
              </w:rPr>
              <w:t xml:space="preserve"> percent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active ingredient content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declared on the sample</w:t>
            </w:r>
            <w:r>
              <w:rPr>
                <w:rFonts w:ascii="Cambria" w:hAnsi="Cambria"/>
                <w:sz w:val="22"/>
                <w:szCs w:val="22"/>
              </w:rPr>
              <w:t xml:space="preserve"> for Deltamethrin and Buprofezin respectively.</w:t>
            </w:r>
          </w:p>
        </w:tc>
        <w:tc>
          <w:tcPr>
            <w:tcW w:w="811" w:type="pct"/>
            <w:shd w:val="clear" w:color="auto" w:fill="auto"/>
          </w:tcPr>
          <w:p w:rsidR="004479F2" w:rsidRPr="007042E6" w:rsidRDefault="004479F2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4479F2" w:rsidRPr="007042E6" w:rsidRDefault="004479F2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540" w:type="pct"/>
          </w:tcPr>
          <w:p w:rsidR="004479F2" w:rsidRPr="007042E6" w:rsidRDefault="004479F2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4479F2" w:rsidRPr="007042E6" w:rsidRDefault="004479F2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3.5.2</w:t>
            </w:r>
          </w:p>
        </w:tc>
        <w:tc>
          <w:tcPr>
            <w:tcW w:w="2439" w:type="pct"/>
          </w:tcPr>
          <w:p w:rsidR="004479F2" w:rsidRPr="007042E6" w:rsidRDefault="004479F2" w:rsidP="0037384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Weigh 0.560 g of sample in 50 ml volumetric flask</w:t>
            </w:r>
          </w:p>
        </w:tc>
        <w:tc>
          <w:tcPr>
            <w:tcW w:w="811" w:type="pct"/>
            <w:shd w:val="clear" w:color="auto" w:fill="auto"/>
          </w:tcPr>
          <w:p w:rsidR="004479F2" w:rsidRPr="007042E6" w:rsidRDefault="004479F2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811" w:type="pct"/>
            <w:shd w:val="clear" w:color="auto" w:fill="auto"/>
          </w:tcPr>
          <w:p w:rsidR="004479F2" w:rsidRPr="007042E6" w:rsidRDefault="004479F2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540" w:type="pct"/>
          </w:tcPr>
          <w:p w:rsidR="004479F2" w:rsidRPr="007042E6" w:rsidRDefault="004479F2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lastRenderedPageBreak/>
              <w:t>3.5.3</w:t>
            </w:r>
          </w:p>
        </w:tc>
        <w:tc>
          <w:tcPr>
            <w:tcW w:w="2439" w:type="pct"/>
            <w:vAlign w:val="center"/>
          </w:tcPr>
          <w:p w:rsidR="002D1FB7" w:rsidRPr="002857BC" w:rsidRDefault="002D1FB7" w:rsidP="00373846">
            <w:pPr>
              <w:autoSpaceDE w:val="0"/>
              <w:autoSpaceDN w:val="0"/>
              <w:adjustRightInd w:val="0"/>
              <w:rPr>
                <w:rFonts w:ascii="Verdana" w:hAnsi="Verdana"/>
                <w:i/>
              </w:rPr>
            </w:pPr>
            <w:r w:rsidRPr="00216B32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3.5.4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Add to it 10 ml of makeup phase (3.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7042E6">
              <w:rPr>
                <w:rFonts w:ascii="Cambria" w:hAnsi="Cambria"/>
                <w:sz w:val="22"/>
                <w:szCs w:val="22"/>
              </w:rPr>
              <w:t>.4) and mix well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mallCaps/>
                <w:sz w:val="22"/>
                <w:szCs w:val="22"/>
              </w:rPr>
              <w:t>3.5.5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Add to it 5 ml of  I</w:t>
            </w:r>
            <w:r>
              <w:rPr>
                <w:rFonts w:ascii="Cambria" w:hAnsi="Cambria"/>
                <w:sz w:val="22"/>
                <w:szCs w:val="22"/>
              </w:rPr>
              <w:t xml:space="preserve">nternal </w:t>
            </w:r>
            <w:r w:rsidRPr="007042E6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tandard</w:t>
            </w:r>
            <w:r w:rsidRPr="007042E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solution (3.3.3)</w:t>
            </w:r>
            <w:r w:rsidRPr="007042E6">
              <w:rPr>
                <w:rFonts w:ascii="Cambria" w:hAnsi="Cambria"/>
                <w:sz w:val="22"/>
                <w:szCs w:val="22"/>
              </w:rPr>
              <w:t>and mix well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3.5.6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7042E6">
              <w:rPr>
                <w:rFonts w:ascii="Cambria" w:hAnsi="Cambria" w:cs="Calibri"/>
                <w:sz w:val="22"/>
                <w:szCs w:val="22"/>
              </w:rPr>
              <w:t>Dilute up to the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mark  with solvent mixture (3.2</w:t>
            </w:r>
            <w:r w:rsidRPr="007042E6">
              <w:rPr>
                <w:rFonts w:ascii="Cambria" w:hAnsi="Cambria" w:cs="Calibri"/>
                <w:sz w:val="22"/>
                <w:szCs w:val="22"/>
              </w:rPr>
              <w:t>.4)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3748A9" w:rsidRDefault="002D1FB7" w:rsidP="00373846">
            <w:pPr>
              <w:ind w:left="-108" w:right="-32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748A9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Stainless Steel Packed with </w:t>
            </w:r>
            <w:r w:rsidRPr="007042E6">
              <w:rPr>
                <w:rFonts w:ascii="Cambria" w:hAnsi="Cambria" w:cs="CenturySchoolbook"/>
                <w:b/>
                <w:bCs/>
                <w:sz w:val="22"/>
                <w:szCs w:val="22"/>
              </w:rPr>
              <w:t>Silica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05E60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05E60" w:rsidRPr="007042E6" w:rsidTr="002F1548">
        <w:trPr>
          <w:trHeight w:val="136"/>
        </w:trPr>
        <w:tc>
          <w:tcPr>
            <w:tcW w:w="399" w:type="pct"/>
          </w:tcPr>
          <w:p w:rsidR="00B05E60" w:rsidRPr="007042E6" w:rsidRDefault="00B05E60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439" w:type="pct"/>
            <w:shd w:val="clear" w:color="auto" w:fill="auto"/>
          </w:tcPr>
          <w:p w:rsidR="00B05E60" w:rsidRPr="007042E6" w:rsidRDefault="00B05E60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I.D.:                          4.6 mm</w:t>
            </w:r>
          </w:p>
        </w:tc>
        <w:tc>
          <w:tcPr>
            <w:tcW w:w="811" w:type="pct"/>
            <w:shd w:val="clear" w:color="auto" w:fill="auto"/>
          </w:tcPr>
          <w:p w:rsidR="00B05E60" w:rsidRPr="007042E6" w:rsidRDefault="00B05E60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shd w:val="clear" w:color="auto" w:fill="auto"/>
          </w:tcPr>
          <w:p w:rsidR="00B05E60" w:rsidRPr="007042E6" w:rsidRDefault="00B05E60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0" w:rsidRPr="007042E6" w:rsidRDefault="00B05E60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05E60" w:rsidRPr="007042E6" w:rsidTr="002F1548">
        <w:trPr>
          <w:trHeight w:val="135"/>
        </w:trPr>
        <w:tc>
          <w:tcPr>
            <w:tcW w:w="399" w:type="pct"/>
          </w:tcPr>
          <w:p w:rsidR="00B05E60" w:rsidRPr="007042E6" w:rsidRDefault="00B05E60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4.1.4</w:t>
            </w:r>
          </w:p>
        </w:tc>
        <w:tc>
          <w:tcPr>
            <w:tcW w:w="2439" w:type="pct"/>
            <w:shd w:val="clear" w:color="auto" w:fill="auto"/>
          </w:tcPr>
          <w:p w:rsidR="00B05E60" w:rsidRPr="007042E6" w:rsidRDefault="00B05E60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Particle Size :        5 </w:t>
            </w:r>
            <w:r w:rsidRPr="007042E6">
              <w:rPr>
                <w:rFonts w:ascii="Cambria" w:hAnsi="Cambria" w:cs="Vrinda"/>
                <w:sz w:val="22"/>
                <w:szCs w:val="22"/>
              </w:rPr>
              <w:t>µ</w:t>
            </w:r>
          </w:p>
        </w:tc>
        <w:tc>
          <w:tcPr>
            <w:tcW w:w="811" w:type="pct"/>
            <w:shd w:val="clear" w:color="auto" w:fill="auto"/>
          </w:tcPr>
          <w:p w:rsidR="00B05E60" w:rsidRPr="007042E6" w:rsidRDefault="00B05E60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shd w:val="clear" w:color="auto" w:fill="auto"/>
          </w:tcPr>
          <w:p w:rsidR="00B05E60" w:rsidRPr="007042E6" w:rsidRDefault="00B05E60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0" w:rsidRPr="007042E6" w:rsidRDefault="00B05E60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05E60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Isooctane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: </w:t>
            </w:r>
            <w:r w:rsidRPr="007042E6">
              <w:rPr>
                <w:rFonts w:ascii="Cambria" w:hAnsi="Cambria"/>
                <w:sz w:val="22"/>
                <w:szCs w:val="22"/>
              </w:rPr>
              <w:t>1,4-dioxane (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7042E6">
              <w:rPr>
                <w:rFonts w:ascii="Cambria" w:hAnsi="Cambria"/>
                <w:sz w:val="22"/>
                <w:szCs w:val="22"/>
              </w:rPr>
              <w:t>.15% water)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(95 : 5)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Flow Rate:              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    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 0.8 ml/min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4.3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             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>:                254 nm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Align w:val="center"/>
          </w:tcPr>
          <w:p w:rsidR="002D1FB7" w:rsidRPr="007042E6" w:rsidRDefault="002D1FB7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4.5</w:t>
            </w:r>
          </w:p>
        </w:tc>
        <w:tc>
          <w:tcPr>
            <w:tcW w:w="2439" w:type="pct"/>
          </w:tcPr>
          <w:p w:rsidR="002D1FB7" w:rsidRPr="007042E6" w:rsidRDefault="002D1FB7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     </w:t>
            </w: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20 </w:t>
            </w:r>
            <w:r w:rsidRPr="007042E6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:rsidR="002D1FB7" w:rsidRPr="007042E6" w:rsidRDefault="002D1FB7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2D1FB7" w:rsidRPr="007042E6" w:rsidRDefault="002D1FB7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Merge w:val="restart"/>
          </w:tcPr>
          <w:p w:rsidR="003748A9" w:rsidRPr="00F66815" w:rsidRDefault="003748A9" w:rsidP="00373846">
            <w:pPr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6815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2439" w:type="pct"/>
          </w:tcPr>
          <w:p w:rsidR="003748A9" w:rsidRPr="007042E6" w:rsidRDefault="003748A9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811" w:type="pct"/>
          </w:tcPr>
          <w:p w:rsidR="003748A9" w:rsidRPr="007042E6" w:rsidRDefault="003748A9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1" w:type="pct"/>
          </w:tcPr>
          <w:p w:rsidR="003748A9" w:rsidRPr="007042E6" w:rsidRDefault="003748A9" w:rsidP="0037384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pct"/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Merge/>
            <w:vAlign w:val="center"/>
          </w:tcPr>
          <w:p w:rsidR="003748A9" w:rsidRPr="007042E6" w:rsidRDefault="003748A9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57203" w:rsidRPr="007042E6" w:rsidTr="00B57203"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3748A9" w:rsidRPr="007042E6" w:rsidRDefault="003748A9" w:rsidP="00373846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7042E6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748A9" w:rsidRPr="007042E6" w:rsidRDefault="003748A9" w:rsidP="0037384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53F8F" w:rsidRPr="007042E6" w:rsidRDefault="00053F8F" w:rsidP="007042E6">
      <w:pPr>
        <w:spacing w:line="276" w:lineRule="auto"/>
        <w:rPr>
          <w:rFonts w:ascii="Cambria" w:hAnsi="Cambria"/>
          <w:b/>
          <w:sz w:val="8"/>
          <w:szCs w:val="22"/>
        </w:rPr>
      </w:pPr>
    </w:p>
    <w:p w:rsidR="00C3151B" w:rsidRPr="00CB4031" w:rsidRDefault="00A607A3" w:rsidP="007042E6">
      <w:pPr>
        <w:spacing w:line="276" w:lineRule="auto"/>
        <w:ind w:left="-302"/>
        <w:rPr>
          <w:rFonts w:ascii="Cambria" w:hAnsi="Cambria"/>
          <w:b/>
          <w:sz w:val="24"/>
          <w:szCs w:val="22"/>
        </w:rPr>
      </w:pPr>
      <w:r w:rsidRPr="00CB4031">
        <w:rPr>
          <w:rFonts w:ascii="Cambria" w:hAnsi="Cambria"/>
          <w:b/>
          <w:sz w:val="24"/>
          <w:szCs w:val="22"/>
        </w:rPr>
        <w:t>6</w:t>
      </w:r>
      <w:r w:rsidR="00143F9D" w:rsidRPr="00CB4031">
        <w:rPr>
          <w:rFonts w:ascii="Cambria" w:hAnsi="Cambria"/>
          <w:b/>
          <w:sz w:val="24"/>
          <w:szCs w:val="22"/>
        </w:rPr>
        <w:t xml:space="preserve">. </w:t>
      </w:r>
      <w:r w:rsidR="000925EB" w:rsidRPr="00CB4031">
        <w:rPr>
          <w:rFonts w:ascii="Cambria" w:hAnsi="Cambria"/>
          <w:b/>
          <w:sz w:val="24"/>
          <w:szCs w:val="22"/>
        </w:rPr>
        <w:t>Calculation:</w:t>
      </w:r>
    </w:p>
    <w:tbl>
      <w:tblPr>
        <w:tblW w:w="10539" w:type="dxa"/>
        <w:tblInd w:w="-873" w:type="dxa"/>
        <w:tblLook w:val="04A0" w:firstRow="1" w:lastRow="0" w:firstColumn="1" w:lastColumn="0" w:noHBand="0" w:noVBand="1"/>
      </w:tblPr>
      <w:tblGrid>
        <w:gridCol w:w="4203"/>
        <w:gridCol w:w="6336"/>
      </w:tblGrid>
      <w:tr w:rsidR="0057644F" w:rsidRPr="001A2E4D" w:rsidTr="00823FE1">
        <w:trPr>
          <w:trHeight w:val="63"/>
        </w:trPr>
        <w:tc>
          <w:tcPr>
            <w:tcW w:w="4203" w:type="dxa"/>
          </w:tcPr>
          <w:p w:rsidR="0057644F" w:rsidRPr="001A2E4D" w:rsidRDefault="0057644F" w:rsidP="001A2E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b/>
                <w:bCs/>
                <w:sz w:val="22"/>
                <w:szCs w:val="22"/>
              </w:rPr>
              <w:t>Deltamethrin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content, % by mass    =</w:t>
            </w:r>
          </w:p>
          <w:p w:rsidR="0057644F" w:rsidRPr="001A2E4D" w:rsidRDefault="0057644F" w:rsidP="001A2E4D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57644F" w:rsidRPr="001A2E4D" w:rsidRDefault="0057644F" w:rsidP="001A2E4D">
            <w:pPr>
              <w:spacing w:line="276" w:lineRule="auto"/>
              <w:rPr>
                <w:rFonts w:ascii="Cambria" w:hAnsi="Cambria"/>
                <w:b/>
                <w:sz w:val="24"/>
                <w:szCs w:val="22"/>
                <w:u w:val="single"/>
              </w:rPr>
            </w:pP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                          A</w:t>
            </w:r>
            <w:r w:rsidRPr="001A2E4D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x A ‘IS’</w:t>
            </w:r>
            <w:r w:rsidRPr="001A2E4D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Pr="001A2E4D">
              <w:rPr>
                <w:rFonts w:ascii="Cambria" w:hAnsi="Cambria"/>
                <w:bCs/>
                <w:sz w:val="22"/>
                <w:szCs w:val="22"/>
                <w:vertAlign w:val="subscript"/>
              </w:rPr>
              <w:t xml:space="preserve">1 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>x 1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br/>
              <w:t xml:space="preserve">                           -------------------------- XP 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br/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                          A’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9C4827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x 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>A</w:t>
            </w:r>
            <w:r w:rsidRPr="009C4827">
              <w:rPr>
                <w:rFonts w:ascii="Cambria" w:hAnsi="Cambria"/>
                <w:bCs/>
                <w:sz w:val="22"/>
                <w:szCs w:val="22"/>
                <w:vertAlign w:val="subscript"/>
              </w:rPr>
              <w:t>2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 xml:space="preserve"> x</w:t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M</w:t>
            </w:r>
            <w:r w:rsidRPr="009C4827">
              <w:rPr>
                <w:rFonts w:ascii="Cambria" w:hAnsi="Cambria"/>
                <w:sz w:val="22"/>
                <w:szCs w:val="22"/>
                <w:vertAlign w:val="subscript"/>
              </w:rPr>
              <w:t xml:space="preserve">3 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>x 10</w:t>
            </w:r>
          </w:p>
        </w:tc>
        <w:tc>
          <w:tcPr>
            <w:tcW w:w="6336" w:type="dxa"/>
          </w:tcPr>
          <w:p w:rsidR="0057644F" w:rsidRPr="001A2E4D" w:rsidRDefault="0057644F" w:rsidP="001A2E4D">
            <w:pPr>
              <w:tabs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b/>
                <w:sz w:val="22"/>
                <w:szCs w:val="22"/>
              </w:rPr>
            </w:pPr>
            <w:r w:rsidRPr="001A2E4D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57644F" w:rsidRPr="001A2E4D" w:rsidRDefault="0057644F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A2E4D">
              <w:rPr>
                <w:rFonts w:ascii="Cambria" w:hAnsi="Cambria"/>
                <w:sz w:val="22"/>
                <w:szCs w:val="22"/>
              </w:rPr>
              <w:t>A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      =   Peak area of Deltamethrin in the sample solution</w:t>
            </w:r>
          </w:p>
          <w:p w:rsidR="001D2734" w:rsidRDefault="0057644F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A’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2      </w:t>
            </w:r>
            <w:r w:rsidRPr="001A2E4D">
              <w:rPr>
                <w:rFonts w:ascii="Cambria" w:hAnsi="Cambria"/>
                <w:sz w:val="22"/>
                <w:szCs w:val="22"/>
              </w:rPr>
              <w:t>=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 </w:t>
            </w:r>
            <w:r w:rsidRPr="001A2E4D">
              <w:rPr>
                <w:rFonts w:ascii="Cambria" w:hAnsi="Cambria"/>
                <w:sz w:val="22"/>
                <w:szCs w:val="22"/>
              </w:rPr>
              <w:t>Peak area of internal standard in the sample solution</w:t>
            </w:r>
            <w:r w:rsidR="00782EA3" w:rsidRPr="001A2E4D">
              <w:rPr>
                <w:rFonts w:ascii="Cambria" w:hAnsi="Cambria"/>
                <w:sz w:val="22"/>
                <w:szCs w:val="22"/>
              </w:rPr>
              <w:br/>
            </w:r>
            <w:r w:rsidRPr="001A2E4D">
              <w:rPr>
                <w:rFonts w:ascii="Cambria" w:hAnsi="Cambria"/>
                <w:sz w:val="22"/>
                <w:szCs w:val="22"/>
              </w:rPr>
              <w:t>A’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1      </w:t>
            </w:r>
            <w:r w:rsidRPr="001A2E4D">
              <w:rPr>
                <w:rFonts w:ascii="Cambria" w:hAnsi="Cambria"/>
                <w:sz w:val="22"/>
                <w:szCs w:val="22"/>
              </w:rPr>
              <w:t>=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Peak area of internal standard in the standard solution         </w:t>
            </w:r>
          </w:p>
          <w:p w:rsidR="0057644F" w:rsidRPr="001A2E4D" w:rsidRDefault="0057644F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A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       =   Peak area of Deltamethrin in the standard solution</w:t>
            </w:r>
          </w:p>
          <w:p w:rsidR="0057644F" w:rsidRPr="001A2E4D" w:rsidRDefault="0057644F" w:rsidP="001A2E4D">
            <w:pPr>
              <w:tabs>
                <w:tab w:val="left" w:pos="54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M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1     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 =   Mass in ‘g’ of Deltamethrin in the standard solution</w:t>
            </w:r>
          </w:p>
          <w:p w:rsidR="0057644F" w:rsidRPr="001A2E4D" w:rsidRDefault="0057644F" w:rsidP="001A2E4D">
            <w:pPr>
              <w:tabs>
                <w:tab w:val="left" w:pos="54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M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3     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 =   Mass in ‘g’ of sample taken for test</w:t>
            </w:r>
          </w:p>
          <w:p w:rsidR="0057644F" w:rsidRPr="001A2E4D" w:rsidRDefault="0057644F" w:rsidP="001A2E4D">
            <w:pPr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P           =   Percentage purity of Deltamethrin standard</w:t>
            </w:r>
          </w:p>
          <w:p w:rsidR="00C3151B" w:rsidRPr="001A2E4D" w:rsidRDefault="0057644F" w:rsidP="00B57203">
            <w:pPr>
              <w:spacing w:line="220" w:lineRule="atLeast"/>
              <w:rPr>
                <w:rFonts w:ascii="Cambria" w:hAnsi="Cambria"/>
                <w:b/>
                <w:sz w:val="24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10         =   Dilution Factor</w:t>
            </w:r>
          </w:p>
        </w:tc>
      </w:tr>
    </w:tbl>
    <w:p w:rsidR="00B57203" w:rsidRDefault="00B57203"/>
    <w:tbl>
      <w:tblPr>
        <w:tblW w:w="10539" w:type="dxa"/>
        <w:tblInd w:w="-873" w:type="dxa"/>
        <w:tblLook w:val="04A0" w:firstRow="1" w:lastRow="0" w:firstColumn="1" w:lastColumn="0" w:noHBand="0" w:noVBand="1"/>
      </w:tblPr>
      <w:tblGrid>
        <w:gridCol w:w="10539"/>
      </w:tblGrid>
      <w:tr w:rsidR="00B57203" w:rsidRPr="001A2E4D" w:rsidTr="00823FE1">
        <w:trPr>
          <w:trHeight w:val="3534"/>
        </w:trPr>
        <w:tc>
          <w:tcPr>
            <w:tcW w:w="10539" w:type="dxa"/>
          </w:tcPr>
          <w:p w:rsidR="00B57203" w:rsidRPr="001A2E4D" w:rsidRDefault="00B57203" w:rsidP="001A2E4D">
            <w:pPr>
              <w:tabs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925EB" w:rsidRPr="00CB4031" w:rsidRDefault="000925EB" w:rsidP="007042E6">
      <w:pPr>
        <w:spacing w:line="276" w:lineRule="auto"/>
        <w:ind w:left="-302"/>
        <w:rPr>
          <w:rFonts w:ascii="Cambria" w:hAnsi="Cambria"/>
          <w:b/>
          <w:sz w:val="24"/>
          <w:szCs w:val="22"/>
        </w:rPr>
      </w:pPr>
    </w:p>
    <w:tbl>
      <w:tblPr>
        <w:tblW w:w="10566" w:type="dxa"/>
        <w:tblInd w:w="-900" w:type="dxa"/>
        <w:tblLook w:val="04A0" w:firstRow="1" w:lastRow="0" w:firstColumn="1" w:lastColumn="0" w:noHBand="0" w:noVBand="1"/>
      </w:tblPr>
      <w:tblGrid>
        <w:gridCol w:w="4208"/>
        <w:gridCol w:w="6358"/>
      </w:tblGrid>
      <w:tr w:rsidR="00355F6A" w:rsidRPr="001A2E4D" w:rsidTr="00823FE1">
        <w:trPr>
          <w:trHeight w:val="2058"/>
        </w:trPr>
        <w:tc>
          <w:tcPr>
            <w:tcW w:w="4208" w:type="dxa"/>
          </w:tcPr>
          <w:p w:rsidR="00355F6A" w:rsidRPr="001A2E4D" w:rsidRDefault="0087024E" w:rsidP="001A2E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b/>
                <w:bCs/>
                <w:sz w:val="22"/>
                <w:szCs w:val="22"/>
              </w:rPr>
              <w:t>Buprofezin</w:t>
            </w:r>
            <w:r w:rsidR="00355F6A" w:rsidRPr="001A2E4D">
              <w:rPr>
                <w:rFonts w:ascii="Cambria" w:hAnsi="Cambria"/>
                <w:sz w:val="22"/>
                <w:szCs w:val="22"/>
              </w:rPr>
              <w:t xml:space="preserve"> content, % by mass    =</w:t>
            </w:r>
          </w:p>
          <w:p w:rsidR="00355F6A" w:rsidRPr="001A2E4D" w:rsidRDefault="00355F6A" w:rsidP="00B57203">
            <w:pPr>
              <w:spacing w:line="276" w:lineRule="auto"/>
              <w:rPr>
                <w:rFonts w:ascii="Cambria" w:hAnsi="Cambria"/>
                <w:b/>
                <w:sz w:val="24"/>
                <w:szCs w:val="22"/>
                <w:u w:val="single"/>
              </w:rPr>
            </w:pP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                           A</w:t>
            </w:r>
            <w:r w:rsidR="00EB5EF0" w:rsidRPr="001A2E4D">
              <w:rPr>
                <w:rFonts w:ascii="Cambria" w:hAnsi="Cambria"/>
                <w:bCs/>
                <w:sz w:val="16"/>
                <w:szCs w:val="22"/>
              </w:rPr>
              <w:t>3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x A ‘IS’</w:t>
            </w:r>
            <w:r w:rsidRPr="001A2E4D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="00EB5EF0" w:rsidRPr="001A2E4D">
              <w:rPr>
                <w:rFonts w:ascii="Cambria" w:hAnsi="Cambria"/>
                <w:bCs/>
                <w:sz w:val="16"/>
                <w:szCs w:val="22"/>
              </w:rPr>
              <w:t>2</w:t>
            </w:r>
            <w:r w:rsidRPr="001A2E4D">
              <w:rPr>
                <w:rFonts w:ascii="Cambria" w:hAnsi="Cambria"/>
                <w:bCs/>
                <w:sz w:val="16"/>
                <w:szCs w:val="22"/>
                <w:vertAlign w:val="subscript"/>
              </w:rPr>
              <w:t xml:space="preserve"> 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br/>
              <w:t xml:space="preserve">                           </w:t>
            </w:r>
            <w:r w:rsidR="0020732D" w:rsidRPr="001A2E4D">
              <w:rPr>
                <w:rFonts w:ascii="Cambria" w:hAnsi="Cambria"/>
                <w:bCs/>
                <w:sz w:val="22"/>
                <w:szCs w:val="22"/>
              </w:rPr>
              <w:t>---------------------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 xml:space="preserve"> XP 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br/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                          A’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9C4827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x 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>A</w:t>
            </w:r>
            <w:r w:rsidR="00EB5EF0" w:rsidRPr="009C4827">
              <w:rPr>
                <w:rFonts w:ascii="Cambria" w:hAnsi="Cambria"/>
                <w:bCs/>
                <w:sz w:val="14"/>
                <w:szCs w:val="22"/>
              </w:rPr>
              <w:t>4</w:t>
            </w:r>
            <w:r w:rsidRPr="009C4827">
              <w:rPr>
                <w:rFonts w:ascii="Cambria" w:hAnsi="Cambria"/>
                <w:bCs/>
                <w:sz w:val="22"/>
                <w:szCs w:val="22"/>
              </w:rPr>
              <w:t xml:space="preserve"> x</w:t>
            </w:r>
            <w:r w:rsidRPr="009C4827">
              <w:rPr>
                <w:rFonts w:ascii="Cambria" w:hAnsi="Cambria"/>
                <w:sz w:val="22"/>
                <w:szCs w:val="22"/>
              </w:rPr>
              <w:t xml:space="preserve"> M</w:t>
            </w:r>
            <w:r w:rsidRPr="009C4827">
              <w:rPr>
                <w:rFonts w:ascii="Cambria" w:hAnsi="Cambria"/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6358" w:type="dxa"/>
          </w:tcPr>
          <w:p w:rsidR="00355F6A" w:rsidRPr="001A2E4D" w:rsidRDefault="00355F6A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  <w:r w:rsidRPr="001A2E4D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355F6A" w:rsidRPr="001A2E4D" w:rsidRDefault="00355F6A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A</w:t>
            </w:r>
            <w:r w:rsidR="00961A4A" w:rsidRPr="00961A4A">
              <w:rPr>
                <w:rFonts w:ascii="Cambria" w:hAnsi="Cambria"/>
                <w:sz w:val="16"/>
                <w:szCs w:val="22"/>
              </w:rPr>
              <w:t>3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      =   </w:t>
            </w:r>
            <w:r w:rsidR="00EB5EF0" w:rsidRPr="001A2E4D">
              <w:rPr>
                <w:rFonts w:ascii="Cambria" w:hAnsi="Cambria"/>
                <w:sz w:val="22"/>
                <w:szCs w:val="22"/>
              </w:rPr>
              <w:t>Peak area of Buprofezin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in the sample solution</w:t>
            </w:r>
          </w:p>
          <w:p w:rsidR="00D52320" w:rsidRDefault="00355F6A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A’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825D47"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</w:t>
            </w:r>
            <w:r w:rsidRPr="001A2E4D">
              <w:rPr>
                <w:rFonts w:ascii="Cambria" w:hAnsi="Cambria"/>
                <w:sz w:val="22"/>
                <w:szCs w:val="22"/>
              </w:rPr>
              <w:t>=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 </w:t>
            </w:r>
            <w:r w:rsidRPr="001A2E4D">
              <w:rPr>
                <w:rFonts w:ascii="Cambria" w:hAnsi="Cambria"/>
                <w:sz w:val="22"/>
                <w:szCs w:val="22"/>
              </w:rPr>
              <w:t>Peak area of internal standard in the sample solution</w:t>
            </w:r>
            <w:r w:rsidRPr="001A2E4D">
              <w:rPr>
                <w:rFonts w:ascii="Cambria" w:hAnsi="Cambria"/>
                <w:sz w:val="22"/>
                <w:szCs w:val="22"/>
              </w:rPr>
              <w:br/>
              <w:t>A’</w:t>
            </w:r>
            <w:r w:rsidRPr="001A2E4D">
              <w:rPr>
                <w:rFonts w:ascii="Cambria" w:hAnsi="Cambria"/>
                <w:bCs/>
                <w:sz w:val="22"/>
                <w:szCs w:val="22"/>
              </w:rPr>
              <w:t>IS’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="00825D47"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</w:t>
            </w:r>
            <w:r w:rsidRPr="001A2E4D">
              <w:rPr>
                <w:rFonts w:ascii="Cambria" w:hAnsi="Cambria"/>
                <w:sz w:val="22"/>
                <w:szCs w:val="22"/>
              </w:rPr>
              <w:t>=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Peak area of internal standard in the standard solution         </w:t>
            </w:r>
          </w:p>
          <w:p w:rsidR="00355F6A" w:rsidRPr="001A2E4D" w:rsidRDefault="00355F6A" w:rsidP="001A2E4D">
            <w:pPr>
              <w:tabs>
                <w:tab w:val="left" w:pos="0"/>
                <w:tab w:val="left" w:pos="800"/>
                <w:tab w:val="left" w:pos="1000"/>
                <w:tab w:val="left" w:pos="1200"/>
                <w:tab w:val="left" w:pos="1368"/>
                <w:tab w:val="left" w:pos="813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A</w:t>
            </w:r>
            <w:r w:rsidR="00EB5EF0" w:rsidRPr="001A2E4D">
              <w:rPr>
                <w:rFonts w:ascii="Cambria" w:hAnsi="Cambria"/>
                <w:sz w:val="16"/>
                <w:szCs w:val="22"/>
              </w:rPr>
              <w:t>4</w:t>
            </w:r>
            <w:r w:rsidR="00825D47" w:rsidRPr="001A2E4D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=   </w:t>
            </w:r>
            <w:r w:rsidR="00EB5EF0" w:rsidRPr="001A2E4D">
              <w:rPr>
                <w:rFonts w:ascii="Cambria" w:hAnsi="Cambria"/>
                <w:sz w:val="22"/>
                <w:szCs w:val="22"/>
              </w:rPr>
              <w:t>Peak area of Buprofezin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in the standard solution</w:t>
            </w:r>
          </w:p>
          <w:p w:rsidR="00355F6A" w:rsidRPr="001A2E4D" w:rsidRDefault="00355F6A" w:rsidP="001A2E4D">
            <w:pPr>
              <w:tabs>
                <w:tab w:val="left" w:pos="54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M</w:t>
            </w:r>
            <w:r w:rsidR="00EB5EF0" w:rsidRPr="001A2E4D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     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20732D" w:rsidRPr="001A2E4D">
              <w:rPr>
                <w:rFonts w:ascii="Cambria" w:hAnsi="Cambria"/>
                <w:sz w:val="22"/>
                <w:szCs w:val="22"/>
              </w:rPr>
              <w:t>=   Mass in ‘g’ of Buprofezi</w:t>
            </w:r>
            <w:r w:rsidR="00A71F0A">
              <w:rPr>
                <w:rFonts w:ascii="Cambria" w:hAnsi="Cambria"/>
                <w:sz w:val="22"/>
                <w:szCs w:val="22"/>
              </w:rPr>
              <w:t>n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in the standard solution</w:t>
            </w:r>
          </w:p>
          <w:p w:rsidR="00355F6A" w:rsidRPr="001A2E4D" w:rsidRDefault="00355F6A" w:rsidP="001A2E4D">
            <w:pPr>
              <w:tabs>
                <w:tab w:val="left" w:pos="540"/>
              </w:tabs>
              <w:spacing w:line="220" w:lineRule="atLeast"/>
              <w:ind w:right="-691"/>
              <w:rPr>
                <w:rFonts w:ascii="Cambria" w:hAnsi="Cambria"/>
                <w:sz w:val="22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M</w:t>
            </w:r>
            <w:r w:rsidRPr="001A2E4D">
              <w:rPr>
                <w:rFonts w:ascii="Cambria" w:hAnsi="Cambria"/>
                <w:sz w:val="22"/>
                <w:szCs w:val="22"/>
                <w:vertAlign w:val="subscript"/>
              </w:rPr>
              <w:t xml:space="preserve">3         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 =   Mass in ‘g’ of sample taken for test</w:t>
            </w:r>
          </w:p>
          <w:p w:rsidR="00355F6A" w:rsidRPr="001A2E4D" w:rsidRDefault="00355F6A" w:rsidP="00B57203">
            <w:pPr>
              <w:spacing w:line="220" w:lineRule="atLeast"/>
              <w:ind w:right="-691"/>
              <w:rPr>
                <w:rFonts w:ascii="Cambria" w:hAnsi="Cambria"/>
                <w:b/>
                <w:sz w:val="24"/>
                <w:szCs w:val="22"/>
              </w:rPr>
            </w:pPr>
            <w:r w:rsidRPr="001A2E4D">
              <w:rPr>
                <w:rFonts w:ascii="Cambria" w:hAnsi="Cambria"/>
                <w:sz w:val="22"/>
                <w:szCs w:val="22"/>
              </w:rPr>
              <w:t>P          =   P</w:t>
            </w:r>
            <w:r w:rsidR="0020732D" w:rsidRPr="001A2E4D">
              <w:rPr>
                <w:rFonts w:ascii="Cambria" w:hAnsi="Cambria"/>
                <w:sz w:val="22"/>
                <w:szCs w:val="22"/>
              </w:rPr>
              <w:t>ercentage purity of Buprofezin</w:t>
            </w:r>
            <w:r w:rsidRPr="001A2E4D">
              <w:rPr>
                <w:rFonts w:ascii="Cambria" w:hAnsi="Cambria"/>
                <w:sz w:val="22"/>
                <w:szCs w:val="22"/>
              </w:rPr>
              <w:t xml:space="preserve"> standard</w:t>
            </w:r>
          </w:p>
        </w:tc>
      </w:tr>
      <w:tr w:rsidR="00B57203" w:rsidRPr="001A2E4D" w:rsidTr="00823FE1">
        <w:trPr>
          <w:trHeight w:val="2058"/>
        </w:trPr>
        <w:tc>
          <w:tcPr>
            <w:tcW w:w="10566" w:type="dxa"/>
            <w:gridSpan w:val="2"/>
          </w:tcPr>
          <w:p w:rsidR="00B57203" w:rsidRDefault="00B57203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  <w:p w:rsidR="00373846" w:rsidRPr="001A2E4D" w:rsidRDefault="00373846" w:rsidP="001A2E4D">
            <w:pPr>
              <w:tabs>
                <w:tab w:val="left" w:pos="8130"/>
              </w:tabs>
              <w:spacing w:line="276" w:lineRule="auto"/>
              <w:ind w:right="-691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B3625" w:rsidRPr="00B57203" w:rsidRDefault="00BB3625" w:rsidP="007042E6">
      <w:pPr>
        <w:tabs>
          <w:tab w:val="left" w:pos="8130"/>
        </w:tabs>
        <w:spacing w:line="276" w:lineRule="auto"/>
        <w:ind w:right="-691"/>
        <w:rPr>
          <w:rFonts w:ascii="Cambria" w:hAnsi="Cambria"/>
          <w:b/>
          <w:sz w:val="2"/>
          <w:szCs w:val="22"/>
        </w:rPr>
      </w:pPr>
    </w:p>
    <w:p w:rsidR="00143F9D" w:rsidRPr="00070C0B" w:rsidRDefault="0041425C" w:rsidP="007042E6">
      <w:pPr>
        <w:spacing w:line="276" w:lineRule="auto"/>
        <w:ind w:left="-851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Result:</w:t>
      </w:r>
      <w:r w:rsidR="00914DA9" w:rsidRPr="00070C0B">
        <w:rPr>
          <w:rFonts w:ascii="Cambria" w:hAnsi="Cambria"/>
          <w:b/>
          <w:sz w:val="24"/>
          <w:szCs w:val="22"/>
        </w:rPr>
        <w:t xml:space="preserve"> </w:t>
      </w:r>
    </w:p>
    <w:p w:rsidR="00241C5D" w:rsidRPr="00E76647" w:rsidRDefault="00241C5D" w:rsidP="007042E6">
      <w:pPr>
        <w:spacing w:line="276" w:lineRule="auto"/>
        <w:ind w:left="-851"/>
        <w:rPr>
          <w:rFonts w:ascii="Cambria" w:hAnsi="Cambria"/>
          <w:b/>
          <w:sz w:val="6"/>
          <w:szCs w:val="22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100"/>
        <w:gridCol w:w="2200"/>
        <w:gridCol w:w="2037"/>
        <w:gridCol w:w="993"/>
        <w:gridCol w:w="2310"/>
      </w:tblGrid>
      <w:tr w:rsidR="00D302E6" w:rsidRPr="007042E6" w:rsidTr="00BF1DFB">
        <w:trPr>
          <w:trHeight w:val="449"/>
        </w:trPr>
        <w:tc>
          <w:tcPr>
            <w:tcW w:w="893" w:type="dxa"/>
            <w:vAlign w:val="center"/>
          </w:tcPr>
          <w:p w:rsidR="00D302E6" w:rsidRPr="007042E6" w:rsidRDefault="00D302E6" w:rsidP="00C7739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9A0FB8"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7042E6">
              <w:rPr>
                <w:rFonts w:ascii="Cambria" w:hAnsi="Cambria"/>
                <w:b/>
                <w:sz w:val="22"/>
                <w:szCs w:val="22"/>
              </w:rPr>
              <w:t>. No.</w:t>
            </w:r>
          </w:p>
        </w:tc>
        <w:tc>
          <w:tcPr>
            <w:tcW w:w="2100" w:type="dxa"/>
            <w:vAlign w:val="center"/>
          </w:tcPr>
          <w:p w:rsidR="00D302E6" w:rsidRPr="007042E6" w:rsidRDefault="00D302E6" w:rsidP="00D302E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200" w:type="dxa"/>
            <w:vAlign w:val="center"/>
          </w:tcPr>
          <w:p w:rsidR="00D302E6" w:rsidRPr="007042E6" w:rsidRDefault="00D302E6" w:rsidP="00D302E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Name of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the A.I</w:t>
            </w:r>
          </w:p>
        </w:tc>
        <w:tc>
          <w:tcPr>
            <w:tcW w:w="2037" w:type="dxa"/>
            <w:vAlign w:val="center"/>
          </w:tcPr>
          <w:p w:rsidR="00D302E6" w:rsidRPr="007042E6" w:rsidRDefault="00D302E6" w:rsidP="00C7739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93" w:type="dxa"/>
            <w:vAlign w:val="center"/>
          </w:tcPr>
          <w:p w:rsidR="00D302E6" w:rsidRPr="007042E6" w:rsidRDefault="00D302E6" w:rsidP="00C7739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310" w:type="dxa"/>
            <w:vAlign w:val="center"/>
          </w:tcPr>
          <w:p w:rsidR="00D302E6" w:rsidRPr="007042E6" w:rsidRDefault="00D302E6" w:rsidP="00C7739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</w:p>
        </w:tc>
      </w:tr>
      <w:tr w:rsidR="00D302E6" w:rsidRPr="007042E6" w:rsidTr="00BF1DFB">
        <w:trPr>
          <w:trHeight w:val="461"/>
        </w:trPr>
        <w:tc>
          <w:tcPr>
            <w:tcW w:w="893" w:type="dxa"/>
            <w:vMerge w:val="restart"/>
            <w:vAlign w:val="center"/>
          </w:tcPr>
          <w:p w:rsidR="00D302E6" w:rsidRPr="007042E6" w:rsidRDefault="00D302E6" w:rsidP="009A47C4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00" w:type="dxa"/>
            <w:vMerge w:val="restart"/>
            <w:vAlign w:val="center"/>
          </w:tcPr>
          <w:p w:rsidR="00D302E6" w:rsidRPr="007042E6" w:rsidRDefault="00D302E6" w:rsidP="00D302E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302E6" w:rsidRPr="007042E6" w:rsidRDefault="00D302E6" w:rsidP="00DD77B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1) Deltamethrin</w:t>
            </w:r>
          </w:p>
        </w:tc>
        <w:tc>
          <w:tcPr>
            <w:tcW w:w="2037" w:type="dxa"/>
          </w:tcPr>
          <w:p w:rsidR="00D302E6" w:rsidRPr="007042E6" w:rsidRDefault="00D302E6" w:rsidP="007042E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02E6" w:rsidRPr="007042E6" w:rsidRDefault="00D302E6" w:rsidP="00D0639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2310" w:type="dxa"/>
            <w:vMerge w:val="restart"/>
            <w:vAlign w:val="center"/>
          </w:tcPr>
          <w:p w:rsidR="00D302E6" w:rsidRPr="007042E6" w:rsidRDefault="00D302E6" w:rsidP="00D0639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HPLC Method</w:t>
            </w:r>
          </w:p>
        </w:tc>
      </w:tr>
      <w:tr w:rsidR="00D302E6" w:rsidRPr="007042E6" w:rsidTr="00BF1DFB">
        <w:trPr>
          <w:trHeight w:val="460"/>
        </w:trPr>
        <w:tc>
          <w:tcPr>
            <w:tcW w:w="893" w:type="dxa"/>
            <w:vMerge/>
            <w:vAlign w:val="center"/>
          </w:tcPr>
          <w:p w:rsidR="00D302E6" w:rsidRPr="007042E6" w:rsidRDefault="00D302E6" w:rsidP="009A47C4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302E6" w:rsidRPr="007042E6" w:rsidRDefault="00D302E6" w:rsidP="00D302E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302E6" w:rsidRDefault="00D302E6" w:rsidP="00DD77B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2) Buprofezin</w:t>
            </w:r>
          </w:p>
        </w:tc>
        <w:tc>
          <w:tcPr>
            <w:tcW w:w="2037" w:type="dxa"/>
          </w:tcPr>
          <w:p w:rsidR="00D302E6" w:rsidRPr="007042E6" w:rsidRDefault="00D302E6" w:rsidP="007042E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302E6" w:rsidRPr="007042E6" w:rsidRDefault="00D302E6" w:rsidP="00D0639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0" w:type="dxa"/>
            <w:vMerge/>
            <w:vAlign w:val="center"/>
          </w:tcPr>
          <w:p w:rsidR="00D302E6" w:rsidRPr="007042E6" w:rsidRDefault="00D302E6" w:rsidP="00D0639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51B62" w:rsidRPr="007042E6">
        <w:trPr>
          <w:trHeight w:val="530"/>
        </w:trPr>
        <w:tc>
          <w:tcPr>
            <w:tcW w:w="10533" w:type="dxa"/>
            <w:gridSpan w:val="6"/>
          </w:tcPr>
          <w:p w:rsidR="006926F8" w:rsidRPr="007042E6" w:rsidRDefault="006926F8" w:rsidP="00B5720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7042E6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</w:tr>
    </w:tbl>
    <w:p w:rsidR="00460AFA" w:rsidRPr="00B57203" w:rsidRDefault="00460AFA" w:rsidP="007042E6">
      <w:pPr>
        <w:spacing w:line="276" w:lineRule="auto"/>
        <w:rPr>
          <w:rFonts w:ascii="Cambria" w:hAnsi="Cambria"/>
          <w:sz w:val="2"/>
          <w:szCs w:val="22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7042E6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7042E6" w:rsidRDefault="007B4B00" w:rsidP="007042E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7042E6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  <w:vAlign w:val="center"/>
          </w:tcPr>
          <w:p w:rsidR="00DD68B4" w:rsidRPr="007042E6" w:rsidRDefault="00DD68B4" w:rsidP="00823FE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463E07" w:rsidRPr="007042E6" w:rsidRDefault="00463E07" w:rsidP="00823FE1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7042E6">
        <w:tc>
          <w:tcPr>
            <w:tcW w:w="2181" w:type="dxa"/>
            <w:vMerge/>
            <w:vAlign w:val="center"/>
          </w:tcPr>
          <w:p w:rsidR="00DD68B4" w:rsidRPr="007042E6" w:rsidRDefault="00DD68B4" w:rsidP="007042E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D68B4" w:rsidRPr="007042E6" w:rsidRDefault="00DD68B4" w:rsidP="00823FE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463E07" w:rsidRPr="007042E6" w:rsidRDefault="00463E07" w:rsidP="00823FE1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7042E6">
        <w:tc>
          <w:tcPr>
            <w:tcW w:w="2181" w:type="dxa"/>
            <w:vMerge w:val="restart"/>
            <w:vAlign w:val="center"/>
          </w:tcPr>
          <w:p w:rsidR="007D2A70" w:rsidRPr="007042E6" w:rsidRDefault="007D2A70" w:rsidP="00823FE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  <w:vAlign w:val="center"/>
          </w:tcPr>
          <w:p w:rsidR="007D2A70" w:rsidRPr="007042E6" w:rsidRDefault="007D2A70" w:rsidP="00823FE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463E07" w:rsidRPr="007042E6" w:rsidRDefault="00463E07" w:rsidP="00823FE1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7042E6">
        <w:tc>
          <w:tcPr>
            <w:tcW w:w="2181" w:type="dxa"/>
            <w:vMerge/>
          </w:tcPr>
          <w:p w:rsidR="007D2A70" w:rsidRPr="007042E6" w:rsidRDefault="007D2A70" w:rsidP="007042E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A70" w:rsidRPr="007042E6" w:rsidRDefault="007D2A70" w:rsidP="00823FE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042E6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463E07" w:rsidRPr="007042E6" w:rsidRDefault="00463E07" w:rsidP="00823FE1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A3F94" w:rsidRPr="00823FE1" w:rsidRDefault="005A3F94" w:rsidP="00823FE1">
      <w:pPr>
        <w:spacing w:line="276" w:lineRule="auto"/>
        <w:rPr>
          <w:rFonts w:ascii="Cambria" w:hAnsi="Cambria"/>
          <w:sz w:val="2"/>
          <w:szCs w:val="22"/>
        </w:rPr>
      </w:pPr>
    </w:p>
    <w:sectPr w:rsidR="005A3F94" w:rsidRPr="00823FE1" w:rsidSect="00B05E60">
      <w:headerReference w:type="default" r:id="rId8"/>
      <w:footerReference w:type="default" r:id="rId9"/>
      <w:pgSz w:w="11909" w:h="16834" w:code="9"/>
      <w:pgMar w:top="1241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AD" w:rsidRDefault="003233AD">
      <w:r>
        <w:separator/>
      </w:r>
    </w:p>
  </w:endnote>
  <w:endnote w:type="continuationSeparator" w:id="0">
    <w:p w:rsidR="003233AD" w:rsidRDefault="003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8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270"/>
      <w:gridCol w:w="1260"/>
      <w:gridCol w:w="990"/>
      <w:gridCol w:w="1990"/>
      <w:gridCol w:w="236"/>
      <w:gridCol w:w="294"/>
      <w:gridCol w:w="3468"/>
    </w:tblGrid>
    <w:tr w:rsidR="00084942" w:rsidRPr="00AE6F90" w:rsidTr="00B5720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8" w:type="dxa"/>
          <w:gridSpan w:val="8"/>
          <w:vAlign w:val="center"/>
        </w:tcPr>
        <w:p w:rsidR="00084942" w:rsidRPr="00AE6F90" w:rsidRDefault="00084942" w:rsidP="00073AB3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 xml:space="preserve">Name of the Laboratory :  </w:t>
          </w:r>
          <w:r w:rsidRPr="00AE6F90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AE6F90" w:rsidTr="00B5720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FC-PF</w:t>
          </w:r>
          <w:r w:rsidR="00C4225C" w:rsidRPr="00AE6F90">
            <w:rPr>
              <w:rFonts w:ascii="Arial Narrow" w:hAnsi="Arial Narrow"/>
            </w:rPr>
            <w:t>-</w:t>
          </w:r>
          <w:r w:rsidR="006124E1" w:rsidRPr="00AE6F90">
            <w:rPr>
              <w:rFonts w:ascii="Arial Narrow" w:hAnsi="Arial Narrow"/>
            </w:rPr>
            <w:t>254</w:t>
          </w:r>
        </w:p>
      </w:tc>
      <w:tc>
        <w:tcPr>
          <w:tcW w:w="19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37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E6F90" w:rsidRDefault="00B2183E" w:rsidP="00BF5088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 xml:space="preserve">Flow Chart </w:t>
          </w:r>
          <w:r w:rsidR="00084942" w:rsidRPr="00AE6F90">
            <w:rPr>
              <w:rFonts w:ascii="Arial Narrow" w:hAnsi="Arial Narrow"/>
            </w:rPr>
            <w:t xml:space="preserve">for </w:t>
          </w:r>
          <w:r w:rsidRPr="00AE6F90">
            <w:rPr>
              <w:rFonts w:ascii="Arial Narrow" w:hAnsi="Arial Narrow"/>
            </w:rPr>
            <w:t xml:space="preserve">Analysis of </w:t>
          </w:r>
          <w:r w:rsidR="002E766A" w:rsidRPr="00AE6F90">
            <w:rPr>
              <w:rFonts w:ascii="Arial Narrow" w:hAnsi="Arial Narrow"/>
              <w:bCs/>
            </w:rPr>
            <w:t>Deltamethrin and</w:t>
          </w:r>
          <w:r w:rsidRPr="00AE6F90">
            <w:rPr>
              <w:rFonts w:ascii="Arial Narrow" w:hAnsi="Arial Narrow"/>
            </w:rPr>
            <w:t xml:space="preserve"> </w:t>
          </w:r>
          <w:r w:rsidR="002E766A" w:rsidRPr="00AE6F90">
            <w:rPr>
              <w:rFonts w:ascii="Arial Narrow" w:hAnsi="Arial Narrow"/>
              <w:bCs/>
            </w:rPr>
            <w:t>Buprofezin</w:t>
          </w:r>
          <w:r w:rsidR="00084942" w:rsidRPr="00AE6F90">
            <w:rPr>
              <w:rFonts w:ascii="Arial Narrow" w:hAnsi="Arial Narrow"/>
              <w:bCs/>
            </w:rPr>
            <w:t>,</w:t>
          </w:r>
          <w:r w:rsidR="00084942" w:rsidRPr="00AE6F90">
            <w:rPr>
              <w:rFonts w:ascii="Arial Narrow" w:hAnsi="Arial Narrow"/>
            </w:rPr>
            <w:t xml:space="preserve"> % by mass</w:t>
          </w:r>
        </w:p>
      </w:tc>
    </w:tr>
    <w:tr w:rsidR="004E43FD" w:rsidRPr="00AE6F90" w:rsidTr="00B5720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E43FD" w:rsidRPr="00AE6F90" w:rsidRDefault="004E43FD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3FD" w:rsidRPr="00AE6F90" w:rsidRDefault="004E43FD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E43FD" w:rsidRPr="00AE6F90" w:rsidRDefault="00FE3D73" w:rsidP="00AE6F90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0</w:t>
          </w:r>
          <w:r w:rsidR="00AE6F90">
            <w:rPr>
              <w:rFonts w:ascii="Arial Narrow" w:hAnsi="Arial Narrow"/>
            </w:rPr>
            <w:t>2</w:t>
          </w:r>
        </w:p>
      </w:tc>
      <w:tc>
        <w:tcPr>
          <w:tcW w:w="19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E43FD" w:rsidRPr="00AE6F90" w:rsidRDefault="004E43FD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3FD" w:rsidRPr="00AE6F90" w:rsidRDefault="004E43FD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37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E43FD" w:rsidRPr="00AE6F90" w:rsidRDefault="00AE6F90" w:rsidP="00D70911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  <w:r w:rsidR="00D70911" w:rsidRPr="00AE6F90">
            <w:rPr>
              <w:rFonts w:ascii="Arial Narrow" w:hAnsi="Arial Narrow"/>
            </w:rPr>
            <w:t>4</w:t>
          </w:r>
          <w:r w:rsidR="004E43FD" w:rsidRPr="00AE6F90">
            <w:rPr>
              <w:rFonts w:ascii="Arial Narrow" w:hAnsi="Arial Narrow"/>
            </w:rPr>
            <w:t>/</w:t>
          </w:r>
          <w:r w:rsidR="00D70911" w:rsidRPr="00AE6F90">
            <w:rPr>
              <w:rFonts w:ascii="Arial Narrow" w:hAnsi="Arial Narrow"/>
            </w:rPr>
            <w:t>08</w:t>
          </w:r>
          <w:r w:rsidR="004E43FD" w:rsidRPr="00AE6F90">
            <w:rPr>
              <w:rFonts w:ascii="Arial Narrow" w:hAnsi="Arial Narrow"/>
            </w:rPr>
            <w:t>/2013</w:t>
          </w:r>
        </w:p>
      </w:tc>
    </w:tr>
    <w:tr w:rsidR="00084942" w:rsidRPr="00AE6F90" w:rsidTr="00B5720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Re</w:t>
          </w:r>
          <w:r w:rsidR="00D70911" w:rsidRPr="00AE6F90">
            <w:rPr>
              <w:rFonts w:ascii="Arial Narrow" w:hAnsi="Arial Narrow"/>
            </w:rPr>
            <w:t>vised</w:t>
          </w:r>
          <w:r w:rsidRPr="00AE6F90">
            <w:rPr>
              <w:rFonts w:ascii="Arial Narrow" w:hAnsi="Arial Narrow"/>
            </w:rPr>
            <w:t xml:space="preserve">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E6F90" w:rsidRDefault="00AE6F90" w:rsidP="00AE6F90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D46131" w:rsidRPr="00AE6F90">
            <w:rPr>
              <w:rFonts w:ascii="Arial Narrow" w:hAnsi="Arial Narrow"/>
            </w:rPr>
            <w:t>/</w:t>
          </w:r>
          <w:r>
            <w:rPr>
              <w:rFonts w:ascii="Arial Narrow" w:hAnsi="Arial Narrow"/>
            </w:rPr>
            <w:t>03</w:t>
          </w:r>
          <w:r w:rsidR="00D46131" w:rsidRPr="00AE6F90">
            <w:rPr>
              <w:rFonts w:ascii="Arial Narrow" w:hAnsi="Arial Narrow"/>
            </w:rPr>
            <w:t>/201</w:t>
          </w:r>
          <w:r>
            <w:rPr>
              <w:rFonts w:ascii="Arial Narrow" w:hAnsi="Arial Narrow"/>
            </w:rPr>
            <w:t>4</w:t>
          </w:r>
        </w:p>
      </w:tc>
      <w:tc>
        <w:tcPr>
          <w:tcW w:w="19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E6F90" w:rsidRDefault="00084942" w:rsidP="00DD62C7">
          <w:pPr>
            <w:pStyle w:val="CommentText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:</w:t>
          </w:r>
        </w:p>
      </w:tc>
      <w:tc>
        <w:tcPr>
          <w:tcW w:w="37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E6F90" w:rsidRDefault="00AE6F90" w:rsidP="00FE3D73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Pr="00AE6F90">
            <w:rPr>
              <w:rFonts w:ascii="Arial Narrow" w:hAnsi="Arial Narrow"/>
            </w:rPr>
            <w:t>/</w:t>
          </w:r>
          <w:r>
            <w:rPr>
              <w:rFonts w:ascii="Arial Narrow" w:hAnsi="Arial Narrow"/>
            </w:rPr>
            <w:t>03</w:t>
          </w:r>
          <w:r w:rsidRPr="00AE6F90">
            <w:rPr>
              <w:rFonts w:ascii="Arial Narrow" w:hAnsi="Arial Narrow"/>
            </w:rPr>
            <w:t>/201</w:t>
          </w:r>
          <w:r>
            <w:rPr>
              <w:rFonts w:ascii="Arial Narrow" w:hAnsi="Arial Narrow"/>
            </w:rPr>
            <w:t>6</w:t>
          </w:r>
        </w:p>
      </w:tc>
    </w:tr>
    <w:tr w:rsidR="00543DA6" w:rsidRPr="00AE6F90" w:rsidTr="00B57203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510" w:type="dxa"/>
          <w:gridSpan w:val="3"/>
          <w:vAlign w:val="center"/>
        </w:tcPr>
        <w:p w:rsidR="00543DA6" w:rsidRPr="00AE6F90" w:rsidRDefault="00543DA6" w:rsidP="00846096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 xml:space="preserve">Prepared By </w:t>
          </w:r>
        </w:p>
      </w:tc>
      <w:tc>
        <w:tcPr>
          <w:tcW w:w="3510" w:type="dxa"/>
          <w:gridSpan w:val="4"/>
          <w:vAlign w:val="center"/>
        </w:tcPr>
        <w:p w:rsidR="00543DA6" w:rsidRPr="00AE6F90" w:rsidRDefault="00543DA6" w:rsidP="00DD62C7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Checked By</w:t>
          </w:r>
        </w:p>
      </w:tc>
      <w:tc>
        <w:tcPr>
          <w:tcW w:w="3468" w:type="dxa"/>
          <w:vAlign w:val="center"/>
        </w:tcPr>
        <w:p w:rsidR="00543DA6" w:rsidRPr="00AE6F90" w:rsidRDefault="00543DA6" w:rsidP="00DD62C7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Approved &amp; Issued By</w:t>
          </w:r>
        </w:p>
      </w:tc>
    </w:tr>
    <w:tr w:rsidR="00543DA6" w:rsidRPr="00AE6F90" w:rsidTr="00B57203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510" w:type="dxa"/>
          <w:gridSpan w:val="3"/>
          <w:vAlign w:val="bottom"/>
        </w:tcPr>
        <w:p w:rsidR="00543DA6" w:rsidRPr="00AE6F90" w:rsidRDefault="00543DA6" w:rsidP="00890861">
          <w:pPr>
            <w:pStyle w:val="Footer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M</w:t>
          </w:r>
          <w:r w:rsidR="006236D9">
            <w:rPr>
              <w:rFonts w:ascii="Arial Narrow" w:hAnsi="Arial Narrow"/>
            </w:rPr>
            <w:t>r</w:t>
          </w:r>
          <w:r w:rsidRPr="00AE6F90">
            <w:rPr>
              <w:rFonts w:ascii="Arial Narrow" w:hAnsi="Arial Narrow"/>
            </w:rPr>
            <w:t>s. C.</w:t>
          </w:r>
          <w:r w:rsidR="00866C56">
            <w:rPr>
              <w:rFonts w:ascii="Arial Narrow" w:hAnsi="Arial Narrow"/>
            </w:rPr>
            <w:t xml:space="preserve"> </w:t>
          </w:r>
          <w:r w:rsidRPr="00AE6F90">
            <w:rPr>
              <w:rFonts w:ascii="Arial Narrow" w:hAnsi="Arial Narrow"/>
            </w:rPr>
            <w:t>Vijaya Lakshmi</w:t>
          </w: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(Assistant Plant Protection Officer)</w:t>
          </w:r>
        </w:p>
      </w:tc>
      <w:tc>
        <w:tcPr>
          <w:tcW w:w="3510" w:type="dxa"/>
          <w:gridSpan w:val="4"/>
          <w:vAlign w:val="bottom"/>
        </w:tcPr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Mr. C.</w:t>
          </w:r>
          <w:r w:rsidR="00C13995">
            <w:rPr>
              <w:rFonts w:ascii="Arial Narrow" w:hAnsi="Arial Narrow"/>
            </w:rPr>
            <w:t xml:space="preserve"> </w:t>
          </w:r>
          <w:r w:rsidRPr="00AE6F90">
            <w:rPr>
              <w:rFonts w:ascii="Arial Narrow" w:hAnsi="Arial Narrow"/>
            </w:rPr>
            <w:t>V. Rao</w:t>
          </w: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(Technical Manager)</w:t>
          </w:r>
        </w:p>
      </w:tc>
      <w:tc>
        <w:tcPr>
          <w:tcW w:w="3468" w:type="dxa"/>
          <w:vAlign w:val="bottom"/>
        </w:tcPr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Dr</w:t>
          </w:r>
          <w:r w:rsidR="00C13995">
            <w:rPr>
              <w:rFonts w:ascii="Arial Narrow" w:hAnsi="Arial Narrow"/>
            </w:rPr>
            <w:t>.</w:t>
          </w:r>
          <w:r w:rsidRPr="00AE6F90">
            <w:rPr>
              <w:rFonts w:ascii="Arial Narrow" w:hAnsi="Arial Narrow"/>
            </w:rPr>
            <w:t xml:space="preserve"> Abhay Ekbote</w:t>
          </w:r>
        </w:p>
        <w:p w:rsidR="00543DA6" w:rsidRPr="00AE6F90" w:rsidRDefault="00543DA6" w:rsidP="00890861">
          <w:pPr>
            <w:pStyle w:val="CommentText"/>
            <w:jc w:val="center"/>
            <w:rPr>
              <w:rFonts w:ascii="Arial Narrow" w:hAnsi="Arial Narrow"/>
            </w:rPr>
          </w:pPr>
          <w:r w:rsidRPr="00AE6F90">
            <w:rPr>
              <w:rFonts w:ascii="Arial Narrow" w:hAnsi="Arial Narrow"/>
            </w:rPr>
            <w:t>(Director PM &amp; Quality Manager)</w:t>
          </w:r>
        </w:p>
      </w:tc>
    </w:tr>
  </w:tbl>
  <w:p w:rsidR="009D4828" w:rsidRPr="001E1EDB" w:rsidRDefault="009D4828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AD" w:rsidRDefault="003233AD">
      <w:r>
        <w:separator/>
      </w:r>
    </w:p>
  </w:footnote>
  <w:footnote w:type="continuationSeparator" w:id="0">
    <w:p w:rsidR="003233AD" w:rsidRDefault="0032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9B5471" w:rsidRDefault="00A3418C" w:rsidP="00AE6F90">
    <w:pPr>
      <w:ind w:left="-993" w:right="-1080" w:hanging="90"/>
      <w:jc w:val="center"/>
      <w:rPr>
        <w:rFonts w:ascii="Cambria" w:hAnsi="Cambria"/>
        <w:b/>
        <w:sz w:val="24"/>
        <w:szCs w:val="24"/>
      </w:rPr>
    </w:pPr>
    <w:r w:rsidRPr="009B5471">
      <w:rPr>
        <w:rFonts w:ascii="Cambria" w:hAnsi="Cambria"/>
        <w:sz w:val="22"/>
        <w:szCs w:val="22"/>
      </w:rPr>
      <w:t xml:space="preserve">Page No. </w:t>
    </w:r>
    <w:r w:rsidRPr="009B5471">
      <w:rPr>
        <w:rStyle w:val="PageNumber"/>
        <w:rFonts w:ascii="Cambria" w:hAnsi="Cambria"/>
      </w:rPr>
      <w:fldChar w:fldCharType="begin"/>
    </w:r>
    <w:r w:rsidRPr="009B5471">
      <w:rPr>
        <w:rStyle w:val="PageNumber"/>
        <w:rFonts w:ascii="Cambria" w:hAnsi="Cambria"/>
      </w:rPr>
      <w:instrText xml:space="preserve"> PAGE </w:instrText>
    </w:r>
    <w:r w:rsidRPr="009B5471">
      <w:rPr>
        <w:rStyle w:val="PageNumber"/>
        <w:rFonts w:ascii="Cambria" w:hAnsi="Cambria"/>
      </w:rPr>
      <w:fldChar w:fldCharType="separate"/>
    </w:r>
    <w:r w:rsidR="003233AD">
      <w:rPr>
        <w:rStyle w:val="PageNumber"/>
        <w:rFonts w:ascii="Cambria" w:hAnsi="Cambria"/>
        <w:noProof/>
      </w:rPr>
      <w:t>1</w:t>
    </w:r>
    <w:r w:rsidRPr="009B5471">
      <w:rPr>
        <w:rStyle w:val="PageNumber"/>
        <w:rFonts w:ascii="Cambria" w:hAnsi="Cambria"/>
      </w:rPr>
      <w:fldChar w:fldCharType="end"/>
    </w:r>
    <w:r w:rsidRPr="009B5471">
      <w:rPr>
        <w:rStyle w:val="PageNumber"/>
        <w:rFonts w:ascii="Cambria" w:hAnsi="Cambria"/>
      </w:rPr>
      <w:t>/</w:t>
    </w:r>
    <w:r w:rsidRPr="009B5471">
      <w:rPr>
        <w:rStyle w:val="PageNumber"/>
        <w:rFonts w:ascii="Cambria" w:hAnsi="Cambria"/>
      </w:rPr>
      <w:fldChar w:fldCharType="begin"/>
    </w:r>
    <w:r w:rsidRPr="009B5471">
      <w:rPr>
        <w:rStyle w:val="PageNumber"/>
        <w:rFonts w:ascii="Cambria" w:hAnsi="Cambria"/>
      </w:rPr>
      <w:instrText xml:space="preserve"> NUMPAGES </w:instrText>
    </w:r>
    <w:r w:rsidRPr="009B5471">
      <w:rPr>
        <w:rStyle w:val="PageNumber"/>
        <w:rFonts w:ascii="Cambria" w:hAnsi="Cambria"/>
      </w:rPr>
      <w:fldChar w:fldCharType="separate"/>
    </w:r>
    <w:r w:rsidR="003233AD">
      <w:rPr>
        <w:rStyle w:val="PageNumber"/>
        <w:rFonts w:ascii="Cambria" w:hAnsi="Cambria"/>
        <w:noProof/>
      </w:rPr>
      <w:t>1</w:t>
    </w:r>
    <w:r w:rsidRPr="009B5471">
      <w:rPr>
        <w:rStyle w:val="PageNumber"/>
        <w:rFonts w:ascii="Cambria" w:hAnsi="Cambria"/>
      </w:rPr>
      <w:fldChar w:fldCharType="end"/>
    </w:r>
    <w:r w:rsidR="009B5471" w:rsidRPr="009B5471">
      <w:rPr>
        <w:rFonts w:ascii="Cambria" w:hAnsi="Cambria"/>
        <w:b/>
        <w:sz w:val="24"/>
        <w:szCs w:val="24"/>
      </w:rPr>
      <w:t xml:space="preserve">     </w:t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</w:r>
    <w:r w:rsidR="009B5471" w:rsidRPr="009B5471">
      <w:rPr>
        <w:rFonts w:ascii="Cambria" w:hAnsi="Cambria"/>
        <w:b/>
        <w:sz w:val="24"/>
        <w:szCs w:val="24"/>
      </w:rPr>
      <w:tab/>
      <w:t xml:space="preserve">      </w:t>
    </w:r>
    <w:r w:rsidR="009B5471" w:rsidRPr="009B5471">
      <w:rPr>
        <w:rFonts w:ascii="Cambria" w:hAnsi="Cambria"/>
        <w:b/>
        <w:sz w:val="24"/>
        <w:szCs w:val="24"/>
      </w:rPr>
      <w:tab/>
      <w:t xml:space="preserve"> </w:t>
    </w:r>
    <w:r w:rsidRPr="009B5471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9B5471" w:rsidRPr="009B5471">
      <w:rPr>
        <w:rFonts w:ascii="Cambria" w:hAnsi="Cambria"/>
        <w:b/>
        <w:sz w:val="22"/>
        <w:szCs w:val="22"/>
        <w:bdr w:val="single" w:sz="4" w:space="0" w:color="auto"/>
      </w:rPr>
      <w:t>254</w:t>
    </w:r>
    <w:r w:rsidR="00084942" w:rsidRPr="009B5471">
      <w:rPr>
        <w:rFonts w:ascii="Cambria" w:hAnsi="Cambria"/>
        <w:b/>
        <w:color w:val="FFFFFF"/>
        <w:sz w:val="22"/>
        <w:szCs w:val="22"/>
        <w:bdr w:val="single" w:sz="4" w:space="0" w:color="auto"/>
      </w:rPr>
      <w:t>215</w:t>
    </w:r>
  </w:p>
  <w:p w:rsidR="00A3418C" w:rsidRPr="007042E6" w:rsidRDefault="00A3418C" w:rsidP="00AE6F90">
    <w:pPr>
      <w:ind w:left="-993" w:right="-1080"/>
      <w:jc w:val="center"/>
      <w:rPr>
        <w:rFonts w:ascii="Cambria" w:hAnsi="Cambria"/>
        <w:b/>
        <w:sz w:val="10"/>
        <w:szCs w:val="24"/>
      </w:rPr>
    </w:pPr>
  </w:p>
  <w:p w:rsidR="00A3418C" w:rsidRPr="009B5471" w:rsidRDefault="00A3418C" w:rsidP="00AE6F90">
    <w:pPr>
      <w:ind w:left="-993" w:right="-1080"/>
      <w:jc w:val="center"/>
      <w:rPr>
        <w:rFonts w:ascii="Cambria" w:hAnsi="Cambria"/>
        <w:b/>
        <w:sz w:val="24"/>
        <w:szCs w:val="22"/>
      </w:rPr>
    </w:pPr>
    <w:r w:rsidRPr="009B5471">
      <w:rPr>
        <w:rFonts w:ascii="Cambria" w:hAnsi="Cambria"/>
        <w:b/>
        <w:sz w:val="24"/>
        <w:szCs w:val="22"/>
      </w:rPr>
      <w:t>PESTICIDE FORMULATION &amp; RESIDUE ANALYTICAL CENTRE, 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C2A6046"/>
    <w:multiLevelType w:val="hybridMultilevel"/>
    <w:tmpl w:val="4F061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0E84"/>
    <w:rsid w:val="00002D74"/>
    <w:rsid w:val="000101A9"/>
    <w:rsid w:val="00010B8B"/>
    <w:rsid w:val="00025DE8"/>
    <w:rsid w:val="00026311"/>
    <w:rsid w:val="00031CCD"/>
    <w:rsid w:val="00034FF3"/>
    <w:rsid w:val="00040D47"/>
    <w:rsid w:val="000471BB"/>
    <w:rsid w:val="00050C3C"/>
    <w:rsid w:val="00051E92"/>
    <w:rsid w:val="00053F8F"/>
    <w:rsid w:val="0006706C"/>
    <w:rsid w:val="00070C0B"/>
    <w:rsid w:val="0007211D"/>
    <w:rsid w:val="00072D72"/>
    <w:rsid w:val="00073AB3"/>
    <w:rsid w:val="00082E3B"/>
    <w:rsid w:val="00083140"/>
    <w:rsid w:val="00083654"/>
    <w:rsid w:val="00083A99"/>
    <w:rsid w:val="00084942"/>
    <w:rsid w:val="00084C3A"/>
    <w:rsid w:val="000925EB"/>
    <w:rsid w:val="000A19FA"/>
    <w:rsid w:val="000A363E"/>
    <w:rsid w:val="000B5564"/>
    <w:rsid w:val="000B761A"/>
    <w:rsid w:val="000D11D4"/>
    <w:rsid w:val="000D1DC7"/>
    <w:rsid w:val="000D387F"/>
    <w:rsid w:val="000E1FCC"/>
    <w:rsid w:val="000E30EC"/>
    <w:rsid w:val="000E39B5"/>
    <w:rsid w:val="000E5E66"/>
    <w:rsid w:val="000E7368"/>
    <w:rsid w:val="000F6BFD"/>
    <w:rsid w:val="0011036C"/>
    <w:rsid w:val="001139A0"/>
    <w:rsid w:val="00113EA6"/>
    <w:rsid w:val="00116A52"/>
    <w:rsid w:val="00120152"/>
    <w:rsid w:val="00130949"/>
    <w:rsid w:val="001337AC"/>
    <w:rsid w:val="00143F9D"/>
    <w:rsid w:val="00154EF8"/>
    <w:rsid w:val="001559C0"/>
    <w:rsid w:val="00156887"/>
    <w:rsid w:val="00157CB1"/>
    <w:rsid w:val="00162BE5"/>
    <w:rsid w:val="0017764B"/>
    <w:rsid w:val="001807CE"/>
    <w:rsid w:val="00182611"/>
    <w:rsid w:val="00182D1D"/>
    <w:rsid w:val="001831F1"/>
    <w:rsid w:val="00195E4E"/>
    <w:rsid w:val="001A2E4D"/>
    <w:rsid w:val="001A5330"/>
    <w:rsid w:val="001B0740"/>
    <w:rsid w:val="001B1CAC"/>
    <w:rsid w:val="001B5671"/>
    <w:rsid w:val="001D211A"/>
    <w:rsid w:val="001D2734"/>
    <w:rsid w:val="001E1EDB"/>
    <w:rsid w:val="001E40A5"/>
    <w:rsid w:val="001E78C5"/>
    <w:rsid w:val="001F257E"/>
    <w:rsid w:val="001F25EF"/>
    <w:rsid w:val="001F55EB"/>
    <w:rsid w:val="001F728E"/>
    <w:rsid w:val="00201DE7"/>
    <w:rsid w:val="00204CD1"/>
    <w:rsid w:val="002065D8"/>
    <w:rsid w:val="0020732D"/>
    <w:rsid w:val="002110C5"/>
    <w:rsid w:val="00216B32"/>
    <w:rsid w:val="00224F05"/>
    <w:rsid w:val="0023479A"/>
    <w:rsid w:val="00234A9E"/>
    <w:rsid w:val="00236910"/>
    <w:rsid w:val="00241C5D"/>
    <w:rsid w:val="00245699"/>
    <w:rsid w:val="00252451"/>
    <w:rsid w:val="00261596"/>
    <w:rsid w:val="00261CBE"/>
    <w:rsid w:val="002630FD"/>
    <w:rsid w:val="00263F84"/>
    <w:rsid w:val="00264ADA"/>
    <w:rsid w:val="00267D35"/>
    <w:rsid w:val="00282790"/>
    <w:rsid w:val="0029267F"/>
    <w:rsid w:val="0029287E"/>
    <w:rsid w:val="00296C2A"/>
    <w:rsid w:val="002975F1"/>
    <w:rsid w:val="00297B4E"/>
    <w:rsid w:val="00297EF9"/>
    <w:rsid w:val="002A2C9B"/>
    <w:rsid w:val="002A7590"/>
    <w:rsid w:val="002B0215"/>
    <w:rsid w:val="002C5DAC"/>
    <w:rsid w:val="002C78D9"/>
    <w:rsid w:val="002D1FB7"/>
    <w:rsid w:val="002D385F"/>
    <w:rsid w:val="002D4E33"/>
    <w:rsid w:val="002E118A"/>
    <w:rsid w:val="002E31A7"/>
    <w:rsid w:val="002E38BB"/>
    <w:rsid w:val="002E766A"/>
    <w:rsid w:val="002F1548"/>
    <w:rsid w:val="002F3685"/>
    <w:rsid w:val="003048DD"/>
    <w:rsid w:val="0030694F"/>
    <w:rsid w:val="0031136B"/>
    <w:rsid w:val="00313A4D"/>
    <w:rsid w:val="00317A33"/>
    <w:rsid w:val="003233AD"/>
    <w:rsid w:val="00332C69"/>
    <w:rsid w:val="00334028"/>
    <w:rsid w:val="0033525D"/>
    <w:rsid w:val="00347935"/>
    <w:rsid w:val="00355F6A"/>
    <w:rsid w:val="00356F9B"/>
    <w:rsid w:val="00362024"/>
    <w:rsid w:val="00362D02"/>
    <w:rsid w:val="00365725"/>
    <w:rsid w:val="00365FCD"/>
    <w:rsid w:val="0037297B"/>
    <w:rsid w:val="00373846"/>
    <w:rsid w:val="00373F3C"/>
    <w:rsid w:val="003748A9"/>
    <w:rsid w:val="003775DF"/>
    <w:rsid w:val="003800F2"/>
    <w:rsid w:val="00383BCD"/>
    <w:rsid w:val="003852B0"/>
    <w:rsid w:val="0039344E"/>
    <w:rsid w:val="0039560A"/>
    <w:rsid w:val="003A09F7"/>
    <w:rsid w:val="003A4BEA"/>
    <w:rsid w:val="003B3F2C"/>
    <w:rsid w:val="003B6824"/>
    <w:rsid w:val="003C241F"/>
    <w:rsid w:val="003C3F13"/>
    <w:rsid w:val="003C446E"/>
    <w:rsid w:val="003C772B"/>
    <w:rsid w:val="003E48D2"/>
    <w:rsid w:val="003E5247"/>
    <w:rsid w:val="003F3485"/>
    <w:rsid w:val="003F4883"/>
    <w:rsid w:val="003F48EA"/>
    <w:rsid w:val="003F74D4"/>
    <w:rsid w:val="00404372"/>
    <w:rsid w:val="0041425C"/>
    <w:rsid w:val="004165B9"/>
    <w:rsid w:val="00425FDB"/>
    <w:rsid w:val="00426615"/>
    <w:rsid w:val="0043092C"/>
    <w:rsid w:val="004376E4"/>
    <w:rsid w:val="00440B09"/>
    <w:rsid w:val="004451F5"/>
    <w:rsid w:val="004479F2"/>
    <w:rsid w:val="00450120"/>
    <w:rsid w:val="00451B62"/>
    <w:rsid w:val="00454776"/>
    <w:rsid w:val="00460AFA"/>
    <w:rsid w:val="004636E7"/>
    <w:rsid w:val="00463E07"/>
    <w:rsid w:val="0047614C"/>
    <w:rsid w:val="00486A45"/>
    <w:rsid w:val="004900C7"/>
    <w:rsid w:val="00490A97"/>
    <w:rsid w:val="00496477"/>
    <w:rsid w:val="004A484B"/>
    <w:rsid w:val="004A4D16"/>
    <w:rsid w:val="004B05CE"/>
    <w:rsid w:val="004B33AA"/>
    <w:rsid w:val="004C2A56"/>
    <w:rsid w:val="004D400A"/>
    <w:rsid w:val="004E3BEE"/>
    <w:rsid w:val="004E43FD"/>
    <w:rsid w:val="004E6F56"/>
    <w:rsid w:val="004F3BA2"/>
    <w:rsid w:val="004F6A9F"/>
    <w:rsid w:val="004F707F"/>
    <w:rsid w:val="004F79F8"/>
    <w:rsid w:val="0050127D"/>
    <w:rsid w:val="00504663"/>
    <w:rsid w:val="0050651B"/>
    <w:rsid w:val="00516EA9"/>
    <w:rsid w:val="00520239"/>
    <w:rsid w:val="00520DC9"/>
    <w:rsid w:val="00521D08"/>
    <w:rsid w:val="00523B53"/>
    <w:rsid w:val="00526382"/>
    <w:rsid w:val="00526FF3"/>
    <w:rsid w:val="00527031"/>
    <w:rsid w:val="00531D28"/>
    <w:rsid w:val="00537AF7"/>
    <w:rsid w:val="005417BA"/>
    <w:rsid w:val="00543DA6"/>
    <w:rsid w:val="00544093"/>
    <w:rsid w:val="00551D3C"/>
    <w:rsid w:val="00554B1D"/>
    <w:rsid w:val="0055587D"/>
    <w:rsid w:val="005647A4"/>
    <w:rsid w:val="00565491"/>
    <w:rsid w:val="005716A2"/>
    <w:rsid w:val="0057581D"/>
    <w:rsid w:val="0057644F"/>
    <w:rsid w:val="00580885"/>
    <w:rsid w:val="00582AF3"/>
    <w:rsid w:val="005831AF"/>
    <w:rsid w:val="005935CF"/>
    <w:rsid w:val="00594432"/>
    <w:rsid w:val="005A3F94"/>
    <w:rsid w:val="005A5E06"/>
    <w:rsid w:val="005A736D"/>
    <w:rsid w:val="005B0D06"/>
    <w:rsid w:val="005B5E9E"/>
    <w:rsid w:val="005C0EB2"/>
    <w:rsid w:val="005C22AE"/>
    <w:rsid w:val="005F10EF"/>
    <w:rsid w:val="00601D83"/>
    <w:rsid w:val="006112E6"/>
    <w:rsid w:val="006124E1"/>
    <w:rsid w:val="00612BDD"/>
    <w:rsid w:val="006236D9"/>
    <w:rsid w:val="00624423"/>
    <w:rsid w:val="006326D3"/>
    <w:rsid w:val="00634D6C"/>
    <w:rsid w:val="00640087"/>
    <w:rsid w:val="00645717"/>
    <w:rsid w:val="006476E4"/>
    <w:rsid w:val="0065063D"/>
    <w:rsid w:val="00670D2A"/>
    <w:rsid w:val="006721E3"/>
    <w:rsid w:val="00680946"/>
    <w:rsid w:val="0069049D"/>
    <w:rsid w:val="006926F8"/>
    <w:rsid w:val="006973E3"/>
    <w:rsid w:val="006A40CC"/>
    <w:rsid w:val="006B0A85"/>
    <w:rsid w:val="006B291F"/>
    <w:rsid w:val="006B38A0"/>
    <w:rsid w:val="006B4654"/>
    <w:rsid w:val="006B7957"/>
    <w:rsid w:val="006D781C"/>
    <w:rsid w:val="006D7EAD"/>
    <w:rsid w:val="006E013B"/>
    <w:rsid w:val="006E0A34"/>
    <w:rsid w:val="006E0C4C"/>
    <w:rsid w:val="006F18CD"/>
    <w:rsid w:val="006F5429"/>
    <w:rsid w:val="006F657E"/>
    <w:rsid w:val="007042E6"/>
    <w:rsid w:val="00706EC9"/>
    <w:rsid w:val="00710AE6"/>
    <w:rsid w:val="007114FD"/>
    <w:rsid w:val="00713CF3"/>
    <w:rsid w:val="00730F42"/>
    <w:rsid w:val="00734AA0"/>
    <w:rsid w:val="00735814"/>
    <w:rsid w:val="00743E0F"/>
    <w:rsid w:val="00750459"/>
    <w:rsid w:val="007541BF"/>
    <w:rsid w:val="007543FC"/>
    <w:rsid w:val="00754650"/>
    <w:rsid w:val="00756F33"/>
    <w:rsid w:val="00782EA3"/>
    <w:rsid w:val="007835AB"/>
    <w:rsid w:val="00790716"/>
    <w:rsid w:val="00794150"/>
    <w:rsid w:val="00797B58"/>
    <w:rsid w:val="007A4ECC"/>
    <w:rsid w:val="007A6CFD"/>
    <w:rsid w:val="007A7135"/>
    <w:rsid w:val="007A7841"/>
    <w:rsid w:val="007B2234"/>
    <w:rsid w:val="007B2EDC"/>
    <w:rsid w:val="007B4B00"/>
    <w:rsid w:val="007B4B08"/>
    <w:rsid w:val="007B7D3D"/>
    <w:rsid w:val="007C159C"/>
    <w:rsid w:val="007C17F4"/>
    <w:rsid w:val="007C2C35"/>
    <w:rsid w:val="007C6FA8"/>
    <w:rsid w:val="007D0A3C"/>
    <w:rsid w:val="007D2A70"/>
    <w:rsid w:val="007D7E40"/>
    <w:rsid w:val="007E3950"/>
    <w:rsid w:val="007E5C81"/>
    <w:rsid w:val="007E6756"/>
    <w:rsid w:val="007E7346"/>
    <w:rsid w:val="007E7B96"/>
    <w:rsid w:val="007F5368"/>
    <w:rsid w:val="00816546"/>
    <w:rsid w:val="00817391"/>
    <w:rsid w:val="00820534"/>
    <w:rsid w:val="0082076D"/>
    <w:rsid w:val="00822C53"/>
    <w:rsid w:val="00823B47"/>
    <w:rsid w:val="00823FE1"/>
    <w:rsid w:val="00825D47"/>
    <w:rsid w:val="008300B7"/>
    <w:rsid w:val="00833194"/>
    <w:rsid w:val="0084491F"/>
    <w:rsid w:val="008457BA"/>
    <w:rsid w:val="00846096"/>
    <w:rsid w:val="008514AF"/>
    <w:rsid w:val="00866C56"/>
    <w:rsid w:val="0087024E"/>
    <w:rsid w:val="00876255"/>
    <w:rsid w:val="0088518C"/>
    <w:rsid w:val="00890861"/>
    <w:rsid w:val="0089524C"/>
    <w:rsid w:val="00896E20"/>
    <w:rsid w:val="008A2379"/>
    <w:rsid w:val="008A5872"/>
    <w:rsid w:val="008B1E9E"/>
    <w:rsid w:val="008C550B"/>
    <w:rsid w:val="008E1A20"/>
    <w:rsid w:val="008F47C6"/>
    <w:rsid w:val="00914DA9"/>
    <w:rsid w:val="00915640"/>
    <w:rsid w:val="0091676A"/>
    <w:rsid w:val="00921171"/>
    <w:rsid w:val="0092129C"/>
    <w:rsid w:val="00922E2D"/>
    <w:rsid w:val="00923935"/>
    <w:rsid w:val="00926C35"/>
    <w:rsid w:val="00931D77"/>
    <w:rsid w:val="00935692"/>
    <w:rsid w:val="00944832"/>
    <w:rsid w:val="00945CAD"/>
    <w:rsid w:val="00955070"/>
    <w:rsid w:val="0095594E"/>
    <w:rsid w:val="0096134E"/>
    <w:rsid w:val="00961A4A"/>
    <w:rsid w:val="00962A48"/>
    <w:rsid w:val="00965125"/>
    <w:rsid w:val="0096551C"/>
    <w:rsid w:val="00975660"/>
    <w:rsid w:val="00977D66"/>
    <w:rsid w:val="009933B6"/>
    <w:rsid w:val="0099508F"/>
    <w:rsid w:val="009A0FB8"/>
    <w:rsid w:val="009A17A9"/>
    <w:rsid w:val="009A47C4"/>
    <w:rsid w:val="009B5471"/>
    <w:rsid w:val="009C2D74"/>
    <w:rsid w:val="009C4827"/>
    <w:rsid w:val="009D02D8"/>
    <w:rsid w:val="009D0B5B"/>
    <w:rsid w:val="009D30F9"/>
    <w:rsid w:val="009D4828"/>
    <w:rsid w:val="009E12A4"/>
    <w:rsid w:val="009F0935"/>
    <w:rsid w:val="009F0983"/>
    <w:rsid w:val="009F1AF4"/>
    <w:rsid w:val="009F1C26"/>
    <w:rsid w:val="009F4535"/>
    <w:rsid w:val="009F459B"/>
    <w:rsid w:val="009F70F4"/>
    <w:rsid w:val="00A012A3"/>
    <w:rsid w:val="00A02E32"/>
    <w:rsid w:val="00A037BB"/>
    <w:rsid w:val="00A037C5"/>
    <w:rsid w:val="00A07252"/>
    <w:rsid w:val="00A13F6A"/>
    <w:rsid w:val="00A20194"/>
    <w:rsid w:val="00A3418C"/>
    <w:rsid w:val="00A3648A"/>
    <w:rsid w:val="00A41014"/>
    <w:rsid w:val="00A41EBF"/>
    <w:rsid w:val="00A5282A"/>
    <w:rsid w:val="00A5691B"/>
    <w:rsid w:val="00A607A3"/>
    <w:rsid w:val="00A61174"/>
    <w:rsid w:val="00A62707"/>
    <w:rsid w:val="00A64B7B"/>
    <w:rsid w:val="00A672DD"/>
    <w:rsid w:val="00A6735E"/>
    <w:rsid w:val="00A71F0A"/>
    <w:rsid w:val="00A75E9B"/>
    <w:rsid w:val="00A946E5"/>
    <w:rsid w:val="00A9643D"/>
    <w:rsid w:val="00AA412A"/>
    <w:rsid w:val="00AA5F4B"/>
    <w:rsid w:val="00AB2F79"/>
    <w:rsid w:val="00AB4802"/>
    <w:rsid w:val="00AB684B"/>
    <w:rsid w:val="00AC1CFC"/>
    <w:rsid w:val="00AC4763"/>
    <w:rsid w:val="00AC54DC"/>
    <w:rsid w:val="00AD1A37"/>
    <w:rsid w:val="00AD3A1B"/>
    <w:rsid w:val="00AD54A0"/>
    <w:rsid w:val="00AD68D8"/>
    <w:rsid w:val="00AD6C33"/>
    <w:rsid w:val="00AE016A"/>
    <w:rsid w:val="00AE0A6E"/>
    <w:rsid w:val="00AE1801"/>
    <w:rsid w:val="00AE233B"/>
    <w:rsid w:val="00AE58A3"/>
    <w:rsid w:val="00AE6F90"/>
    <w:rsid w:val="00AF0F39"/>
    <w:rsid w:val="00B009C9"/>
    <w:rsid w:val="00B05E60"/>
    <w:rsid w:val="00B15C4F"/>
    <w:rsid w:val="00B2183E"/>
    <w:rsid w:val="00B25EFF"/>
    <w:rsid w:val="00B26078"/>
    <w:rsid w:val="00B268C1"/>
    <w:rsid w:val="00B330C7"/>
    <w:rsid w:val="00B35B19"/>
    <w:rsid w:val="00B403EF"/>
    <w:rsid w:val="00B405EE"/>
    <w:rsid w:val="00B454C2"/>
    <w:rsid w:val="00B57203"/>
    <w:rsid w:val="00B612CF"/>
    <w:rsid w:val="00B615FE"/>
    <w:rsid w:val="00B65398"/>
    <w:rsid w:val="00B70B03"/>
    <w:rsid w:val="00B70CB4"/>
    <w:rsid w:val="00B77C63"/>
    <w:rsid w:val="00B879DE"/>
    <w:rsid w:val="00B96622"/>
    <w:rsid w:val="00BA3727"/>
    <w:rsid w:val="00BA4497"/>
    <w:rsid w:val="00BB3103"/>
    <w:rsid w:val="00BB3625"/>
    <w:rsid w:val="00BB47BF"/>
    <w:rsid w:val="00BB648D"/>
    <w:rsid w:val="00BB768C"/>
    <w:rsid w:val="00BC04E5"/>
    <w:rsid w:val="00BC282A"/>
    <w:rsid w:val="00BC4B19"/>
    <w:rsid w:val="00BD7075"/>
    <w:rsid w:val="00BE4724"/>
    <w:rsid w:val="00BF0A85"/>
    <w:rsid w:val="00BF1DFB"/>
    <w:rsid w:val="00BF212A"/>
    <w:rsid w:val="00BF3040"/>
    <w:rsid w:val="00BF5088"/>
    <w:rsid w:val="00C019CD"/>
    <w:rsid w:val="00C106DE"/>
    <w:rsid w:val="00C13995"/>
    <w:rsid w:val="00C1511E"/>
    <w:rsid w:val="00C3151B"/>
    <w:rsid w:val="00C3385D"/>
    <w:rsid w:val="00C36940"/>
    <w:rsid w:val="00C4225C"/>
    <w:rsid w:val="00C51074"/>
    <w:rsid w:val="00C51BEF"/>
    <w:rsid w:val="00C544E3"/>
    <w:rsid w:val="00C56ABD"/>
    <w:rsid w:val="00C627CA"/>
    <w:rsid w:val="00C6437C"/>
    <w:rsid w:val="00C65C7C"/>
    <w:rsid w:val="00C70F50"/>
    <w:rsid w:val="00C76C9F"/>
    <w:rsid w:val="00C77395"/>
    <w:rsid w:val="00C7766E"/>
    <w:rsid w:val="00C81A24"/>
    <w:rsid w:val="00C85B32"/>
    <w:rsid w:val="00C8718D"/>
    <w:rsid w:val="00CB121B"/>
    <w:rsid w:val="00CB4031"/>
    <w:rsid w:val="00CB46F3"/>
    <w:rsid w:val="00CB4AEB"/>
    <w:rsid w:val="00CB4D47"/>
    <w:rsid w:val="00CB547D"/>
    <w:rsid w:val="00CC091A"/>
    <w:rsid w:val="00CD27B2"/>
    <w:rsid w:val="00CD29CE"/>
    <w:rsid w:val="00CE4519"/>
    <w:rsid w:val="00CF0071"/>
    <w:rsid w:val="00CF085F"/>
    <w:rsid w:val="00CF73A7"/>
    <w:rsid w:val="00D05E7F"/>
    <w:rsid w:val="00D0639A"/>
    <w:rsid w:val="00D103AC"/>
    <w:rsid w:val="00D15148"/>
    <w:rsid w:val="00D23CD1"/>
    <w:rsid w:val="00D27A7A"/>
    <w:rsid w:val="00D302E6"/>
    <w:rsid w:val="00D306F2"/>
    <w:rsid w:val="00D35B55"/>
    <w:rsid w:val="00D46131"/>
    <w:rsid w:val="00D514E4"/>
    <w:rsid w:val="00D52320"/>
    <w:rsid w:val="00D578E6"/>
    <w:rsid w:val="00D6607D"/>
    <w:rsid w:val="00D67C4D"/>
    <w:rsid w:val="00D70911"/>
    <w:rsid w:val="00D71F8F"/>
    <w:rsid w:val="00D73AD6"/>
    <w:rsid w:val="00D772DA"/>
    <w:rsid w:val="00D840E3"/>
    <w:rsid w:val="00D84716"/>
    <w:rsid w:val="00D87D13"/>
    <w:rsid w:val="00D9005F"/>
    <w:rsid w:val="00D914FA"/>
    <w:rsid w:val="00DA6FD0"/>
    <w:rsid w:val="00DC099B"/>
    <w:rsid w:val="00DD0136"/>
    <w:rsid w:val="00DD62C7"/>
    <w:rsid w:val="00DD68B4"/>
    <w:rsid w:val="00DD77B5"/>
    <w:rsid w:val="00DE4548"/>
    <w:rsid w:val="00DE57A3"/>
    <w:rsid w:val="00DE7B12"/>
    <w:rsid w:val="00E03852"/>
    <w:rsid w:val="00E106D0"/>
    <w:rsid w:val="00E143ED"/>
    <w:rsid w:val="00E26F89"/>
    <w:rsid w:val="00E449B7"/>
    <w:rsid w:val="00E501B8"/>
    <w:rsid w:val="00E60923"/>
    <w:rsid w:val="00E638AA"/>
    <w:rsid w:val="00E6563E"/>
    <w:rsid w:val="00E67D09"/>
    <w:rsid w:val="00E73331"/>
    <w:rsid w:val="00E744CA"/>
    <w:rsid w:val="00E76647"/>
    <w:rsid w:val="00E77871"/>
    <w:rsid w:val="00E95AE3"/>
    <w:rsid w:val="00E97A1F"/>
    <w:rsid w:val="00EA09C0"/>
    <w:rsid w:val="00EA10D3"/>
    <w:rsid w:val="00EB5EF0"/>
    <w:rsid w:val="00EC7392"/>
    <w:rsid w:val="00EE308B"/>
    <w:rsid w:val="00EE31ED"/>
    <w:rsid w:val="00EE6898"/>
    <w:rsid w:val="00EF5D0B"/>
    <w:rsid w:val="00F04A51"/>
    <w:rsid w:val="00F07B13"/>
    <w:rsid w:val="00F10DCD"/>
    <w:rsid w:val="00F13172"/>
    <w:rsid w:val="00F20115"/>
    <w:rsid w:val="00F228DC"/>
    <w:rsid w:val="00F254F2"/>
    <w:rsid w:val="00F401BA"/>
    <w:rsid w:val="00F4289B"/>
    <w:rsid w:val="00F437C9"/>
    <w:rsid w:val="00F657F3"/>
    <w:rsid w:val="00F66815"/>
    <w:rsid w:val="00F76107"/>
    <w:rsid w:val="00F76C6F"/>
    <w:rsid w:val="00F85C6F"/>
    <w:rsid w:val="00F96700"/>
    <w:rsid w:val="00FA3149"/>
    <w:rsid w:val="00FB05B6"/>
    <w:rsid w:val="00FB15FB"/>
    <w:rsid w:val="00FB46C5"/>
    <w:rsid w:val="00FC0F04"/>
    <w:rsid w:val="00FC503D"/>
    <w:rsid w:val="00FD07B4"/>
    <w:rsid w:val="00FE3D73"/>
    <w:rsid w:val="00FE4E54"/>
    <w:rsid w:val="00FF198D"/>
    <w:rsid w:val="00FF3A4D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erChar">
    <w:name w:val="Header Char"/>
    <w:link w:val="Header"/>
    <w:locked/>
    <w:rsid w:val="00890861"/>
    <w:rPr>
      <w:lang w:val="en-US" w:eastAsia="en-US" w:bidi="ar-SA"/>
    </w:rPr>
  </w:style>
  <w:style w:type="character" w:customStyle="1" w:styleId="FooterChar">
    <w:name w:val="Footer Char"/>
    <w:link w:val="Footer"/>
    <w:locked/>
    <w:rsid w:val="00890861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erChar">
    <w:name w:val="Header Char"/>
    <w:link w:val="Header"/>
    <w:locked/>
    <w:rsid w:val="00890861"/>
    <w:rPr>
      <w:lang w:val="en-US" w:eastAsia="en-US" w:bidi="ar-SA"/>
    </w:rPr>
  </w:style>
  <w:style w:type="character" w:customStyle="1" w:styleId="FooterChar">
    <w:name w:val="Footer Char"/>
    <w:link w:val="Footer"/>
    <w:locked/>
    <w:rsid w:val="00890861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2014-03-26T05:44:00Z</cp:lastPrinted>
  <dcterms:created xsi:type="dcterms:W3CDTF">2015-04-07T09:15:00Z</dcterms:created>
  <dcterms:modified xsi:type="dcterms:W3CDTF">2015-04-07T09:15:00Z</dcterms:modified>
</cp:coreProperties>
</file>