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2" w:rsidRDefault="003C0002" w:rsidP="00F345F1">
      <w:pPr>
        <w:spacing w:line="360" w:lineRule="auto"/>
        <w:ind w:left="-567" w:right="-540"/>
        <w:jc w:val="center"/>
        <w:rPr>
          <w:rStyle w:val="PageNumber"/>
          <w:rFonts w:ascii="Cambria" w:hAnsi="Cambria"/>
          <w:bdr w:val="single" w:sz="4" w:space="0" w:color="auto"/>
        </w:rPr>
      </w:pPr>
      <w:r>
        <w:rPr>
          <w:rFonts w:ascii="Cambria" w:hAnsi="Cambria"/>
        </w:rPr>
        <w:t>S</w:t>
      </w:r>
      <w:r w:rsidRPr="00E4151F">
        <w:rPr>
          <w:rFonts w:ascii="Cambria" w:hAnsi="Cambria"/>
        </w:rPr>
        <w:t xml:space="preserve">r. No. in Scope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</w:t>
      </w:r>
      <w:r w:rsidRPr="00E4151F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9223BA" w:rsidRPr="008C2D88" w:rsidRDefault="009223BA" w:rsidP="00137B18">
      <w:pPr>
        <w:spacing w:line="360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C2D88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C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hart </w:t>
      </w:r>
      <w:r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Analysis </w:t>
      </w:r>
      <w:r w:rsidR="000729B5">
        <w:rPr>
          <w:rFonts w:ascii="Cambria" w:hAnsi="Cambria"/>
          <w:b/>
          <w:sz w:val="26"/>
          <w:szCs w:val="26"/>
          <w:u w:val="single"/>
        </w:rPr>
        <w:t>of</w:t>
      </w:r>
      <w:r w:rsidR="003B292B">
        <w:rPr>
          <w:rFonts w:ascii="Cambria" w:hAnsi="Cambria"/>
          <w:b/>
          <w:sz w:val="26"/>
          <w:szCs w:val="26"/>
          <w:u w:val="single"/>
        </w:rPr>
        <w:t xml:space="preserve"> Quizalofop Ethyl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 xml:space="preserve">Content 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Formulation Sample</w:t>
      </w:r>
      <w:bookmarkStart w:id="0" w:name="_GoBack"/>
      <w:bookmarkEnd w:id="0"/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</w:tblGrid>
      <w:tr w:rsidR="009223BA" w:rsidRPr="008C2D88" w:rsidTr="00E762C4">
        <w:tc>
          <w:tcPr>
            <w:tcW w:w="1985" w:type="dxa"/>
          </w:tcPr>
          <w:p w:rsidR="009223BA" w:rsidRPr="008C2D88" w:rsidRDefault="009223BA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</w:tcPr>
          <w:p w:rsidR="009223BA" w:rsidRPr="008C2D88" w:rsidRDefault="009223BA" w:rsidP="00137B18">
            <w:pPr>
              <w:spacing w:line="360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762C4" w:rsidRPr="00E762C4" w:rsidRDefault="00E762C4">
      <w:pPr>
        <w:rPr>
          <w:sz w:val="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812"/>
        <w:gridCol w:w="1197"/>
        <w:gridCol w:w="1350"/>
        <w:gridCol w:w="1280"/>
      </w:tblGrid>
      <w:tr w:rsidR="00E762C4" w:rsidRPr="008C2D88" w:rsidTr="00AE714C">
        <w:tc>
          <w:tcPr>
            <w:tcW w:w="851" w:type="dxa"/>
            <w:vMerge w:val="restart"/>
            <w:vAlign w:val="center"/>
          </w:tcPr>
          <w:p w:rsidR="00E762C4" w:rsidRPr="008C2D88" w:rsidRDefault="00E762C4" w:rsidP="00A74EE4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S. No.</w:t>
            </w:r>
          </w:p>
        </w:tc>
        <w:tc>
          <w:tcPr>
            <w:tcW w:w="5812" w:type="dxa"/>
            <w:vMerge w:val="restart"/>
            <w:vAlign w:val="center"/>
          </w:tcPr>
          <w:p w:rsidR="00E762C4" w:rsidRPr="008C2D88" w:rsidRDefault="00E762C4" w:rsidP="00A74EE4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547" w:type="dxa"/>
            <w:gridSpan w:val="2"/>
          </w:tcPr>
          <w:p w:rsidR="00E762C4" w:rsidRPr="008C2D88" w:rsidRDefault="00E762C4" w:rsidP="00F600F4">
            <w:pPr>
              <w:ind w:right="1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80" w:type="dxa"/>
            <w:vMerge w:val="restart"/>
          </w:tcPr>
          <w:p w:rsidR="00E762C4" w:rsidRPr="008C2D88" w:rsidRDefault="00E762C4" w:rsidP="00A74E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E762C4" w:rsidRPr="008C2D88" w:rsidTr="00AE714C">
        <w:trPr>
          <w:trHeight w:val="287"/>
        </w:trPr>
        <w:tc>
          <w:tcPr>
            <w:tcW w:w="851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7" w:type="dxa"/>
          </w:tcPr>
          <w:p w:rsidR="00E762C4" w:rsidRPr="008C2D88" w:rsidRDefault="00AE714C" w:rsidP="00AE714C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</w:t>
            </w:r>
            <w:r w:rsidR="00E762C4">
              <w:rPr>
                <w:rFonts w:ascii="Cambria" w:hAnsi="Cambria"/>
                <w:b/>
                <w:sz w:val="22"/>
                <w:szCs w:val="22"/>
              </w:rPr>
              <w:t>R1</w:t>
            </w:r>
          </w:p>
        </w:tc>
        <w:tc>
          <w:tcPr>
            <w:tcW w:w="1350" w:type="dxa"/>
          </w:tcPr>
          <w:p w:rsidR="00E762C4" w:rsidRPr="008C2D88" w:rsidRDefault="00AE714C" w:rsidP="00AE714C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      </w:t>
            </w:r>
            <w:r w:rsidR="00E762C4">
              <w:rPr>
                <w:rFonts w:ascii="Cambria" w:hAnsi="Cambria"/>
                <w:b/>
                <w:sz w:val="22"/>
                <w:szCs w:val="22"/>
              </w:rPr>
              <w:t>R2</w:t>
            </w:r>
          </w:p>
        </w:tc>
        <w:tc>
          <w:tcPr>
            <w:tcW w:w="1280" w:type="dxa"/>
            <w:vMerge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287"/>
        </w:trPr>
        <w:tc>
          <w:tcPr>
            <w:tcW w:w="851" w:type="dxa"/>
            <w:vAlign w:val="center"/>
          </w:tcPr>
          <w:p w:rsidR="00E762C4" w:rsidRPr="008C2D88" w:rsidRDefault="00E762C4" w:rsidP="00486026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486026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332"/>
        </w:trPr>
        <w:tc>
          <w:tcPr>
            <w:tcW w:w="851" w:type="dxa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E762C4" w:rsidRPr="008C2D88" w:rsidRDefault="00E762C4" w:rsidP="00E762C4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rPr>
          <w:trHeight w:val="323"/>
        </w:trPr>
        <w:tc>
          <w:tcPr>
            <w:tcW w:w="851" w:type="dxa"/>
            <w:shd w:val="clear" w:color="auto" w:fill="auto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5812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3.1.</w:t>
            </w:r>
          </w:p>
        </w:tc>
        <w:tc>
          <w:tcPr>
            <w:tcW w:w="5812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9D500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D5008">
              <w:rPr>
                <w:rFonts w:ascii="Cambria" w:hAnsi="Cambria"/>
                <w:sz w:val="22"/>
                <w:szCs w:val="22"/>
              </w:rPr>
              <w:t>3.1.1</w:t>
            </w:r>
          </w:p>
        </w:tc>
        <w:tc>
          <w:tcPr>
            <w:tcW w:w="5812" w:type="dxa"/>
          </w:tcPr>
          <w:p w:rsidR="00E762C4" w:rsidRPr="009D5008" w:rsidRDefault="00F31A48" w:rsidP="00F31A48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Mix Hexane and 1,4 dioxane 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in the proportion of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94 : 6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(v/v</w:t>
            </w:r>
            <w:r>
              <w:rPr>
                <w:rFonts w:ascii="Cambria" w:hAnsi="Cambria" w:cs="Calibri"/>
                <w:sz w:val="22"/>
                <w:szCs w:val="22"/>
              </w:rPr>
              <w:t>)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762C4" w:rsidRPr="008C2D88" w:rsidRDefault="00B23CB3" w:rsidP="006A007A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Pass through the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0.45 µm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membrane filter under vaccum.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:rsidR="00E762C4" w:rsidRPr="008C2D88" w:rsidRDefault="00F31A48" w:rsidP="00B23CB3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 Sonicate the mixture to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Homogenize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Allow to attain room temperature.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1A48" w:rsidRPr="008C2D88" w:rsidTr="00AE714C">
        <w:tc>
          <w:tcPr>
            <w:tcW w:w="851" w:type="dxa"/>
            <w:shd w:val="clear" w:color="auto" w:fill="auto"/>
            <w:vAlign w:val="center"/>
          </w:tcPr>
          <w:p w:rsidR="00F31A48" w:rsidRPr="00F31A48" w:rsidRDefault="00F31A48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F31A48">
              <w:rPr>
                <w:rFonts w:ascii="Cambria" w:hAnsi="Cambria"/>
                <w:b/>
                <w:sz w:val="22"/>
                <w:szCs w:val="22"/>
              </w:rPr>
              <w:t>3.2</w:t>
            </w:r>
          </w:p>
        </w:tc>
        <w:tc>
          <w:tcPr>
            <w:tcW w:w="5812" w:type="dxa"/>
          </w:tcPr>
          <w:p w:rsidR="00F31A48" w:rsidRPr="00F31A48" w:rsidRDefault="00F31A48" w:rsidP="00B23CB3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F31A48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</w:p>
        </w:tc>
        <w:tc>
          <w:tcPr>
            <w:tcW w:w="1197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F31A48" w:rsidRPr="008C2D88" w:rsidRDefault="00F31A48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1A48" w:rsidRPr="008C2D88" w:rsidTr="00AE714C">
        <w:tc>
          <w:tcPr>
            <w:tcW w:w="851" w:type="dxa"/>
            <w:shd w:val="clear" w:color="auto" w:fill="auto"/>
            <w:vAlign w:val="center"/>
          </w:tcPr>
          <w:p w:rsidR="00F31A48" w:rsidRPr="008C2D88" w:rsidRDefault="00F31A48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3.2.1</w:t>
            </w:r>
          </w:p>
        </w:tc>
        <w:tc>
          <w:tcPr>
            <w:tcW w:w="5812" w:type="dxa"/>
          </w:tcPr>
          <w:p w:rsidR="00F31A48" w:rsidRDefault="00F31A48" w:rsidP="003B292B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Weigh 1.2</w:t>
            </w:r>
            <w:r w:rsidR="003B292B">
              <w:rPr>
                <w:rFonts w:ascii="Cambria" w:hAnsi="Cambria" w:cs="Calibri"/>
                <w:sz w:val="22"/>
                <w:szCs w:val="22"/>
              </w:rPr>
              <w:t>5 g of Di- butyl Pthalate in a 50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F31A48" w:rsidRPr="008C2D88" w:rsidRDefault="00F31A48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1A48" w:rsidRPr="008C2D88" w:rsidTr="00AE714C">
        <w:tc>
          <w:tcPr>
            <w:tcW w:w="851" w:type="dxa"/>
            <w:shd w:val="clear" w:color="auto" w:fill="auto"/>
            <w:vAlign w:val="center"/>
          </w:tcPr>
          <w:p w:rsidR="00F31A48" w:rsidRPr="008C2D88" w:rsidRDefault="00F31A48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3.2.2</w:t>
            </w:r>
          </w:p>
        </w:tc>
        <w:tc>
          <w:tcPr>
            <w:tcW w:w="5812" w:type="dxa"/>
          </w:tcPr>
          <w:p w:rsidR="00F31A48" w:rsidRDefault="00F31A48" w:rsidP="00B23CB3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Note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serial No. of the balance log book</w:t>
            </w:r>
          </w:p>
        </w:tc>
        <w:tc>
          <w:tcPr>
            <w:tcW w:w="1197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F31A48" w:rsidRPr="008C2D88" w:rsidRDefault="00F31A48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F31A48" w:rsidRPr="008C2D88" w:rsidTr="00AE714C">
        <w:tc>
          <w:tcPr>
            <w:tcW w:w="851" w:type="dxa"/>
            <w:shd w:val="clear" w:color="auto" w:fill="auto"/>
            <w:vAlign w:val="center"/>
          </w:tcPr>
          <w:p w:rsidR="00F31A48" w:rsidRPr="008C2D88" w:rsidRDefault="00F31A48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3.2.3</w:t>
            </w:r>
          </w:p>
        </w:tc>
        <w:tc>
          <w:tcPr>
            <w:tcW w:w="5812" w:type="dxa"/>
          </w:tcPr>
          <w:p w:rsidR="00F31A48" w:rsidRDefault="00F31A48" w:rsidP="003B292B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Add 10 mL of mobile phase sonicate for for 10 min to dissolve make up to the mark with mobile phase. </w:t>
            </w:r>
          </w:p>
        </w:tc>
        <w:tc>
          <w:tcPr>
            <w:tcW w:w="1197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F31A48" w:rsidRPr="008C2D88" w:rsidRDefault="00F31A48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F31A48" w:rsidRPr="008C2D88" w:rsidRDefault="00F31A48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AE714C">
        <w:tc>
          <w:tcPr>
            <w:tcW w:w="851" w:type="dxa"/>
            <w:shd w:val="clear" w:color="auto" w:fill="auto"/>
            <w:vAlign w:val="center"/>
          </w:tcPr>
          <w:p w:rsidR="00E762C4" w:rsidRPr="008C2D88" w:rsidRDefault="00876321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5812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023CED" w:rsidP="008763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876321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  <w:r w:rsidR="00AF4F89" w:rsidRPr="008C2D88">
              <w:rPr>
                <w:rFonts w:ascii="Cambria" w:hAnsi="Cambria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purity of the standard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023CE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876321">
              <w:rPr>
                <w:rFonts w:ascii="Cambria" w:hAnsi="Cambria" w:cs="Calibri"/>
                <w:smallCaps/>
                <w:sz w:val="22"/>
                <w:szCs w:val="22"/>
              </w:rPr>
              <w:t>3</w:t>
            </w:r>
            <w:r>
              <w:rPr>
                <w:rFonts w:ascii="Cambria" w:hAnsi="Cambria" w:cs="Calibri"/>
                <w:smallCaps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</w:t>
            </w:r>
            <w:r w:rsidR="00F31A48">
              <w:rPr>
                <w:rFonts w:ascii="Cambria" w:hAnsi="Cambria"/>
                <w:sz w:val="22"/>
                <w:szCs w:val="22"/>
              </w:rPr>
              <w:t xml:space="preserve"> 20 mg a. i. of Standard in a 1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876321">
              <w:rPr>
                <w:rFonts w:ascii="Cambria" w:hAnsi="Cambria"/>
                <w:sz w:val="22"/>
                <w:szCs w:val="22"/>
              </w:rPr>
              <w:t>3.3</w:t>
            </w:r>
            <w:r w:rsidRPr="008C2D88"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Note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serial No. of 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87632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3</w:t>
            </w:r>
            <w:r w:rsidR="00AF4F89"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5812" w:type="dxa"/>
          </w:tcPr>
          <w:p w:rsidR="00AF4F89" w:rsidRPr="00433C26" w:rsidRDefault="00F31A48" w:rsidP="00F31A48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5</w:t>
            </w:r>
            <w:r w:rsidR="00023CED">
              <w:rPr>
                <w:rFonts w:ascii="Cambria" w:hAnsi="Cambria" w:cs="Calibri"/>
                <w:sz w:val="22"/>
                <w:szCs w:val="22"/>
              </w:rPr>
              <w:t xml:space="preserve"> mL mobile phase (3.1.</w:t>
            </w:r>
            <w:r w:rsidR="007907E8">
              <w:rPr>
                <w:rFonts w:ascii="Cambria" w:hAnsi="Cambria" w:cs="Calibri"/>
                <w:sz w:val="22"/>
                <w:szCs w:val="22"/>
              </w:rPr>
              <w:t>3</w:t>
            </w:r>
            <w:r w:rsidR="00023CED">
              <w:rPr>
                <w:rFonts w:ascii="Cambria" w:hAnsi="Cambria" w:cs="Calibri"/>
                <w:sz w:val="22"/>
                <w:szCs w:val="22"/>
              </w:rPr>
              <w:t>)</w:t>
            </w:r>
            <w:r w:rsidR="00AF4F89">
              <w:rPr>
                <w:rFonts w:ascii="Cambria" w:hAnsi="Cambria" w:cs="Calibri"/>
                <w:sz w:val="22"/>
                <w:szCs w:val="22"/>
              </w:rPr>
              <w:t xml:space="preserve">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4063F3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9F2974" w:rsidRDefault="00AF4F89" w:rsidP="004063F3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876321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3</w:t>
            </w:r>
            <w:r w:rsidR="00023CED">
              <w:rPr>
                <w:rFonts w:ascii="Cambria" w:hAnsi="Cambria"/>
                <w:sz w:val="22"/>
                <w:szCs w:val="22"/>
              </w:rPr>
              <w:t>.5</w:t>
            </w:r>
          </w:p>
        </w:tc>
        <w:tc>
          <w:tcPr>
            <w:tcW w:w="5812" w:type="dxa"/>
          </w:tcPr>
          <w:p w:rsidR="00AF4F89" w:rsidRPr="008C2D88" w:rsidRDefault="00AF4F89" w:rsidP="00023CED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up to the mark with </w:t>
            </w:r>
            <w:r w:rsidR="006906D9">
              <w:rPr>
                <w:rFonts w:ascii="Cambria" w:hAnsi="Cambria" w:cs="CenturySchoolbook"/>
                <w:sz w:val="22"/>
                <w:szCs w:val="22"/>
              </w:rPr>
              <w:t>mobile phase (3.1.3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)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(Stock A)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4306C5" w:rsidP="0087632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3</w:t>
            </w:r>
            <w:r w:rsidR="00023CED">
              <w:rPr>
                <w:rFonts w:ascii="Cambria" w:hAnsi="Cambria"/>
                <w:sz w:val="22"/>
                <w:szCs w:val="22"/>
              </w:rPr>
              <w:t>.6</w:t>
            </w:r>
          </w:p>
        </w:tc>
        <w:tc>
          <w:tcPr>
            <w:tcW w:w="5812" w:type="dxa"/>
          </w:tcPr>
          <w:p w:rsidR="00AF4F89" w:rsidRPr="008C2D88" w:rsidRDefault="00023CED" w:rsidP="00810071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Pipette out 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>2</w:t>
            </w:r>
            <w:r w:rsidR="00AF4F89"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="004306C5">
              <w:rPr>
                <w:rFonts w:ascii="Cambria" w:hAnsi="Cambria" w:cs="CenturySchoolbook"/>
                <w:sz w:val="22"/>
                <w:szCs w:val="22"/>
              </w:rPr>
              <w:t>mL of Stock A (3.</w:t>
            </w:r>
            <w:r w:rsidR="00810071">
              <w:rPr>
                <w:rFonts w:ascii="Cambria" w:hAnsi="Cambria" w:cs="CenturySchoolbook"/>
                <w:sz w:val="22"/>
                <w:szCs w:val="22"/>
              </w:rPr>
              <w:t>3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>.5) into a 10</w:t>
            </w:r>
            <w:r w:rsidR="00AF4F89"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1B71B7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1B71B7" w:rsidRDefault="00876321" w:rsidP="00E762C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</w:t>
            </w:r>
            <w:r w:rsidR="001B71B7">
              <w:rPr>
                <w:rFonts w:ascii="Cambria" w:hAnsi="Cambria"/>
                <w:sz w:val="22"/>
                <w:szCs w:val="22"/>
              </w:rPr>
              <w:t>.7</w:t>
            </w:r>
          </w:p>
        </w:tc>
        <w:tc>
          <w:tcPr>
            <w:tcW w:w="5812" w:type="dxa"/>
          </w:tcPr>
          <w:p w:rsidR="001B71B7" w:rsidRDefault="003B292B" w:rsidP="001B71B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2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 xml:space="preserve"> mL of i</w:t>
            </w:r>
            <w:r>
              <w:rPr>
                <w:rFonts w:ascii="Cambria" w:hAnsi="Cambria" w:cs="CenturySchoolbook"/>
                <w:sz w:val="22"/>
                <w:szCs w:val="22"/>
              </w:rPr>
              <w:t>nternal standard solution (3.2.3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 xml:space="preserve">) </w:t>
            </w:r>
          </w:p>
        </w:tc>
        <w:tc>
          <w:tcPr>
            <w:tcW w:w="1197" w:type="dxa"/>
            <w:shd w:val="clear" w:color="auto" w:fill="auto"/>
          </w:tcPr>
          <w:p w:rsidR="001B71B7" w:rsidRPr="008C2D88" w:rsidRDefault="001B71B7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1B71B7" w:rsidRPr="008C2D88" w:rsidRDefault="001B71B7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1B71B7" w:rsidRPr="008C2D88" w:rsidRDefault="001B71B7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87632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3.8</w:t>
            </w:r>
          </w:p>
        </w:tc>
        <w:tc>
          <w:tcPr>
            <w:tcW w:w="5812" w:type="dxa"/>
          </w:tcPr>
          <w:p w:rsidR="00876321" w:rsidRPr="008C2D88" w:rsidRDefault="00AF4F89" w:rsidP="003B292B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mobile phase (3.1.</w:t>
            </w:r>
            <w:r w:rsidR="006906D9">
              <w:rPr>
                <w:rFonts w:ascii="Cambria" w:hAnsi="Cambria" w:cs="CenturySchoolbook"/>
                <w:sz w:val="22"/>
                <w:szCs w:val="22"/>
              </w:rPr>
              <w:t>3</w:t>
            </w:r>
            <w:r w:rsidR="00023CED">
              <w:rPr>
                <w:rFonts w:ascii="Cambria" w:hAnsi="Cambria" w:cs="CenturySchoolbook"/>
                <w:sz w:val="22"/>
                <w:szCs w:val="22"/>
              </w:rPr>
              <w:t>)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876321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3.4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FE6A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876321"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.1</w:t>
            </w:r>
          </w:p>
        </w:tc>
        <w:tc>
          <w:tcPr>
            <w:tcW w:w="5812" w:type="dxa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down the percent active ingredient declared on the sample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350" w:type="dxa"/>
          </w:tcPr>
          <w:p w:rsidR="00AF4F89" w:rsidRPr="008C2D88" w:rsidRDefault="00AF4F89" w:rsidP="00FF350A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80" w:type="dxa"/>
          </w:tcPr>
          <w:p w:rsidR="00AF4F89" w:rsidRPr="008C2D88" w:rsidRDefault="00AF4F89" w:rsidP="00FF350A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lastRenderedPageBreak/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4</w:t>
            </w:r>
            <w:r w:rsidRPr="008C2D88">
              <w:rPr>
                <w:rFonts w:ascii="Cambria" w:hAnsi="Cambria"/>
                <w:sz w:val="22"/>
                <w:szCs w:val="22"/>
              </w:rPr>
              <w:t>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</w:t>
            </w:r>
            <w:r w:rsidR="001B71B7">
              <w:rPr>
                <w:rFonts w:ascii="Cambria" w:hAnsi="Cambria"/>
                <w:sz w:val="22"/>
                <w:szCs w:val="22"/>
              </w:rPr>
              <w:t>gh 4</w:t>
            </w:r>
            <w:r w:rsidR="00023CED">
              <w:rPr>
                <w:rFonts w:ascii="Cambria" w:hAnsi="Cambria"/>
                <w:sz w:val="22"/>
                <w:szCs w:val="22"/>
              </w:rPr>
              <w:t xml:space="preserve"> mg a. i. of sample in a 5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E6AD2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4</w:t>
            </w:r>
            <w:r w:rsidRPr="008C2D88">
              <w:rPr>
                <w:rFonts w:ascii="Cambria" w:hAnsi="Cambria"/>
                <w:sz w:val="22"/>
                <w:szCs w:val="22"/>
              </w:rPr>
              <w:t>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 the serial No. of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FE6AD2" w:rsidP="0087632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4</w:t>
            </w:r>
            <w:r w:rsidR="00AF4F89" w:rsidRPr="008C2D88">
              <w:rPr>
                <w:rFonts w:ascii="Cambria" w:hAnsi="Cambria"/>
                <w:sz w:val="22"/>
                <w:szCs w:val="22"/>
              </w:rPr>
              <w:t>.4</w:t>
            </w:r>
          </w:p>
        </w:tc>
        <w:tc>
          <w:tcPr>
            <w:tcW w:w="5812" w:type="dxa"/>
          </w:tcPr>
          <w:p w:rsidR="00AF4F89" w:rsidRPr="00433C26" w:rsidRDefault="003B292B" w:rsidP="001B71B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5</w:t>
            </w:r>
            <w:r w:rsidR="00023CED">
              <w:rPr>
                <w:rFonts w:ascii="Cambria" w:hAnsi="Cambria" w:cs="Calibri"/>
                <w:sz w:val="22"/>
                <w:szCs w:val="22"/>
              </w:rPr>
              <w:t xml:space="preserve"> mL mobile phase (3.1.</w:t>
            </w:r>
            <w:r w:rsidR="006906D9">
              <w:rPr>
                <w:rFonts w:ascii="Cambria" w:hAnsi="Cambria" w:cs="Calibri"/>
                <w:sz w:val="22"/>
                <w:szCs w:val="22"/>
              </w:rPr>
              <w:t>3</w:t>
            </w:r>
            <w:r w:rsidR="00023CED">
              <w:rPr>
                <w:rFonts w:ascii="Cambria" w:hAnsi="Cambria" w:cs="Calibri"/>
                <w:sz w:val="22"/>
                <w:szCs w:val="22"/>
              </w:rPr>
              <w:t>)</w:t>
            </w:r>
            <w:r w:rsidR="00AF4F89">
              <w:rPr>
                <w:rFonts w:ascii="Cambria" w:hAnsi="Cambria" w:cs="Calibri"/>
                <w:sz w:val="22"/>
                <w:szCs w:val="22"/>
              </w:rPr>
              <w:t xml:space="preserve">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350" w:type="dxa"/>
          </w:tcPr>
          <w:p w:rsidR="00AF4F89" w:rsidRPr="008C2D88" w:rsidRDefault="00AF4F89" w:rsidP="004D2C7C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80" w:type="dxa"/>
          </w:tcPr>
          <w:p w:rsidR="00AF4F89" w:rsidRPr="008C2D88" w:rsidRDefault="00AF4F89" w:rsidP="004D2C7C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876321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</w:t>
            </w:r>
            <w:r w:rsidR="00876321">
              <w:rPr>
                <w:rFonts w:ascii="Cambria" w:hAnsi="Cambria" w:cs="Calibri"/>
                <w:smallCaps/>
                <w:sz w:val="22"/>
                <w:szCs w:val="22"/>
              </w:rPr>
              <w:t>4</w:t>
            </w: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.5</w:t>
            </w:r>
          </w:p>
        </w:tc>
        <w:tc>
          <w:tcPr>
            <w:tcW w:w="5812" w:type="dxa"/>
          </w:tcPr>
          <w:p w:rsidR="00AF4F89" w:rsidRPr="008C2D88" w:rsidRDefault="001B71B7" w:rsidP="00A83370">
            <w:pPr>
              <w:spacing w:line="360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Add 2 mL of Internal standard solution (3.2.</w:t>
            </w:r>
            <w:r w:rsidR="00A83370">
              <w:rPr>
                <w:rFonts w:ascii="Cambria" w:hAnsi="Cambria" w:cs="CenturySchoolbook"/>
                <w:sz w:val="22"/>
                <w:szCs w:val="22"/>
              </w:rPr>
              <w:t>3</w:t>
            </w:r>
            <w:r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023CED" w:rsidRPr="008C2D88" w:rsidTr="00AE714C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023CED" w:rsidRPr="008C2D88" w:rsidRDefault="00FE6AD2" w:rsidP="00876321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</w:t>
            </w:r>
            <w:r w:rsidR="00876321">
              <w:rPr>
                <w:rFonts w:ascii="Cambria" w:hAnsi="Cambria"/>
                <w:sz w:val="22"/>
                <w:szCs w:val="22"/>
              </w:rPr>
              <w:t>4</w:t>
            </w:r>
            <w:r w:rsidR="001B71B7">
              <w:rPr>
                <w:rFonts w:ascii="Cambria" w:hAnsi="Cambria"/>
                <w:sz w:val="22"/>
                <w:szCs w:val="22"/>
              </w:rPr>
              <w:t>.6</w:t>
            </w:r>
          </w:p>
        </w:tc>
        <w:tc>
          <w:tcPr>
            <w:tcW w:w="5812" w:type="dxa"/>
          </w:tcPr>
          <w:p w:rsidR="00023CED" w:rsidRPr="008C2D88" w:rsidRDefault="00023CED" w:rsidP="00B41DE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Dilute up to the mark with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mobile phase</w:t>
            </w:r>
            <w:r w:rsidR="009155DD">
              <w:rPr>
                <w:rFonts w:ascii="Cambria" w:hAnsi="Cambria" w:cs="CenturySchoolbook"/>
                <w:sz w:val="22"/>
                <w:szCs w:val="22"/>
              </w:rPr>
              <w:t>(3.1.3)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auto"/>
          </w:tcPr>
          <w:p w:rsidR="00023CED" w:rsidRPr="008C2D88" w:rsidRDefault="00023CED" w:rsidP="00FF350A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2B4714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B4714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5812" w:type="dxa"/>
          </w:tcPr>
          <w:p w:rsidR="00AF4F89" w:rsidRPr="008C2D88" w:rsidRDefault="001B71B7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Silica</w:t>
            </w:r>
            <w:r w:rsidR="00AF4F89" w:rsidRPr="008C2D88">
              <w:rPr>
                <w:rFonts w:ascii="Cambria" w:hAnsi="Cambria" w:cs="CenturySchoolbook"/>
                <w:sz w:val="22"/>
                <w:szCs w:val="22"/>
              </w:rPr>
              <w:t xml:space="preserve">, Particle Size:      5µ 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rPr>
          <w:trHeight w:val="350"/>
        </w:trPr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5812" w:type="dxa"/>
          </w:tcPr>
          <w:p w:rsidR="00AF4F89" w:rsidRPr="008C2D88" w:rsidRDefault="001B71B7" w:rsidP="008911EC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n-Hexane : 1,4 Dioxane (94 : 6)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 xml:space="preserve">Flow Rate               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>: 1.5</w:t>
            </w:r>
            <w:r w:rsidR="009B6146">
              <w:rPr>
                <w:rFonts w:ascii="Cambria" w:hAnsi="Cambria" w:cs="CenturySchoolbook"/>
                <w:sz w:val="22"/>
                <w:szCs w:val="22"/>
              </w:rPr>
              <w:t>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ml/min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   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4.4</w:t>
            </w:r>
          </w:p>
        </w:tc>
        <w:tc>
          <w:tcPr>
            <w:tcW w:w="5812" w:type="dxa"/>
          </w:tcPr>
          <w:p w:rsidR="00AF4F89" w:rsidRPr="008C2D88" w:rsidRDefault="00AF4F89" w:rsidP="001B71B7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:             </w:t>
            </w:r>
            <w:r w:rsidR="001B71B7">
              <w:rPr>
                <w:rFonts w:ascii="Cambria" w:hAnsi="Cambria" w:cs="CenturySchoolbook"/>
                <w:sz w:val="22"/>
                <w:szCs w:val="22"/>
              </w:rPr>
              <w:t>260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nm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4.5</w:t>
            </w:r>
          </w:p>
        </w:tc>
        <w:tc>
          <w:tcPr>
            <w:tcW w:w="5812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 w:val="restart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AF4F89" w:rsidRPr="008C2D88" w:rsidRDefault="00030A1F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>
              <w:rPr>
                <w:rFonts w:ascii="Cambria" w:hAnsi="Cambria" w:cs="CenturySchoolbook"/>
                <w:b/>
                <w:sz w:val="22"/>
                <w:szCs w:val="22"/>
              </w:rPr>
              <w:t>Data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50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80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AE714C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E41AB" w:rsidRDefault="007E41AB">
      <w:r>
        <w:br w:type="page"/>
      </w:r>
    </w:p>
    <w:tbl>
      <w:tblPr>
        <w:tblW w:w="9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137B18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3CED" w:rsidRDefault="009223B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20881">
              <w:rPr>
                <w:rFonts w:ascii="Cambria" w:hAnsi="Cambria"/>
                <w:b/>
                <w:sz w:val="22"/>
                <w:szCs w:val="22"/>
              </w:rPr>
              <w:t xml:space="preserve">6. Calculation: </w:t>
            </w:r>
            <w:r w:rsidR="00137B18" w:rsidRPr="00020881">
              <w:rPr>
                <w:rFonts w:ascii="Cambria" w:hAnsi="Cambria"/>
                <w:bCs/>
                <w:sz w:val="22"/>
                <w:szCs w:val="22"/>
              </w:rPr>
              <w:t xml:space="preserve">      </w:t>
            </w:r>
          </w:p>
          <w:tbl>
            <w:tblPr>
              <w:tblW w:w="99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7"/>
              <w:gridCol w:w="6095"/>
            </w:tblGrid>
            <w:tr w:rsidR="00C50C01" w:rsidRPr="00B41DE2" w:rsidTr="00B41DE2">
              <w:trPr>
                <w:trHeight w:val="1575"/>
              </w:trPr>
              <w:tc>
                <w:tcPr>
                  <w:tcW w:w="3857" w:type="dxa"/>
                  <w:shd w:val="clear" w:color="auto" w:fill="auto"/>
                </w:tcPr>
                <w:p w:rsidR="00C50C01" w:rsidRPr="00126BDD" w:rsidRDefault="00C50C01" w:rsidP="00430DE6">
                  <w:pPr>
                    <w:ind w:left="-270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126BDD">
                    <w:rPr>
                      <w:rFonts w:ascii="Arial Narrow" w:hAnsi="Arial Narrow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 </w:t>
                  </w:r>
                </w:p>
                <w:p w:rsidR="00C50C01" w:rsidRDefault="00C50C01" w:rsidP="00C50C01">
                  <w:pPr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Quizalofop-ethyl content, %</w:t>
                  </w:r>
                  <w:r w:rsidRPr="00126BDD">
                    <w:rPr>
                      <w:rFonts w:ascii="Arial Narrow" w:hAnsi="Arial Narrow"/>
                      <w:sz w:val="22"/>
                      <w:szCs w:val="22"/>
                    </w:rPr>
                    <w:t xml:space="preserve"> by mass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>=</w:t>
                  </w:r>
                </w:p>
                <w:p w:rsidR="00C50C01" w:rsidRDefault="00C50C01" w:rsidP="00C50C01">
                  <w:pPr>
                    <w:ind w:right="-68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</w:p>
                <w:p w:rsidR="00C50C01" w:rsidRDefault="00C50C01" w:rsidP="00C50C01">
                  <w:pPr>
                    <w:ind w:right="-686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>A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x A’IS’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2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x M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br/>
                    <w:t>----------------------   X P</w:t>
                  </w:r>
                  <w:r w:rsidRPr="00126BDD">
                    <w:rPr>
                      <w:rFonts w:ascii="Arial Narrow" w:hAnsi="Arial Narrow"/>
                      <w:sz w:val="22"/>
                      <w:szCs w:val="22"/>
                    </w:rPr>
                    <w:t xml:space="preserve">            </w:t>
                  </w:r>
                  <w:r>
                    <w:rPr>
                      <w:rFonts w:ascii="Arial Narrow" w:hAnsi="Arial Narrow"/>
                      <w:sz w:val="22"/>
                      <w:szCs w:val="22"/>
                    </w:rPr>
                    <w:t xml:space="preserve">   </w:t>
                  </w:r>
                  <w:r w:rsidRPr="00126BDD">
                    <w:rPr>
                      <w:rFonts w:ascii="Arial Narrow" w:hAnsi="Arial Narrow"/>
                      <w:sz w:val="22"/>
                      <w:szCs w:val="22"/>
                    </w:rPr>
                    <w:t xml:space="preserve">  </w:t>
                  </w:r>
                </w:p>
                <w:p w:rsidR="00C50C01" w:rsidRDefault="00C50C01" w:rsidP="00430DE6">
                  <w:pPr>
                    <w:ind w:right="-686"/>
                    <w:jc w:val="both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C50C01" w:rsidRDefault="00C50C01" w:rsidP="00430DE6">
                  <w:pPr>
                    <w:ind w:right="-686"/>
                    <w:jc w:val="both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>A’IS’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x A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2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x M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 xml:space="preserve">2 </w:t>
                  </w:r>
                  <w:r w:rsidRPr="00126BDD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C50C01" w:rsidRPr="00C50C01" w:rsidRDefault="00C50C01" w:rsidP="00430DE6">
                  <w:pPr>
                    <w:ind w:left="-590" w:right="-566" w:firstLine="720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b/>
                      <w:sz w:val="22"/>
                      <w:szCs w:val="22"/>
                    </w:rPr>
                    <w:t xml:space="preserve">Where, 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A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 xml:space="preserve">= Peak area of </w:t>
                  </w:r>
                  <w:r w:rsidRPr="00C50C01">
                    <w:rPr>
                      <w:rFonts w:ascii="Arial Narrow" w:hAnsi="Arial Narrow"/>
                      <w:sz w:val="22"/>
                      <w:szCs w:val="22"/>
                    </w:rPr>
                    <w:t>Quizalofop-ethyl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in the sample solution.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A’IS’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>= Peak area of internal standard in the sample solution.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A’IS’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2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>= Peak area of internal standard in the standard solution.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A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2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 xml:space="preserve">= Peak area of </w:t>
                  </w:r>
                  <w:r w:rsidRPr="00C50C01">
                    <w:rPr>
                      <w:rFonts w:ascii="Arial Narrow" w:hAnsi="Arial Narrow"/>
                      <w:sz w:val="22"/>
                      <w:szCs w:val="22"/>
                    </w:rPr>
                    <w:t>Quizalofop-ethyl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in the standard solution.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M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1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>= Mass in ‘g’ of standard Quizalofop-ethyl in the standard solution.</w:t>
                  </w:r>
                </w:p>
                <w:p w:rsidR="00C50C01" w:rsidRPr="00C50C01" w:rsidRDefault="00C50C01" w:rsidP="00430DE6">
                  <w:pPr>
                    <w:ind w:left="119" w:right="-566"/>
                    <w:rPr>
                      <w:rFonts w:ascii="Arial Narrow" w:hAnsi="Arial Narrow" w:cs="Calibri"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>M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  <w:vertAlign w:val="subscript"/>
                    </w:rPr>
                    <w:t>2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>= Mass in ‘g’ of Quizalofop-ethyl sample taken for test.</w:t>
                  </w:r>
                </w:p>
                <w:p w:rsidR="00C50C01" w:rsidRDefault="00C50C01" w:rsidP="00430DE6">
                  <w:pPr>
                    <w:ind w:left="119" w:right="-566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P  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ab/>
                    <w:t xml:space="preserve">= Percent purity of </w:t>
                  </w:r>
                  <w:r w:rsidRPr="00C50C01">
                    <w:rPr>
                      <w:rFonts w:ascii="Arial Narrow" w:hAnsi="Arial Narrow"/>
                      <w:sz w:val="22"/>
                      <w:szCs w:val="22"/>
                    </w:rPr>
                    <w:t>Quizalofop-ethyl</w:t>
                  </w:r>
                  <w:r w:rsidRPr="00C50C01">
                    <w:rPr>
                      <w:rFonts w:ascii="Arial Narrow" w:hAnsi="Arial Narrow" w:cs="Calibri"/>
                      <w:sz w:val="22"/>
                      <w:szCs w:val="22"/>
                    </w:rPr>
                    <w:t xml:space="preserve"> standard.</w:t>
                  </w:r>
                </w:p>
              </w:tc>
            </w:tr>
          </w:tbl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20881">
              <w:rPr>
                <w:rFonts w:ascii="Cambria" w:hAnsi="Cambria"/>
                <w:bCs/>
                <w:sz w:val="22"/>
                <w:szCs w:val="22"/>
              </w:rPr>
              <w:t xml:space="preserve">                                        </w:t>
            </w: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Pr="00020881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010EA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0EA" w:rsidRDefault="004010E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B95D97" w:rsidRDefault="00B95D97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  <w:p w:rsidR="00B95D97" w:rsidRPr="00020881" w:rsidRDefault="00B95D97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30081" w:rsidRPr="008C2D88" w:rsidRDefault="00E30081" w:rsidP="00137B18">
      <w:pPr>
        <w:spacing w:line="360" w:lineRule="auto"/>
        <w:ind w:left="-540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>Result: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686"/>
        <w:gridCol w:w="1618"/>
        <w:gridCol w:w="1078"/>
        <w:gridCol w:w="3775"/>
      </w:tblGrid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7E4F6E"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8C2D88">
              <w:rPr>
                <w:rFonts w:ascii="Cambria" w:hAnsi="Cambria"/>
                <w:b/>
                <w:sz w:val="22"/>
                <w:szCs w:val="22"/>
              </w:rPr>
              <w:t>.No.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775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775" w:type="dxa"/>
          </w:tcPr>
          <w:p w:rsidR="00137B18" w:rsidRPr="008C2D88" w:rsidRDefault="00FB3220" w:rsidP="00EF3DB4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In</w:t>
            </w:r>
            <w:r w:rsidR="007D1D48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F3DB4">
              <w:rPr>
                <w:rFonts w:ascii="Cambria" w:hAnsi="Cambria"/>
                <w:sz w:val="22"/>
                <w:szCs w:val="22"/>
              </w:rPr>
              <w:t>house method</w:t>
            </w:r>
            <w:r w:rsidR="00B90D34">
              <w:rPr>
                <w:rFonts w:ascii="Cambria" w:hAnsi="Cambria"/>
                <w:sz w:val="22"/>
                <w:szCs w:val="22"/>
              </w:rPr>
              <w:br/>
            </w:r>
            <w:r w:rsidR="0017102C">
              <w:rPr>
                <w:rFonts w:ascii="Cambria" w:hAnsi="Cambria"/>
                <w:sz w:val="22"/>
                <w:szCs w:val="22"/>
              </w:rPr>
              <w:t>(</w:t>
            </w:r>
            <w:r w:rsidR="00B90D34">
              <w:rPr>
                <w:rFonts w:ascii="Cambria" w:hAnsi="Cambria"/>
                <w:sz w:val="22"/>
                <w:szCs w:val="22"/>
              </w:rPr>
              <w:t>SOP/PFRAC/263</w:t>
            </w:r>
            <w:r w:rsidR="0017102C">
              <w:rPr>
                <w:rFonts w:ascii="Cambria" w:hAnsi="Cambria"/>
                <w:sz w:val="22"/>
                <w:szCs w:val="22"/>
              </w:rPr>
              <w:t>)</w:t>
            </w:r>
          </w:p>
        </w:tc>
      </w:tr>
      <w:tr w:rsidR="00E30081" w:rsidRPr="008C2D88" w:rsidTr="0058149E">
        <w:trPr>
          <w:trHeight w:val="483"/>
        </w:trPr>
        <w:tc>
          <w:tcPr>
            <w:tcW w:w="10518" w:type="dxa"/>
            <w:gridSpan w:val="5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58149E" w:rsidRDefault="0058149E"/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E30081" w:rsidRPr="008C2D88" w:rsidTr="00A74EE4">
        <w:trPr>
          <w:trHeight w:val="197"/>
        </w:trPr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347798" w:rsidRPr="008C2D88" w:rsidRDefault="00347798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773D6" w:rsidRDefault="007773D6" w:rsidP="00137B18">
      <w:pPr>
        <w:spacing w:line="360" w:lineRule="auto"/>
      </w:pPr>
    </w:p>
    <w:sectPr w:rsidR="007773D6" w:rsidSect="0056773F">
      <w:headerReference w:type="default" r:id="rId8"/>
      <w:footerReference w:type="default" r:id="rId9"/>
      <w:pgSz w:w="11906" w:h="16838"/>
      <w:pgMar w:top="1440" w:right="1080" w:bottom="1440" w:left="108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7F" w:rsidRDefault="0095217F" w:rsidP="009223BA">
      <w:r>
        <w:separator/>
      </w:r>
    </w:p>
  </w:endnote>
  <w:endnote w:type="continuationSeparator" w:id="0">
    <w:p w:rsidR="0095217F" w:rsidRDefault="0095217F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53"/>
      <w:gridCol w:w="284"/>
      <w:gridCol w:w="515"/>
      <w:gridCol w:w="992"/>
      <w:gridCol w:w="2126"/>
      <w:gridCol w:w="284"/>
      <w:gridCol w:w="2126"/>
      <w:gridCol w:w="2552"/>
    </w:tblGrid>
    <w:tr w:rsidR="00417DBD" w:rsidRPr="00575F63" w:rsidTr="005B23CF">
      <w:trPr>
        <w:cantSplit/>
        <w:trHeight w:val="154"/>
      </w:trPr>
      <w:tc>
        <w:tcPr>
          <w:tcW w:w="10632" w:type="dxa"/>
          <w:gridSpan w:val="8"/>
          <w:vAlign w:val="center"/>
        </w:tcPr>
        <w:p w:rsidR="00417DBD" w:rsidRPr="00575F63" w:rsidRDefault="00417DBD" w:rsidP="00057FA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Name of the Laboratory :    </w:t>
          </w:r>
          <w:r w:rsidRPr="00575F63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417DBD" w:rsidRPr="00575F63" w:rsidTr="00366C8B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50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EF3DB4" w:rsidP="000729B5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FC-PF-282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EF3DB4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Flow</w:t>
          </w:r>
          <w:r>
            <w:rPr>
              <w:rFonts w:ascii="Cambria" w:hAnsi="Cambria"/>
            </w:rPr>
            <w:t xml:space="preserve"> Chart for Analysis of </w:t>
          </w:r>
          <w:r w:rsidR="00EF3DB4">
            <w:rPr>
              <w:rFonts w:ascii="Cambria" w:hAnsi="Cambria"/>
            </w:rPr>
            <w:t xml:space="preserve">Quizalofop ethyl </w:t>
          </w:r>
          <w:r>
            <w:rPr>
              <w:rFonts w:ascii="Cambria" w:hAnsi="Cambria"/>
            </w:rPr>
            <w:t>content</w:t>
          </w:r>
          <w:r w:rsidRPr="00575F63">
            <w:rPr>
              <w:rFonts w:ascii="Cambria" w:hAnsi="Cambria"/>
            </w:rPr>
            <w:t xml:space="preserve"> in Formulation Sample</w:t>
          </w:r>
        </w:p>
      </w:tc>
    </w:tr>
    <w:tr w:rsidR="00417DBD" w:rsidRPr="00575F63" w:rsidTr="00366C8B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50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00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EF3DB4" w:rsidP="00366C8B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20/11</w:t>
          </w:r>
          <w:r w:rsidR="00417DBD" w:rsidRPr="00A74EE4">
            <w:rPr>
              <w:rFonts w:ascii="Cambria" w:hAnsi="Cambria"/>
            </w:rPr>
            <w:t>/2014</w:t>
          </w:r>
        </w:p>
      </w:tc>
    </w:tr>
    <w:tr w:rsidR="00417DBD" w:rsidRPr="00575F63" w:rsidTr="00366C8B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1507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--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17DBD" w:rsidRPr="00575F63" w:rsidRDefault="00417DBD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678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17DBD" w:rsidRPr="00575F63" w:rsidRDefault="00EF3DB4" w:rsidP="00366C8B">
          <w:pPr>
            <w:pStyle w:val="CommentText"/>
            <w:rPr>
              <w:rFonts w:ascii="Cambria" w:hAnsi="Cambria"/>
            </w:rPr>
          </w:pPr>
          <w:r>
            <w:rPr>
              <w:rFonts w:ascii="Cambria" w:hAnsi="Cambria"/>
            </w:rPr>
            <w:t>20/11</w:t>
          </w:r>
          <w:r w:rsidR="00417DBD">
            <w:rPr>
              <w:rFonts w:ascii="Cambria" w:hAnsi="Cambria"/>
            </w:rPr>
            <w:t>/2016</w:t>
          </w:r>
        </w:p>
      </w:tc>
    </w:tr>
    <w:tr w:rsidR="00417DBD" w:rsidRPr="00575F63" w:rsidTr="00366C8B">
      <w:trPr>
        <w:cantSplit/>
        <w:trHeight w:val="69"/>
      </w:trPr>
      <w:tc>
        <w:tcPr>
          <w:tcW w:w="2552" w:type="dxa"/>
          <w:gridSpan w:val="3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Prepared  By </w:t>
          </w:r>
        </w:p>
      </w:tc>
      <w:tc>
        <w:tcPr>
          <w:tcW w:w="3118" w:type="dxa"/>
          <w:gridSpan w:val="2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Checked By</w:t>
          </w:r>
        </w:p>
      </w:tc>
      <w:tc>
        <w:tcPr>
          <w:tcW w:w="2410" w:type="dxa"/>
          <w:gridSpan w:val="2"/>
          <w:vAlign w:val="center"/>
        </w:tcPr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Approved by</w:t>
          </w:r>
          <w:r w:rsidRPr="00575F63">
            <w:rPr>
              <w:rFonts w:ascii="Cambria" w:hAnsi="Cambria"/>
            </w:rPr>
            <w:t xml:space="preserve"> </w:t>
          </w:r>
        </w:p>
      </w:tc>
      <w:tc>
        <w:tcPr>
          <w:tcW w:w="2552" w:type="dxa"/>
          <w:vAlign w:val="center"/>
        </w:tcPr>
        <w:p w:rsidR="00417DBD" w:rsidRPr="00575F63" w:rsidRDefault="00417DBD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Issued By</w:t>
          </w:r>
        </w:p>
      </w:tc>
    </w:tr>
    <w:tr w:rsidR="00417DBD" w:rsidRPr="00575F63" w:rsidTr="00366C8B">
      <w:trPr>
        <w:cantSplit/>
        <w:trHeight w:val="989"/>
      </w:trPr>
      <w:tc>
        <w:tcPr>
          <w:tcW w:w="2552" w:type="dxa"/>
          <w:gridSpan w:val="3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Ms. T. Sridevi</w:t>
          </w:r>
        </w:p>
        <w:p w:rsidR="00417DBD" w:rsidRPr="00575F63" w:rsidRDefault="00CD522E" w:rsidP="00CD522E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(Deputy Quality</w:t>
          </w:r>
          <w:r w:rsidR="00417DBD" w:rsidRPr="00575F63">
            <w:rPr>
              <w:rFonts w:ascii="Cambria" w:hAnsi="Cambria"/>
            </w:rPr>
            <w:t xml:space="preserve"> Manager)</w:t>
          </w:r>
        </w:p>
      </w:tc>
      <w:tc>
        <w:tcPr>
          <w:tcW w:w="3118" w:type="dxa"/>
          <w:gridSpan w:val="2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751E74" w:rsidP="001B0EB8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Dr. Nirmali Saikia</w:t>
          </w:r>
        </w:p>
        <w:p w:rsidR="00417DBD" w:rsidRPr="00575F63" w:rsidRDefault="00417DBD" w:rsidP="00AE05BA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(Technical Manager)</w:t>
          </w:r>
        </w:p>
      </w:tc>
      <w:tc>
        <w:tcPr>
          <w:tcW w:w="2410" w:type="dxa"/>
          <w:gridSpan w:val="2"/>
          <w:vAlign w:val="center"/>
        </w:tcPr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Dr. Abhay Ekbote</w:t>
          </w: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 xml:space="preserve">(Director PM </w:t>
          </w:r>
          <w:r w:rsidRPr="00575F63">
            <w:rPr>
              <w:rFonts w:ascii="Cambria" w:hAnsi="Cambria"/>
            </w:rPr>
            <w:t>)</w:t>
          </w:r>
        </w:p>
      </w:tc>
      <w:tc>
        <w:tcPr>
          <w:tcW w:w="2552" w:type="dxa"/>
          <w:vAlign w:val="center"/>
        </w:tcPr>
        <w:p w:rsidR="00417DBD" w:rsidRDefault="00417DBD" w:rsidP="008247C6">
          <w:pPr>
            <w:pStyle w:val="CommentText"/>
            <w:jc w:val="center"/>
            <w:rPr>
              <w:rFonts w:ascii="Cambria" w:hAnsi="Cambria"/>
            </w:rPr>
          </w:pPr>
        </w:p>
        <w:p w:rsidR="00417DBD" w:rsidRDefault="00417DBD" w:rsidP="008247C6">
          <w:pPr>
            <w:pStyle w:val="CommentText"/>
            <w:jc w:val="center"/>
            <w:rPr>
              <w:rFonts w:ascii="Cambria" w:hAnsi="Cambria"/>
            </w:rPr>
          </w:pP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Mr. C.V. Rao</w:t>
          </w:r>
        </w:p>
        <w:p w:rsidR="00417DBD" w:rsidRPr="00575F63" w:rsidRDefault="00417DBD" w:rsidP="008247C6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(Quality Manager)</w:t>
          </w:r>
        </w:p>
      </w:tc>
    </w:tr>
  </w:tbl>
  <w:p w:rsidR="00417DBD" w:rsidRDefault="00417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7F" w:rsidRDefault="0095217F" w:rsidP="009223BA">
      <w:r>
        <w:separator/>
      </w:r>
    </w:p>
  </w:footnote>
  <w:footnote w:type="continuationSeparator" w:id="0">
    <w:p w:rsidR="0095217F" w:rsidRDefault="0095217F" w:rsidP="0092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DBD" w:rsidRPr="00575F63" w:rsidRDefault="00417DBD" w:rsidP="002517C1">
    <w:pPr>
      <w:ind w:left="-567" w:right="-1080" w:hanging="90"/>
      <w:rPr>
        <w:rFonts w:ascii="Cambria" w:hAnsi="Cambria"/>
        <w:b/>
        <w:sz w:val="24"/>
        <w:szCs w:val="24"/>
      </w:rPr>
    </w:pPr>
    <w:r w:rsidRPr="00575F63">
      <w:rPr>
        <w:rFonts w:ascii="Cambria" w:hAnsi="Cambria"/>
        <w:sz w:val="22"/>
        <w:szCs w:val="22"/>
      </w:rPr>
      <w:t xml:space="preserve">   Page No. 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PAGE </w:instrText>
    </w:r>
    <w:r w:rsidRPr="00575F63">
      <w:rPr>
        <w:rStyle w:val="PageNumber"/>
        <w:rFonts w:ascii="Cambria" w:hAnsi="Cambria"/>
      </w:rPr>
      <w:fldChar w:fldCharType="separate"/>
    </w:r>
    <w:r w:rsidR="0095217F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Style w:val="PageNumber"/>
        <w:rFonts w:ascii="Cambria" w:hAnsi="Cambria"/>
      </w:rPr>
      <w:t>/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NUMPAGES </w:instrText>
    </w:r>
    <w:r w:rsidRPr="00575F63">
      <w:rPr>
        <w:rStyle w:val="PageNumber"/>
        <w:rFonts w:ascii="Cambria" w:hAnsi="Cambria"/>
      </w:rPr>
      <w:fldChar w:fldCharType="separate"/>
    </w:r>
    <w:r w:rsidR="0095217F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Fonts w:ascii="Cambria" w:hAnsi="Cambria"/>
        <w:b/>
        <w:sz w:val="24"/>
        <w:szCs w:val="24"/>
      </w:rPr>
      <w:t xml:space="preserve">    </w:t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  <w:t xml:space="preserve">      </w:t>
    </w:r>
    <w:r w:rsidRPr="00575F63">
      <w:rPr>
        <w:rFonts w:ascii="Cambria" w:hAnsi="Cambria"/>
        <w:b/>
        <w:sz w:val="24"/>
        <w:szCs w:val="24"/>
      </w:rPr>
      <w:tab/>
      <w:t xml:space="preserve">    </w:t>
    </w:r>
    <w:r w:rsidRPr="00575F63">
      <w:rPr>
        <w:rFonts w:ascii="Cambria" w:hAnsi="Cambria"/>
        <w:b/>
        <w:sz w:val="22"/>
        <w:szCs w:val="22"/>
        <w:bdr w:val="single" w:sz="4" w:space="0" w:color="auto"/>
      </w:rPr>
      <w:t>FC-PF-2</w:t>
    </w:r>
    <w:r>
      <w:rPr>
        <w:rFonts w:ascii="Cambria" w:hAnsi="Cambria"/>
        <w:b/>
        <w:sz w:val="22"/>
        <w:szCs w:val="22"/>
        <w:bdr w:val="single" w:sz="4" w:space="0" w:color="auto"/>
      </w:rPr>
      <w:t>8</w:t>
    </w:r>
    <w:r w:rsidR="00EF3DB4">
      <w:rPr>
        <w:rFonts w:ascii="Cambria" w:hAnsi="Cambria"/>
        <w:b/>
        <w:sz w:val="22"/>
        <w:szCs w:val="22"/>
        <w:bdr w:val="single" w:sz="4" w:space="0" w:color="auto"/>
      </w:rPr>
      <w:t>2</w:t>
    </w:r>
  </w:p>
  <w:p w:rsidR="00417DBD" w:rsidRPr="00575F63" w:rsidRDefault="00417DBD" w:rsidP="009223BA">
    <w:pPr>
      <w:ind w:left="-1620" w:right="-1080"/>
      <w:jc w:val="center"/>
      <w:rPr>
        <w:rFonts w:ascii="Cambria" w:hAnsi="Cambria"/>
        <w:b/>
        <w:sz w:val="28"/>
        <w:szCs w:val="22"/>
      </w:rPr>
    </w:pPr>
    <w:r w:rsidRPr="00575F63">
      <w:rPr>
        <w:rFonts w:ascii="Cambria" w:hAnsi="Cambria"/>
        <w:b/>
        <w:sz w:val="32"/>
        <w:szCs w:val="24"/>
      </w:rPr>
      <w:t xml:space="preserve">        </w:t>
    </w:r>
    <w:r w:rsidRPr="00575F63">
      <w:rPr>
        <w:rFonts w:ascii="Cambria" w:hAnsi="Cambria"/>
        <w:b/>
        <w:sz w:val="28"/>
        <w:szCs w:val="22"/>
      </w:rPr>
      <w:t xml:space="preserve">PESTICIDE FORMULATION &amp; RESIDUE ANALYTICAL CENTRE, </w:t>
    </w:r>
  </w:p>
  <w:p w:rsidR="00417DBD" w:rsidRPr="00A92646" w:rsidRDefault="00417DBD" w:rsidP="009223BA">
    <w:pPr>
      <w:ind w:left="-1620" w:right="-1080"/>
      <w:jc w:val="center"/>
      <w:rPr>
        <w:sz w:val="24"/>
        <w:szCs w:val="24"/>
      </w:rPr>
    </w:pPr>
    <w:r w:rsidRPr="00575F63">
      <w:rPr>
        <w:rFonts w:ascii="Cambria" w:hAnsi="Cambria"/>
        <w:b/>
        <w:sz w:val="28"/>
        <w:szCs w:val="22"/>
      </w:rPr>
      <w:t>PMD, NIPHM, HYDERABAD</w:t>
    </w:r>
  </w:p>
  <w:p w:rsidR="00417DBD" w:rsidRPr="009223BA" w:rsidRDefault="00417DBD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D"/>
    <w:rsid w:val="000063A2"/>
    <w:rsid w:val="00006F08"/>
    <w:rsid w:val="0001013A"/>
    <w:rsid w:val="00020881"/>
    <w:rsid w:val="00023CED"/>
    <w:rsid w:val="00030A1F"/>
    <w:rsid w:val="00034252"/>
    <w:rsid w:val="00041373"/>
    <w:rsid w:val="00057FAE"/>
    <w:rsid w:val="000729B5"/>
    <w:rsid w:val="000915B3"/>
    <w:rsid w:val="000A7B8A"/>
    <w:rsid w:val="000D558D"/>
    <w:rsid w:val="000F33EA"/>
    <w:rsid w:val="000F5AF1"/>
    <w:rsid w:val="00137B18"/>
    <w:rsid w:val="0017102C"/>
    <w:rsid w:val="001841C2"/>
    <w:rsid w:val="001A4F7C"/>
    <w:rsid w:val="001A65AA"/>
    <w:rsid w:val="001B0EB8"/>
    <w:rsid w:val="001B3D8B"/>
    <w:rsid w:val="001B71B7"/>
    <w:rsid w:val="001C03D7"/>
    <w:rsid w:val="001E6FF9"/>
    <w:rsid w:val="00211DDD"/>
    <w:rsid w:val="00214DA8"/>
    <w:rsid w:val="002311F4"/>
    <w:rsid w:val="002517C1"/>
    <w:rsid w:val="00275ADF"/>
    <w:rsid w:val="002A48B5"/>
    <w:rsid w:val="002B4714"/>
    <w:rsid w:val="002C204C"/>
    <w:rsid w:val="00324495"/>
    <w:rsid w:val="00326198"/>
    <w:rsid w:val="00347798"/>
    <w:rsid w:val="00366C8B"/>
    <w:rsid w:val="00397E1E"/>
    <w:rsid w:val="003B184D"/>
    <w:rsid w:val="003B292B"/>
    <w:rsid w:val="003C0002"/>
    <w:rsid w:val="003E20EA"/>
    <w:rsid w:val="003F04C1"/>
    <w:rsid w:val="004010EA"/>
    <w:rsid w:val="004063F3"/>
    <w:rsid w:val="00417DBD"/>
    <w:rsid w:val="004306C5"/>
    <w:rsid w:val="00430DE6"/>
    <w:rsid w:val="00433C26"/>
    <w:rsid w:val="004423ED"/>
    <w:rsid w:val="00486026"/>
    <w:rsid w:val="004A4558"/>
    <w:rsid w:val="004A4B4D"/>
    <w:rsid w:val="004D2C7C"/>
    <w:rsid w:val="005100EB"/>
    <w:rsid w:val="005469F8"/>
    <w:rsid w:val="0056773F"/>
    <w:rsid w:val="00575F63"/>
    <w:rsid w:val="0058149E"/>
    <w:rsid w:val="00597CAC"/>
    <w:rsid w:val="005B23CF"/>
    <w:rsid w:val="005B7CA2"/>
    <w:rsid w:val="00646096"/>
    <w:rsid w:val="00653AFE"/>
    <w:rsid w:val="0067511E"/>
    <w:rsid w:val="006848D2"/>
    <w:rsid w:val="006906D9"/>
    <w:rsid w:val="006A007A"/>
    <w:rsid w:val="006C4D38"/>
    <w:rsid w:val="006F6AC9"/>
    <w:rsid w:val="00751E74"/>
    <w:rsid w:val="007773D6"/>
    <w:rsid w:val="007907E8"/>
    <w:rsid w:val="0079275D"/>
    <w:rsid w:val="007C1B32"/>
    <w:rsid w:val="007D0596"/>
    <w:rsid w:val="007D1D48"/>
    <w:rsid w:val="007E41AB"/>
    <w:rsid w:val="007E4F6E"/>
    <w:rsid w:val="00810071"/>
    <w:rsid w:val="00824063"/>
    <w:rsid w:val="008247C6"/>
    <w:rsid w:val="00846E7B"/>
    <w:rsid w:val="00876321"/>
    <w:rsid w:val="008911EC"/>
    <w:rsid w:val="008B2FD3"/>
    <w:rsid w:val="008C21F5"/>
    <w:rsid w:val="008C7E8C"/>
    <w:rsid w:val="008E1115"/>
    <w:rsid w:val="008E6FE9"/>
    <w:rsid w:val="008F535D"/>
    <w:rsid w:val="009063BB"/>
    <w:rsid w:val="009155DD"/>
    <w:rsid w:val="009223BA"/>
    <w:rsid w:val="0092350C"/>
    <w:rsid w:val="009507B2"/>
    <w:rsid w:val="0095217F"/>
    <w:rsid w:val="0097269B"/>
    <w:rsid w:val="00991F15"/>
    <w:rsid w:val="009B6146"/>
    <w:rsid w:val="009D35FA"/>
    <w:rsid w:val="009D5008"/>
    <w:rsid w:val="009D68EA"/>
    <w:rsid w:val="00A57739"/>
    <w:rsid w:val="00A704B8"/>
    <w:rsid w:val="00A74EE4"/>
    <w:rsid w:val="00A83370"/>
    <w:rsid w:val="00AC362F"/>
    <w:rsid w:val="00AE05BA"/>
    <w:rsid w:val="00AE714C"/>
    <w:rsid w:val="00AF4F89"/>
    <w:rsid w:val="00B23CB3"/>
    <w:rsid w:val="00B41DE2"/>
    <w:rsid w:val="00B90D34"/>
    <w:rsid w:val="00B95D97"/>
    <w:rsid w:val="00BE3AB4"/>
    <w:rsid w:val="00C005FB"/>
    <w:rsid w:val="00C02A64"/>
    <w:rsid w:val="00C11E0F"/>
    <w:rsid w:val="00C1469B"/>
    <w:rsid w:val="00C215EE"/>
    <w:rsid w:val="00C50C01"/>
    <w:rsid w:val="00C92458"/>
    <w:rsid w:val="00CC0463"/>
    <w:rsid w:val="00CC3231"/>
    <w:rsid w:val="00CD522E"/>
    <w:rsid w:val="00D512D5"/>
    <w:rsid w:val="00D75145"/>
    <w:rsid w:val="00DB3BF6"/>
    <w:rsid w:val="00DF1D38"/>
    <w:rsid w:val="00E02BB3"/>
    <w:rsid w:val="00E30081"/>
    <w:rsid w:val="00E762C4"/>
    <w:rsid w:val="00EE4617"/>
    <w:rsid w:val="00EF3DB4"/>
    <w:rsid w:val="00F24A82"/>
    <w:rsid w:val="00F31A48"/>
    <w:rsid w:val="00F3455A"/>
    <w:rsid w:val="00F345F1"/>
    <w:rsid w:val="00F443ED"/>
    <w:rsid w:val="00F5288E"/>
    <w:rsid w:val="00F600F4"/>
    <w:rsid w:val="00FB3220"/>
    <w:rsid w:val="00FB635B"/>
    <w:rsid w:val="00FE6AD2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F55DD-8B09-4AB5-9645-7614E140D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2014-12-03T04:35:00Z</cp:lastPrinted>
  <dcterms:created xsi:type="dcterms:W3CDTF">2015-04-08T07:23:00Z</dcterms:created>
  <dcterms:modified xsi:type="dcterms:W3CDTF">2015-04-08T07:23:00Z</dcterms:modified>
</cp:coreProperties>
</file>