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395D99"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03</w:t>
      </w:r>
      <w:r w:rsidR="00CA0219">
        <w:rPr>
          <w:rFonts w:ascii="Times New Roman" w:hAnsi="Times New Roman" w:cs="Times New Roman"/>
          <w:b/>
          <w:i/>
          <w:sz w:val="24"/>
          <w:szCs w:val="24"/>
        </w:rPr>
        <w:t xml:space="preserve"> / 2020</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Pr="00C6352D">
        <w:rPr>
          <w:rFonts w:ascii="Times New Roman" w:hAnsi="Times New Roman" w:cs="Times New Roman"/>
          <w:sz w:val="24"/>
          <w:szCs w:val="24"/>
        </w:rPr>
        <w:t>. The gis</w:t>
      </w:r>
      <w:r w:rsidR="00D0195C">
        <w:rPr>
          <w:rFonts w:ascii="Times New Roman" w:hAnsi="Times New Roman" w:cs="Times New Roman"/>
          <w:sz w:val="24"/>
          <w:szCs w:val="24"/>
        </w:rPr>
        <w:t>t of pay and the number of post</w:t>
      </w:r>
      <w:r w:rsidRPr="00C6352D">
        <w:rPr>
          <w:rFonts w:ascii="Times New Roman" w:hAnsi="Times New Roman" w:cs="Times New Roman"/>
          <w:sz w:val="24"/>
          <w:szCs w:val="24"/>
        </w:rPr>
        <w:t xml:space="preserve"> are given below:</w:t>
      </w:r>
    </w:p>
    <w:p w:rsidR="00FD7905" w:rsidRPr="00C6352D" w:rsidRDefault="00FD7905" w:rsidP="00FD7905">
      <w:pPr>
        <w:pStyle w:val="NoSpacing"/>
        <w:jc w:val="both"/>
        <w:rPr>
          <w:rFonts w:ascii="Times New Roman" w:hAnsi="Times New Roman" w:cs="Times New Roman"/>
          <w:sz w:val="24"/>
          <w:szCs w:val="24"/>
        </w:rPr>
      </w:pPr>
    </w:p>
    <w:tbl>
      <w:tblPr>
        <w:tblW w:w="10688"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528"/>
        <w:gridCol w:w="2579"/>
        <w:gridCol w:w="1789"/>
      </w:tblGrid>
      <w:tr w:rsidR="003656B6" w:rsidRPr="002E08E8" w:rsidTr="00257165">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1776"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460"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924"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52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2579"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789"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CA0219" w:rsidRPr="00C6352D" w:rsidTr="00257165">
        <w:trPr>
          <w:jc w:val="center"/>
        </w:trPr>
        <w:tc>
          <w:tcPr>
            <w:tcW w:w="632" w:type="dxa"/>
            <w:shd w:val="clear" w:color="auto" w:fill="auto"/>
            <w:vAlign w:val="center"/>
          </w:tcPr>
          <w:p w:rsidR="00CA0219" w:rsidRPr="00C6352D" w:rsidRDefault="007A0085"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shd w:val="clear" w:color="auto" w:fill="auto"/>
            <w:vAlign w:val="center"/>
          </w:tcPr>
          <w:p w:rsidR="00CA0219" w:rsidRPr="00153791" w:rsidRDefault="00CA0219" w:rsidP="003E5E48">
            <w:pPr>
              <w:jc w:val="center"/>
              <w:rPr>
                <w:rFonts w:eastAsia="Times New Roman"/>
                <w:color w:val="000000" w:themeColor="text1"/>
                <w:lang w:eastAsia="en-IN" w:bidi="hi-IN"/>
              </w:rPr>
            </w:pPr>
            <w:r w:rsidRPr="00153791">
              <w:rPr>
                <w:rFonts w:eastAsia="Times New Roman"/>
                <w:color w:val="000000" w:themeColor="text1"/>
                <w:sz w:val="22"/>
                <w:szCs w:val="22"/>
                <w:lang w:eastAsia="en-IN" w:bidi="hi-IN"/>
              </w:rPr>
              <w:t xml:space="preserve">Assistant </w:t>
            </w:r>
            <w:r w:rsidR="003E5E48">
              <w:rPr>
                <w:rFonts w:eastAsia="Times New Roman"/>
                <w:color w:val="000000" w:themeColor="text1"/>
                <w:sz w:val="22"/>
                <w:szCs w:val="22"/>
                <w:lang w:eastAsia="en-IN" w:bidi="hi-IN"/>
              </w:rPr>
              <w:t>Scientific Officer</w:t>
            </w:r>
            <w:r w:rsidR="004F2460">
              <w:rPr>
                <w:rFonts w:eastAsia="Times New Roman"/>
                <w:color w:val="000000" w:themeColor="text1"/>
                <w:sz w:val="22"/>
                <w:szCs w:val="22"/>
                <w:lang w:eastAsia="en-IN" w:bidi="hi-IN"/>
              </w:rPr>
              <w:t xml:space="preserve"> (Plant Pathology)</w:t>
            </w:r>
            <w:r w:rsidR="003E5E48">
              <w:rPr>
                <w:rFonts w:eastAsia="Times New Roman"/>
                <w:color w:val="000000" w:themeColor="text1"/>
                <w:sz w:val="22"/>
                <w:szCs w:val="22"/>
                <w:lang w:eastAsia="en-IN" w:bidi="hi-IN"/>
              </w:rPr>
              <w:t xml:space="preserve"> </w:t>
            </w:r>
          </w:p>
        </w:tc>
        <w:tc>
          <w:tcPr>
            <w:tcW w:w="1460" w:type="dxa"/>
            <w:shd w:val="clear" w:color="auto" w:fill="auto"/>
            <w:vAlign w:val="center"/>
          </w:tcPr>
          <w:p w:rsidR="00CA0219" w:rsidRPr="00153791" w:rsidRDefault="007A0085" w:rsidP="00BD1D73">
            <w:pPr>
              <w:jc w:val="center"/>
              <w:rPr>
                <w:rFonts w:eastAsia="Times New Roman"/>
                <w:color w:val="000000" w:themeColor="text1"/>
                <w:lang w:eastAsia="en-IN" w:bidi="hi-IN"/>
              </w:rPr>
            </w:pPr>
            <w:r>
              <w:rPr>
                <w:rFonts w:eastAsia="Times New Roman"/>
                <w:color w:val="000000" w:themeColor="text1"/>
                <w:sz w:val="22"/>
                <w:szCs w:val="22"/>
                <w:lang w:eastAsia="en-IN" w:bidi="hi-IN"/>
              </w:rPr>
              <w:t xml:space="preserve">Deputation </w:t>
            </w:r>
          </w:p>
        </w:tc>
        <w:tc>
          <w:tcPr>
            <w:tcW w:w="924" w:type="dxa"/>
            <w:shd w:val="clear" w:color="auto" w:fill="auto"/>
            <w:vAlign w:val="center"/>
          </w:tcPr>
          <w:p w:rsidR="00CA0219" w:rsidRPr="00153791" w:rsidRDefault="00CA0219" w:rsidP="00786F4F">
            <w:pPr>
              <w:jc w:val="center"/>
              <w:rPr>
                <w:rFonts w:eastAsia="Times New Roman"/>
                <w:color w:val="000000" w:themeColor="text1"/>
                <w:lang w:eastAsia="en-IN" w:bidi="hi-IN"/>
              </w:rPr>
            </w:pPr>
            <w:r w:rsidRPr="00153791">
              <w:rPr>
                <w:rFonts w:eastAsia="Times New Roman"/>
                <w:color w:val="000000" w:themeColor="text1"/>
                <w:sz w:val="22"/>
                <w:szCs w:val="22"/>
                <w:lang w:eastAsia="en-IN" w:bidi="hi-IN"/>
              </w:rPr>
              <w:t>01</w:t>
            </w:r>
          </w:p>
        </w:tc>
        <w:tc>
          <w:tcPr>
            <w:tcW w:w="1528" w:type="dxa"/>
            <w:shd w:val="clear" w:color="auto" w:fill="auto"/>
            <w:vAlign w:val="center"/>
          </w:tcPr>
          <w:p w:rsidR="00CA0219" w:rsidRPr="00153791" w:rsidRDefault="007A0085" w:rsidP="00786F4F">
            <w:pPr>
              <w:jc w:val="center"/>
              <w:rPr>
                <w:color w:val="000000" w:themeColor="text1"/>
                <w:shd w:val="clear" w:color="auto" w:fill="FFFFFF"/>
                <w:lang w:bidi="hi-IN"/>
              </w:rPr>
            </w:pPr>
            <w:r>
              <w:rPr>
                <w:color w:val="000000" w:themeColor="text1"/>
                <w:sz w:val="22"/>
                <w:szCs w:val="22"/>
                <w:shd w:val="clear" w:color="auto" w:fill="FFFFFF"/>
                <w:lang w:bidi="hi-IN"/>
              </w:rPr>
              <w:t>NA</w:t>
            </w:r>
          </w:p>
        </w:tc>
        <w:tc>
          <w:tcPr>
            <w:tcW w:w="2579" w:type="dxa"/>
            <w:shd w:val="clear" w:color="auto" w:fill="auto"/>
            <w:vAlign w:val="center"/>
          </w:tcPr>
          <w:p w:rsidR="00CA0219" w:rsidRPr="00153791" w:rsidRDefault="00CA0219" w:rsidP="00A137D3">
            <w:pPr>
              <w:jc w:val="center"/>
              <w:rPr>
                <w:color w:val="000000" w:themeColor="text1"/>
                <w:shd w:val="clear" w:color="auto" w:fill="FFFFFF"/>
                <w:lang w:bidi="hi-IN"/>
              </w:rPr>
            </w:pPr>
            <w:r w:rsidRPr="00153791">
              <w:rPr>
                <w:color w:val="000000" w:themeColor="text1"/>
                <w:sz w:val="22"/>
                <w:szCs w:val="22"/>
                <w:shd w:val="clear" w:color="auto" w:fill="FFFFFF"/>
                <w:lang w:bidi="hi-IN"/>
              </w:rPr>
              <w:t>Level-</w:t>
            </w:r>
            <w:r w:rsidR="003E5E48">
              <w:rPr>
                <w:color w:val="000000" w:themeColor="text1"/>
                <w:sz w:val="22"/>
                <w:szCs w:val="22"/>
                <w:shd w:val="clear" w:color="auto" w:fill="FFFFFF"/>
                <w:lang w:bidi="hi-IN"/>
              </w:rPr>
              <w:t>06</w:t>
            </w:r>
            <w:r w:rsidRPr="00153791">
              <w:rPr>
                <w:color w:val="000000" w:themeColor="text1"/>
                <w:sz w:val="22"/>
                <w:szCs w:val="22"/>
                <w:shd w:val="clear" w:color="auto" w:fill="FFFFFF"/>
                <w:lang w:bidi="hi-IN"/>
              </w:rPr>
              <w:br/>
              <w:t>(</w:t>
            </w:r>
            <w:r w:rsidR="00A137D3">
              <w:t>(</w:t>
            </w:r>
            <w:proofErr w:type="spellStart"/>
            <w:r w:rsidR="00A137D3">
              <w:t>Rs</w:t>
            </w:r>
            <w:proofErr w:type="spellEnd"/>
            <w:r w:rsidR="00A137D3">
              <w:t>. 35400 – 112400)</w:t>
            </w:r>
          </w:p>
        </w:tc>
        <w:tc>
          <w:tcPr>
            <w:tcW w:w="1789" w:type="dxa"/>
            <w:shd w:val="clear" w:color="auto" w:fill="auto"/>
            <w:vAlign w:val="center"/>
          </w:tcPr>
          <w:p w:rsidR="00CA0219" w:rsidRPr="00C6352D" w:rsidRDefault="0054345C" w:rsidP="00C871A3">
            <w:pPr>
              <w:pStyle w:val="NoSpacing"/>
              <w:jc w:val="center"/>
              <w:rPr>
                <w:rFonts w:ascii="Times New Roman" w:hAnsi="Times New Roman" w:cs="Times New Roman"/>
                <w:sz w:val="24"/>
                <w:szCs w:val="24"/>
              </w:rPr>
            </w:pPr>
            <w:r>
              <w:rPr>
                <w:rFonts w:ascii="Times New Roman" w:hAnsi="Times New Roman" w:cs="Times New Roman"/>
                <w:sz w:val="24"/>
                <w:szCs w:val="24"/>
              </w:rPr>
              <w:t>30 days from the date of publication of advertisement in Employment news</w:t>
            </w: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897051" w:rsidRDefault="00897051"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7"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0723E1" w:rsidP="000723E1">
      <w:pPr>
        <w:pStyle w:val="NoSpacing"/>
        <w:ind w:left="7920" w:firstLine="720"/>
        <w:jc w:val="center"/>
        <w:rPr>
          <w:rFonts w:ascii="Times New Roman" w:hAnsi="Times New Roman" w:cs="Times New Roman"/>
          <w:b/>
          <w:sz w:val="24"/>
          <w:szCs w:val="24"/>
          <w:lang w:val="en-IN"/>
        </w:rPr>
      </w:pPr>
      <w:proofErr w:type="spellStart"/>
      <w:proofErr w:type="gramStart"/>
      <w:r>
        <w:rPr>
          <w:rFonts w:ascii="Times New Roman" w:hAnsi="Times New Roman" w:cs="Times New Roman"/>
          <w:b/>
          <w:sz w:val="24"/>
          <w:szCs w:val="24"/>
          <w:lang w:val="en-IN"/>
        </w:rPr>
        <w:t>Sd</w:t>
      </w:r>
      <w:proofErr w:type="spellEnd"/>
      <w:proofErr w:type="gramEnd"/>
      <w:r>
        <w:rPr>
          <w:rFonts w:ascii="Times New Roman" w:hAnsi="Times New Roman" w:cs="Times New Roman"/>
          <w:b/>
          <w:sz w:val="24"/>
          <w:szCs w:val="24"/>
          <w:lang w:val="en-IN"/>
        </w:rPr>
        <w:t>/-</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Default="00945DD9"/>
    <w:p w:rsidR="00220E54" w:rsidRDefault="00220E54" w:rsidP="00220E54">
      <w:pPr>
        <w:pStyle w:val="NoSpacing"/>
        <w:ind w:right="29"/>
        <w:jc w:val="both"/>
        <w:rPr>
          <w:rFonts w:ascii="Times New Roman" w:hAnsi="Times New Roman" w:cs="Times New Roman"/>
          <w:b/>
          <w:bCs/>
          <w:sz w:val="24"/>
          <w:szCs w:val="24"/>
          <w:lang w:bidi="hi-IN"/>
        </w:rPr>
      </w:pPr>
      <w:r w:rsidRPr="00C6352D">
        <w:rPr>
          <w:rFonts w:ascii="Times New Roman" w:hAnsi="Times New Roman" w:cs="Times New Roman"/>
          <w:b/>
          <w:bCs/>
          <w:sz w:val="24"/>
          <w:szCs w:val="24"/>
          <w:lang w:bidi="hi-IN"/>
        </w:rPr>
        <w:t xml:space="preserve">QUALIFICATIONS &amp; EXPERIENCE FOR </w:t>
      </w:r>
      <w:r w:rsidR="005D2593">
        <w:rPr>
          <w:rFonts w:ascii="Times New Roman" w:hAnsi="Times New Roman" w:cs="Times New Roman"/>
          <w:b/>
          <w:bCs/>
          <w:iCs/>
          <w:sz w:val="24"/>
          <w:szCs w:val="24"/>
          <w:lang w:val="en-GB" w:bidi="hi-IN"/>
        </w:rPr>
        <w:t>DIRECT RECRUITMENT</w:t>
      </w:r>
      <w:r w:rsidRPr="00C6352D">
        <w:rPr>
          <w:rFonts w:ascii="Times New Roman" w:hAnsi="Times New Roman" w:cs="Times New Roman"/>
          <w:b/>
          <w:bCs/>
          <w:iCs/>
          <w:sz w:val="24"/>
          <w:szCs w:val="24"/>
          <w:lang w:val="en-GB" w:bidi="hi-IN"/>
        </w:rPr>
        <w:t xml:space="preserve"> OR TRANSFER ON DEPUTATION</w:t>
      </w:r>
      <w:r w:rsidRPr="00C6352D">
        <w:rPr>
          <w:rFonts w:ascii="Times New Roman" w:hAnsi="Times New Roman" w:cs="Times New Roman"/>
          <w:b/>
          <w:bCs/>
          <w:sz w:val="24"/>
          <w:szCs w:val="24"/>
          <w:lang w:bidi="hi-IN"/>
        </w:rPr>
        <w:t>:</w:t>
      </w:r>
    </w:p>
    <w:p w:rsidR="00786F4F" w:rsidRPr="00C6352D" w:rsidRDefault="00786F4F" w:rsidP="00220E54">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950F10" w:rsidRPr="00C6352D" w:rsidTr="00950F10">
        <w:trPr>
          <w:trHeight w:val="323"/>
          <w:jc w:val="center"/>
        </w:trPr>
        <w:tc>
          <w:tcPr>
            <w:tcW w:w="0" w:type="auto"/>
            <w:vMerge w:val="restart"/>
            <w:tcBorders>
              <w:top w:val="single" w:sz="4" w:space="0" w:color="000000"/>
              <w:left w:val="single" w:sz="4" w:space="0" w:color="000000"/>
              <w:right w:val="single" w:sz="4" w:space="0" w:color="000000"/>
            </w:tcBorders>
          </w:tcPr>
          <w:p w:rsidR="00950F10" w:rsidRPr="00C6352D" w:rsidRDefault="007A0085" w:rsidP="00950F10">
            <w:pPr>
              <w:rPr>
                <w:b/>
                <w:bCs/>
              </w:rPr>
            </w:pPr>
            <w:r>
              <w:rPr>
                <w:b/>
                <w:bCs/>
              </w:rPr>
              <w:t>1</w:t>
            </w: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pPr>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950F10" w:rsidRDefault="00950F10" w:rsidP="003E5E48">
            <w:pPr>
              <w:rPr>
                <w:b/>
                <w:u w:val="single"/>
                <w:lang w:val="en-GB"/>
              </w:rPr>
            </w:pPr>
            <w:r w:rsidRPr="002F577C">
              <w:rPr>
                <w:b/>
                <w:color w:val="000000" w:themeColor="text1"/>
                <w:sz w:val="22"/>
                <w:szCs w:val="22"/>
                <w:lang w:bidi="hi-IN"/>
              </w:rPr>
              <w:t xml:space="preserve">Assistant </w:t>
            </w:r>
            <w:r w:rsidR="003E5E48">
              <w:rPr>
                <w:b/>
                <w:color w:val="000000" w:themeColor="text1"/>
                <w:sz w:val="22"/>
                <w:szCs w:val="22"/>
                <w:lang w:bidi="hi-IN"/>
              </w:rPr>
              <w:t>Scientific Officer (Plant Pathology)</w:t>
            </w:r>
          </w:p>
        </w:tc>
      </w:tr>
      <w:tr w:rsidR="00950F10" w:rsidRPr="00C6352D" w:rsidTr="00950F10">
        <w:trPr>
          <w:trHeight w:val="323"/>
          <w:jc w:val="center"/>
        </w:trPr>
        <w:tc>
          <w:tcPr>
            <w:tcW w:w="0" w:type="auto"/>
            <w:vMerge/>
            <w:tcBorders>
              <w:left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950F10" w:rsidRPr="00A137D3" w:rsidRDefault="003E5E48" w:rsidP="00153791">
            <w:pPr>
              <w:spacing w:line="276" w:lineRule="auto"/>
              <w:rPr>
                <w:b/>
                <w:sz w:val="23"/>
                <w:szCs w:val="23"/>
                <w:lang w:bidi="hi-IN"/>
              </w:rPr>
            </w:pPr>
            <w:r w:rsidRPr="00A137D3">
              <w:rPr>
                <w:b/>
                <w:sz w:val="23"/>
                <w:szCs w:val="23"/>
                <w:lang w:bidi="hi-IN"/>
              </w:rPr>
              <w:t xml:space="preserve">Deputation </w:t>
            </w:r>
            <w:r w:rsidR="00081E08" w:rsidRPr="00A137D3">
              <w:rPr>
                <w:b/>
                <w:sz w:val="23"/>
                <w:szCs w:val="23"/>
                <w:lang w:bidi="hi-IN"/>
              </w:rPr>
              <w:t xml:space="preserve"> </w:t>
            </w:r>
          </w:p>
        </w:tc>
      </w:tr>
      <w:tr w:rsidR="00950F10" w:rsidRPr="00C6352D" w:rsidTr="00950F10">
        <w:trPr>
          <w:trHeight w:val="323"/>
          <w:jc w:val="center"/>
        </w:trPr>
        <w:tc>
          <w:tcPr>
            <w:tcW w:w="0" w:type="auto"/>
            <w:vMerge/>
            <w:tcBorders>
              <w:left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sz w:val="23"/>
                <w:szCs w:val="23"/>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950F10" w:rsidRPr="00A137D3" w:rsidRDefault="003E5E48" w:rsidP="00A137D3">
            <w:pPr>
              <w:spacing w:line="276" w:lineRule="auto"/>
              <w:rPr>
                <w:bCs/>
                <w:sz w:val="23"/>
                <w:szCs w:val="23"/>
                <w:lang w:bidi="hi-IN"/>
              </w:rPr>
            </w:pPr>
            <w:proofErr w:type="spellStart"/>
            <w:r w:rsidRPr="00A137D3">
              <w:rPr>
                <w:bCs/>
                <w:sz w:val="23"/>
                <w:szCs w:val="23"/>
                <w:lang w:bidi="hi-IN"/>
              </w:rPr>
              <w:t>Upto</w:t>
            </w:r>
            <w:proofErr w:type="spellEnd"/>
            <w:r w:rsidRPr="00A137D3">
              <w:rPr>
                <w:bCs/>
                <w:sz w:val="23"/>
                <w:szCs w:val="23"/>
                <w:lang w:bidi="hi-IN"/>
              </w:rPr>
              <w:t xml:space="preserve"> 3</w:t>
            </w:r>
            <w:r w:rsidR="00C65FDE" w:rsidRPr="00A137D3">
              <w:rPr>
                <w:bCs/>
                <w:sz w:val="23"/>
                <w:szCs w:val="23"/>
                <w:lang w:bidi="hi-IN"/>
              </w:rPr>
              <w:t xml:space="preserve">5 years </w:t>
            </w:r>
          </w:p>
          <w:p w:rsidR="003E5E48" w:rsidRPr="00A137D3" w:rsidRDefault="003E5E48" w:rsidP="00A137D3">
            <w:pPr>
              <w:spacing w:line="276" w:lineRule="auto"/>
              <w:rPr>
                <w:bCs/>
                <w:sz w:val="23"/>
                <w:szCs w:val="23"/>
                <w:lang w:bidi="hi-IN"/>
              </w:rPr>
            </w:pPr>
            <w:proofErr w:type="spellStart"/>
            <w:r w:rsidRPr="00A137D3">
              <w:rPr>
                <w:bCs/>
                <w:sz w:val="23"/>
                <w:szCs w:val="23"/>
                <w:lang w:bidi="hi-IN"/>
              </w:rPr>
              <w:t>Relaxable</w:t>
            </w:r>
            <w:proofErr w:type="spellEnd"/>
            <w:r w:rsidRPr="00A137D3">
              <w:rPr>
                <w:bCs/>
                <w:sz w:val="23"/>
                <w:szCs w:val="23"/>
                <w:lang w:bidi="hi-IN"/>
              </w:rPr>
              <w:t xml:space="preserve"> </w:t>
            </w:r>
            <w:proofErr w:type="gramStart"/>
            <w:r w:rsidRPr="00A137D3">
              <w:rPr>
                <w:bCs/>
                <w:sz w:val="23"/>
                <w:szCs w:val="23"/>
                <w:lang w:bidi="hi-IN"/>
              </w:rPr>
              <w:t>in  the</w:t>
            </w:r>
            <w:proofErr w:type="gramEnd"/>
            <w:r w:rsidRPr="00A137D3">
              <w:rPr>
                <w:bCs/>
                <w:sz w:val="23"/>
                <w:szCs w:val="23"/>
                <w:lang w:bidi="hi-IN"/>
              </w:rPr>
              <w:t xml:space="preserve"> case of </w:t>
            </w:r>
            <w:proofErr w:type="spellStart"/>
            <w:r w:rsidRPr="00A137D3">
              <w:rPr>
                <w:bCs/>
                <w:sz w:val="23"/>
                <w:szCs w:val="23"/>
                <w:lang w:bidi="hi-IN"/>
              </w:rPr>
              <w:t>deputationists</w:t>
            </w:r>
            <w:proofErr w:type="spellEnd"/>
            <w:r w:rsidRPr="00A137D3">
              <w:rPr>
                <w:bCs/>
                <w:sz w:val="23"/>
                <w:szCs w:val="23"/>
                <w:lang w:bidi="hi-IN"/>
              </w:rPr>
              <w:t>.</w:t>
            </w:r>
          </w:p>
          <w:p w:rsidR="00950F10" w:rsidRPr="00A137D3" w:rsidRDefault="00950F10" w:rsidP="00A137D3">
            <w:pPr>
              <w:spacing w:line="276" w:lineRule="auto"/>
              <w:rPr>
                <w:b/>
                <w:sz w:val="23"/>
                <w:szCs w:val="23"/>
                <w:lang w:bidi="hi-IN"/>
              </w:rPr>
            </w:pPr>
          </w:p>
        </w:tc>
      </w:tr>
      <w:tr w:rsidR="00950F10" w:rsidRPr="00C6352D" w:rsidTr="00950F10">
        <w:trPr>
          <w:trHeight w:val="323"/>
          <w:jc w:val="center"/>
        </w:trPr>
        <w:tc>
          <w:tcPr>
            <w:tcW w:w="0" w:type="auto"/>
            <w:vMerge/>
            <w:tcBorders>
              <w:left w:val="single" w:sz="4" w:space="0" w:color="000000"/>
              <w:bottom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lang w:bidi="hi-IN"/>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950F10" w:rsidRPr="000B13E3" w:rsidRDefault="00950F10" w:rsidP="00153791">
            <w:pPr>
              <w:spacing w:line="276" w:lineRule="auto"/>
              <w:jc w:val="both"/>
              <w:rPr>
                <w:bCs/>
                <w:color w:val="000000" w:themeColor="text1"/>
                <w:lang w:val="en-GB" w:bidi="hi-IN"/>
              </w:rPr>
            </w:pPr>
            <w:r w:rsidRPr="000B13E3">
              <w:rPr>
                <w:bCs/>
                <w:color w:val="000000" w:themeColor="text1"/>
                <w:lang w:val="en-GB" w:bidi="hi-IN"/>
              </w:rPr>
              <w:t>ESSENTIAL:</w:t>
            </w:r>
          </w:p>
          <w:p w:rsidR="003E5E48" w:rsidRPr="000B13E3" w:rsidRDefault="00950F10" w:rsidP="003E5E48">
            <w:pPr>
              <w:pStyle w:val="ListParagraph"/>
              <w:numPr>
                <w:ilvl w:val="0"/>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 xml:space="preserve">A First or </w:t>
            </w:r>
            <w:r w:rsidR="003E5E48" w:rsidRPr="000B13E3">
              <w:rPr>
                <w:rFonts w:ascii="Times New Roman" w:eastAsia="SimSun" w:hAnsi="Times New Roman" w:cs="Times New Roman"/>
                <w:bCs/>
                <w:color w:val="000000" w:themeColor="text1"/>
                <w:sz w:val="24"/>
                <w:szCs w:val="24"/>
                <w:lang w:val="en-GB" w:eastAsia="zh-CN" w:bidi="hi-IN"/>
              </w:rPr>
              <w:t xml:space="preserve">High </w:t>
            </w:r>
            <w:r w:rsidRPr="000B13E3">
              <w:rPr>
                <w:rFonts w:ascii="Times New Roman" w:eastAsia="SimSun" w:hAnsi="Times New Roman" w:cs="Times New Roman"/>
                <w:bCs/>
                <w:color w:val="000000" w:themeColor="text1"/>
                <w:sz w:val="24"/>
                <w:szCs w:val="24"/>
                <w:lang w:val="en-GB" w:eastAsia="zh-CN" w:bidi="hi-IN"/>
              </w:rPr>
              <w:t>Second Class Master</w:t>
            </w:r>
            <w:r w:rsidR="00CA0219" w:rsidRPr="000B13E3">
              <w:rPr>
                <w:rFonts w:ascii="Times New Roman" w:eastAsia="SimSun" w:hAnsi="Times New Roman" w:cs="Times New Roman"/>
                <w:bCs/>
                <w:color w:val="000000" w:themeColor="text1"/>
                <w:sz w:val="24"/>
                <w:szCs w:val="24"/>
                <w:lang w:val="en-GB" w:eastAsia="zh-CN" w:bidi="hi-IN"/>
              </w:rPr>
              <w:t>’</w:t>
            </w:r>
            <w:r w:rsidRPr="000B13E3">
              <w:rPr>
                <w:rFonts w:ascii="Times New Roman" w:eastAsia="SimSun" w:hAnsi="Times New Roman" w:cs="Times New Roman"/>
                <w:bCs/>
                <w:color w:val="000000" w:themeColor="text1"/>
                <w:sz w:val="24"/>
                <w:szCs w:val="24"/>
                <w:lang w:val="en-GB" w:eastAsia="zh-CN" w:bidi="hi-IN"/>
              </w:rPr>
              <w:t xml:space="preserve">s Degree in </w:t>
            </w:r>
            <w:r w:rsidR="003E5E48" w:rsidRPr="000B13E3">
              <w:rPr>
                <w:rFonts w:ascii="Times New Roman" w:eastAsia="SimSun" w:hAnsi="Times New Roman" w:cs="Times New Roman"/>
                <w:bCs/>
                <w:color w:val="000000" w:themeColor="text1"/>
                <w:sz w:val="24"/>
                <w:szCs w:val="24"/>
                <w:lang w:val="en-GB" w:eastAsia="zh-CN" w:bidi="hi-IN"/>
              </w:rPr>
              <w:t xml:space="preserve"> </w:t>
            </w:r>
          </w:p>
          <w:p w:rsidR="003E5E48" w:rsidRPr="000B13E3" w:rsidRDefault="003E5E48" w:rsidP="003E5E48">
            <w:pPr>
              <w:pStyle w:val="ListParagraph"/>
              <w:numPr>
                <w:ilvl w:val="1"/>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Agriculture or Horticulture with specialization in Plant Pathology</w:t>
            </w:r>
          </w:p>
          <w:p w:rsidR="003E5E48" w:rsidRPr="000B13E3" w:rsidRDefault="003E5E48" w:rsidP="003E5E48">
            <w:pPr>
              <w:pStyle w:val="ListParagraph"/>
              <w:spacing w:after="0"/>
              <w:ind w:left="144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OR</w:t>
            </w:r>
          </w:p>
          <w:p w:rsidR="003E5E48" w:rsidRPr="000B13E3" w:rsidRDefault="003E5E48" w:rsidP="003E5E48">
            <w:pPr>
              <w:pStyle w:val="ListParagraph"/>
              <w:numPr>
                <w:ilvl w:val="1"/>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Botany with Specialization in Plant Pathology</w:t>
            </w:r>
          </w:p>
          <w:p w:rsidR="003E5E48" w:rsidRPr="000B13E3" w:rsidRDefault="003E5E48" w:rsidP="003E5E48">
            <w:pPr>
              <w:pStyle w:val="ListParagraph"/>
              <w:spacing w:after="0"/>
              <w:ind w:left="144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OR</w:t>
            </w:r>
          </w:p>
          <w:p w:rsidR="003E5E48" w:rsidRPr="000B13E3" w:rsidRDefault="003E5E48" w:rsidP="003E5E48">
            <w:pPr>
              <w:pStyle w:val="ListParagraph"/>
              <w:numPr>
                <w:ilvl w:val="1"/>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Plant Pathology</w:t>
            </w:r>
          </w:p>
          <w:p w:rsidR="003E5E48" w:rsidRPr="000B13E3" w:rsidRDefault="00A137D3" w:rsidP="003E5E48">
            <w:pPr>
              <w:pStyle w:val="ListParagraph"/>
              <w:numPr>
                <w:ilvl w:val="0"/>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Total Experience-</w:t>
            </w:r>
          </w:p>
          <w:p w:rsidR="00A137D3" w:rsidRDefault="003E5E48" w:rsidP="003E5E48">
            <w:pPr>
              <w:ind w:left="720"/>
              <w:jc w:val="both"/>
              <w:rPr>
                <w:bCs/>
                <w:color w:val="000000" w:themeColor="text1"/>
                <w:lang w:val="en-GB" w:bidi="hi-IN"/>
              </w:rPr>
            </w:pPr>
            <w:r>
              <w:rPr>
                <w:bCs/>
                <w:color w:val="000000" w:themeColor="text1"/>
                <w:lang w:val="en-GB" w:bidi="hi-IN"/>
              </w:rPr>
              <w:t xml:space="preserve">2 years for </w:t>
            </w:r>
            <w:proofErr w:type="spellStart"/>
            <w:r>
              <w:rPr>
                <w:bCs/>
                <w:color w:val="000000" w:themeColor="text1"/>
                <w:lang w:val="en-GB" w:bidi="hi-IN"/>
              </w:rPr>
              <w:t>M.</w:t>
            </w:r>
            <w:r w:rsidR="00982467">
              <w:rPr>
                <w:bCs/>
                <w:color w:val="000000" w:themeColor="text1"/>
                <w:lang w:val="en-GB" w:bidi="hi-IN"/>
              </w:rPr>
              <w:t>S</w:t>
            </w:r>
            <w:bookmarkStart w:id="0" w:name="_GoBack"/>
            <w:bookmarkEnd w:id="0"/>
            <w:r w:rsidR="00A137D3">
              <w:rPr>
                <w:bCs/>
                <w:color w:val="000000" w:themeColor="text1"/>
                <w:lang w:val="en-GB" w:bidi="hi-IN"/>
              </w:rPr>
              <w:t>c</w:t>
            </w:r>
            <w:proofErr w:type="spellEnd"/>
            <w:r w:rsidR="00A137D3">
              <w:rPr>
                <w:bCs/>
                <w:color w:val="000000" w:themeColor="text1"/>
                <w:lang w:val="en-GB" w:bidi="hi-IN"/>
              </w:rPr>
              <w:t xml:space="preserve"> candidates in Plant Quarantine/IPM</w:t>
            </w:r>
          </w:p>
          <w:p w:rsidR="00A137D3" w:rsidRDefault="00A137D3" w:rsidP="003E5E48">
            <w:pPr>
              <w:ind w:left="720"/>
              <w:jc w:val="both"/>
              <w:rPr>
                <w:bCs/>
                <w:color w:val="000000" w:themeColor="text1"/>
                <w:lang w:val="en-GB" w:bidi="hi-IN"/>
              </w:rPr>
            </w:pPr>
            <w:r>
              <w:rPr>
                <w:bCs/>
                <w:color w:val="000000" w:themeColor="text1"/>
                <w:lang w:val="en-GB" w:bidi="hi-IN"/>
              </w:rPr>
              <w:t>OR</w:t>
            </w:r>
          </w:p>
          <w:p w:rsidR="00A137D3" w:rsidRDefault="00A137D3" w:rsidP="003E5E48">
            <w:pPr>
              <w:ind w:left="720"/>
              <w:jc w:val="both"/>
              <w:rPr>
                <w:bCs/>
                <w:color w:val="000000" w:themeColor="text1"/>
                <w:lang w:val="en-GB" w:bidi="hi-IN"/>
              </w:rPr>
            </w:pPr>
            <w:r>
              <w:rPr>
                <w:bCs/>
                <w:color w:val="000000" w:themeColor="text1"/>
                <w:lang w:val="en-GB" w:bidi="hi-IN"/>
              </w:rPr>
              <w:t xml:space="preserve">Total work experience of 1 year in relevant field for </w:t>
            </w:r>
            <w:proofErr w:type="spellStart"/>
            <w:r>
              <w:rPr>
                <w:bCs/>
                <w:color w:val="000000" w:themeColor="text1"/>
                <w:lang w:val="en-GB" w:bidi="hi-IN"/>
              </w:rPr>
              <w:t>M.Sc</w:t>
            </w:r>
            <w:proofErr w:type="spellEnd"/>
            <w:r>
              <w:rPr>
                <w:bCs/>
                <w:color w:val="000000" w:themeColor="text1"/>
                <w:lang w:val="en-GB" w:bidi="hi-IN"/>
              </w:rPr>
              <w:t xml:space="preserve"> candidates who have Post Graduate Diploma in Plant Health </w:t>
            </w:r>
            <w:proofErr w:type="spellStart"/>
            <w:r>
              <w:rPr>
                <w:bCs/>
                <w:color w:val="000000" w:themeColor="text1"/>
                <w:lang w:val="en-GB" w:bidi="hi-IN"/>
              </w:rPr>
              <w:t>Managament</w:t>
            </w:r>
            <w:proofErr w:type="spellEnd"/>
            <w:r>
              <w:rPr>
                <w:bCs/>
                <w:color w:val="000000" w:themeColor="text1"/>
                <w:lang w:val="en-GB" w:bidi="hi-IN"/>
              </w:rPr>
              <w:t xml:space="preserve"> / Post Graduate Diploma in Plant Protection.</w:t>
            </w:r>
          </w:p>
          <w:p w:rsidR="003E5E48" w:rsidRPr="000B13E3" w:rsidRDefault="00A137D3" w:rsidP="003E5E48">
            <w:pPr>
              <w:ind w:left="720"/>
              <w:jc w:val="both"/>
              <w:rPr>
                <w:bCs/>
                <w:color w:val="000000" w:themeColor="text1"/>
                <w:lang w:val="en-GB" w:bidi="hi-IN"/>
              </w:rPr>
            </w:pPr>
            <w:r>
              <w:rPr>
                <w:bCs/>
                <w:color w:val="000000" w:themeColor="text1"/>
                <w:lang w:val="en-GB" w:bidi="hi-IN"/>
              </w:rPr>
              <w:t xml:space="preserve">OR </w:t>
            </w:r>
            <w:proofErr w:type="spellStart"/>
            <w:r>
              <w:rPr>
                <w:bCs/>
                <w:color w:val="000000" w:themeColor="text1"/>
                <w:lang w:val="en-GB" w:bidi="hi-IN"/>
              </w:rPr>
              <w:t>Ph.D</w:t>
            </w:r>
            <w:proofErr w:type="spellEnd"/>
            <w:r>
              <w:rPr>
                <w:bCs/>
                <w:color w:val="000000" w:themeColor="text1"/>
                <w:lang w:val="en-GB" w:bidi="hi-IN"/>
              </w:rPr>
              <w:t xml:space="preserve"> candidates without experience will also be considered.</w:t>
            </w:r>
            <w:r w:rsidR="003E5E48" w:rsidRPr="003E5E48">
              <w:rPr>
                <w:bCs/>
                <w:color w:val="000000" w:themeColor="text1"/>
                <w:lang w:val="en-GB" w:bidi="hi-IN"/>
              </w:rPr>
              <w:t xml:space="preserve"> </w:t>
            </w:r>
          </w:p>
          <w:p w:rsidR="003E5E48" w:rsidRPr="000B13E3" w:rsidRDefault="003E5E48" w:rsidP="003E5E48">
            <w:pPr>
              <w:ind w:left="360"/>
              <w:jc w:val="both"/>
              <w:rPr>
                <w:bCs/>
                <w:color w:val="000000" w:themeColor="text1"/>
                <w:lang w:val="en-GB" w:bidi="hi-IN"/>
              </w:rPr>
            </w:pPr>
          </w:p>
          <w:p w:rsidR="00950F10" w:rsidRPr="000B13E3" w:rsidRDefault="003E5E48" w:rsidP="003E5E48">
            <w:pPr>
              <w:pStyle w:val="ListParagraph"/>
              <w:numPr>
                <w:ilvl w:val="0"/>
                <w:numId w:val="9"/>
              </w:numPr>
              <w:spacing w:after="0"/>
              <w:jc w:val="both"/>
              <w:rPr>
                <w:rFonts w:ascii="Times New Roman" w:eastAsia="SimSun" w:hAnsi="Times New Roman" w:cs="Times New Roman"/>
                <w:bCs/>
                <w:color w:val="000000" w:themeColor="text1"/>
                <w:sz w:val="24"/>
                <w:szCs w:val="24"/>
                <w:lang w:val="en-GB" w:eastAsia="zh-CN" w:bidi="hi-IN"/>
              </w:rPr>
            </w:pPr>
            <w:r w:rsidRPr="000B13E3">
              <w:rPr>
                <w:rFonts w:ascii="Times New Roman" w:eastAsia="SimSun" w:hAnsi="Times New Roman" w:cs="Times New Roman"/>
                <w:bCs/>
                <w:color w:val="000000" w:themeColor="text1"/>
                <w:sz w:val="24"/>
                <w:szCs w:val="24"/>
                <w:lang w:val="en-GB" w:eastAsia="zh-CN" w:bidi="hi-IN"/>
              </w:rPr>
              <w:t>DESIRABLE</w:t>
            </w:r>
            <w:proofErr w:type="gramStart"/>
            <w:r w:rsidRPr="000B13E3">
              <w:rPr>
                <w:rFonts w:ascii="Times New Roman" w:eastAsia="SimSun" w:hAnsi="Times New Roman" w:cs="Times New Roman"/>
                <w:bCs/>
                <w:color w:val="000000" w:themeColor="text1"/>
                <w:sz w:val="24"/>
                <w:szCs w:val="24"/>
                <w:lang w:val="en-GB" w:eastAsia="zh-CN" w:bidi="hi-IN"/>
              </w:rPr>
              <w:t>:</w:t>
            </w:r>
            <w:r w:rsidR="00950F10" w:rsidRPr="000B13E3">
              <w:rPr>
                <w:rFonts w:ascii="Times New Roman" w:eastAsia="SimSun" w:hAnsi="Times New Roman" w:cs="Times New Roman"/>
                <w:bCs/>
                <w:color w:val="000000" w:themeColor="text1"/>
                <w:sz w:val="24"/>
                <w:szCs w:val="24"/>
                <w:lang w:val="en-GB" w:eastAsia="zh-CN" w:bidi="hi-IN"/>
              </w:rPr>
              <w:t>.</w:t>
            </w:r>
            <w:proofErr w:type="gramEnd"/>
          </w:p>
          <w:p w:rsidR="00950F10" w:rsidRDefault="00950F10" w:rsidP="003E5E48">
            <w:pPr>
              <w:numPr>
                <w:ilvl w:val="0"/>
                <w:numId w:val="10"/>
              </w:numPr>
              <w:spacing w:line="276" w:lineRule="auto"/>
              <w:ind w:left="786"/>
              <w:jc w:val="both"/>
              <w:rPr>
                <w:bCs/>
                <w:color w:val="000000" w:themeColor="text1"/>
                <w:lang w:val="en-GB" w:bidi="hi-IN"/>
              </w:rPr>
            </w:pPr>
            <w:proofErr w:type="spellStart"/>
            <w:r w:rsidRPr="000B13E3">
              <w:rPr>
                <w:bCs/>
                <w:color w:val="000000" w:themeColor="text1"/>
                <w:lang w:val="en-GB" w:bidi="hi-IN"/>
              </w:rPr>
              <w:t>Ph.D</w:t>
            </w:r>
            <w:proofErr w:type="spellEnd"/>
            <w:r w:rsidRPr="000B13E3">
              <w:rPr>
                <w:bCs/>
                <w:color w:val="000000" w:themeColor="text1"/>
                <w:lang w:val="en-GB" w:bidi="hi-IN"/>
              </w:rPr>
              <w:t xml:space="preserve"> in the relevant subject</w:t>
            </w:r>
          </w:p>
          <w:p w:rsidR="000B13E3" w:rsidRDefault="000B13E3" w:rsidP="00AA251A">
            <w:pPr>
              <w:spacing w:line="276" w:lineRule="auto"/>
              <w:ind w:left="426"/>
              <w:jc w:val="both"/>
              <w:rPr>
                <w:bCs/>
                <w:color w:val="000000" w:themeColor="text1"/>
                <w:lang w:val="en-GB" w:bidi="hi-IN"/>
              </w:rPr>
            </w:pPr>
          </w:p>
          <w:p w:rsidR="004F2460" w:rsidRPr="000B13E3" w:rsidRDefault="004F2460" w:rsidP="00AA251A">
            <w:pPr>
              <w:spacing w:line="276" w:lineRule="auto"/>
              <w:ind w:left="426"/>
              <w:jc w:val="both"/>
              <w:rPr>
                <w:bCs/>
                <w:color w:val="000000" w:themeColor="text1"/>
                <w:lang w:val="en-GB" w:bidi="hi-IN"/>
              </w:rPr>
            </w:pPr>
          </w:p>
          <w:p w:rsidR="000B13E3" w:rsidRPr="000B13E3" w:rsidRDefault="000B13E3" w:rsidP="000B13E3">
            <w:pPr>
              <w:spacing w:after="200" w:line="276" w:lineRule="auto"/>
              <w:ind w:left="792" w:hanging="792"/>
              <w:jc w:val="both"/>
              <w:rPr>
                <w:b/>
                <w:color w:val="000000" w:themeColor="text1"/>
                <w:lang w:val="en-GB" w:bidi="hi-IN"/>
              </w:rPr>
            </w:pPr>
            <w:r w:rsidRPr="000B13E3">
              <w:rPr>
                <w:b/>
                <w:color w:val="000000" w:themeColor="text1"/>
                <w:lang w:val="en-GB" w:bidi="hi-IN"/>
              </w:rPr>
              <w:t>TRANSFER ON DEPUTATION :</w:t>
            </w:r>
          </w:p>
          <w:p w:rsidR="000B13E3" w:rsidRPr="000B13E3" w:rsidRDefault="000B13E3" w:rsidP="000B13E3">
            <w:pPr>
              <w:numPr>
                <w:ilvl w:val="0"/>
                <w:numId w:val="17"/>
              </w:numPr>
              <w:spacing w:after="200" w:line="276" w:lineRule="auto"/>
              <w:ind w:left="481"/>
              <w:contextualSpacing/>
              <w:jc w:val="both"/>
              <w:rPr>
                <w:bCs/>
                <w:color w:val="000000" w:themeColor="text1"/>
                <w:lang w:val="en-GB" w:bidi="hi-IN"/>
              </w:rPr>
            </w:pPr>
            <w:r w:rsidRPr="000B13E3">
              <w:rPr>
                <w:bCs/>
                <w:color w:val="000000" w:themeColor="text1"/>
                <w:lang w:val="en-GB" w:bidi="hi-IN"/>
              </w:rPr>
              <w:t>Persons under Central / State governments / Universities / Recognized research Institutions / PSUs / Statutory Boards or Autonomous organizations of Central and State Governments.</w:t>
            </w:r>
          </w:p>
          <w:p w:rsidR="000B13E3" w:rsidRPr="000B13E3" w:rsidRDefault="000B13E3" w:rsidP="000B13E3">
            <w:pPr>
              <w:numPr>
                <w:ilvl w:val="0"/>
                <w:numId w:val="18"/>
              </w:numPr>
              <w:spacing w:after="200" w:line="276" w:lineRule="auto"/>
              <w:ind w:left="841" w:hanging="360"/>
              <w:contextualSpacing/>
              <w:jc w:val="both"/>
              <w:rPr>
                <w:bCs/>
                <w:color w:val="000000" w:themeColor="text1"/>
                <w:lang w:val="en-GB" w:bidi="hi-IN"/>
              </w:rPr>
            </w:pPr>
            <w:r w:rsidRPr="000B13E3">
              <w:rPr>
                <w:bCs/>
                <w:color w:val="000000" w:themeColor="text1"/>
                <w:lang w:val="en-GB" w:bidi="hi-IN"/>
              </w:rPr>
              <w:t>Holding analogous posts on regular basis. (OR)</w:t>
            </w:r>
          </w:p>
          <w:p w:rsidR="000B13E3" w:rsidRPr="000B13E3" w:rsidRDefault="000B13E3" w:rsidP="000B13E3">
            <w:pPr>
              <w:numPr>
                <w:ilvl w:val="0"/>
                <w:numId w:val="18"/>
              </w:numPr>
              <w:spacing w:after="200" w:line="276" w:lineRule="auto"/>
              <w:ind w:left="841" w:hanging="360"/>
              <w:contextualSpacing/>
              <w:jc w:val="both"/>
              <w:rPr>
                <w:bCs/>
                <w:color w:val="000000" w:themeColor="text1"/>
                <w:lang w:val="en-GB" w:bidi="hi-IN"/>
              </w:rPr>
            </w:pPr>
            <w:r w:rsidRPr="000B13E3">
              <w:rPr>
                <w:bCs/>
                <w:color w:val="000000" w:themeColor="text1"/>
                <w:lang w:val="en-GB" w:bidi="hi-IN"/>
              </w:rPr>
              <w:t xml:space="preserve">With two years of service in the Post having Pay Matrix Level – 5 (7th CPC) or above and </w:t>
            </w:r>
          </w:p>
          <w:p w:rsidR="00950F10" w:rsidRPr="000B13E3" w:rsidRDefault="000B13E3" w:rsidP="000B13E3">
            <w:pPr>
              <w:spacing w:line="276" w:lineRule="auto"/>
              <w:jc w:val="both"/>
              <w:rPr>
                <w:bCs/>
                <w:color w:val="000000" w:themeColor="text1"/>
                <w:lang w:val="en-GB" w:bidi="hi-IN"/>
              </w:rPr>
            </w:pPr>
            <w:r w:rsidRPr="000B13E3">
              <w:rPr>
                <w:bCs/>
                <w:color w:val="000000" w:themeColor="text1"/>
                <w:lang w:val="en-GB" w:bidi="hi-IN"/>
              </w:rPr>
              <w:t xml:space="preserve">Possessing qualifications mentioned in under Essential and Desirable qualifications.  However, one year relaxation from total of 2 years will be given in case of </w:t>
            </w:r>
            <w:proofErr w:type="spellStart"/>
            <w:r w:rsidRPr="000B13E3">
              <w:rPr>
                <w:bCs/>
                <w:color w:val="000000" w:themeColor="text1"/>
                <w:lang w:val="en-GB" w:bidi="hi-IN"/>
              </w:rPr>
              <w:t>deputationists</w:t>
            </w:r>
            <w:proofErr w:type="spellEnd"/>
            <w:r w:rsidRPr="000B13E3">
              <w:rPr>
                <w:bCs/>
                <w:color w:val="000000" w:themeColor="text1"/>
                <w:lang w:val="en-GB" w:bidi="hi-IN"/>
              </w:rPr>
              <w:t>.</w:t>
            </w:r>
          </w:p>
        </w:tc>
      </w:tr>
    </w:tbl>
    <w:p w:rsidR="006C1D20" w:rsidRPr="00D0195C" w:rsidRDefault="003656B6" w:rsidP="00D0195C">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lastRenderedPageBreak/>
        <w:t>Rule of reservation is not applicable for candidates applying on deputation basis.</w:t>
      </w:r>
    </w:p>
    <w:p w:rsidR="00395D99" w:rsidRDefault="00395D99" w:rsidP="000E1B63">
      <w:pPr>
        <w:pStyle w:val="NoSpacing"/>
        <w:rPr>
          <w:rFonts w:ascii="Times New Roman" w:hAnsi="Times New Roman" w:cs="Times New Roman"/>
          <w:b/>
          <w:sz w:val="24"/>
          <w:szCs w:val="24"/>
        </w:rPr>
      </w:pPr>
    </w:p>
    <w:p w:rsidR="007A0085" w:rsidRDefault="007A0085" w:rsidP="000E1B63">
      <w:pPr>
        <w:pStyle w:val="NoSpacing"/>
        <w:rPr>
          <w:rFonts w:ascii="Times New Roman" w:hAnsi="Times New Roman" w:cs="Times New Roman"/>
          <w:b/>
          <w:sz w:val="24"/>
          <w:szCs w:val="24"/>
        </w:rPr>
      </w:pPr>
    </w:p>
    <w:p w:rsidR="00FD7905" w:rsidRPr="00E32A49" w:rsidRDefault="00590D12" w:rsidP="00562A82">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E32A49" w:rsidRDefault="007705E9" w:rsidP="00562A82">
      <w:pPr>
        <w:numPr>
          <w:ilvl w:val="2"/>
          <w:numId w:val="2"/>
        </w:numPr>
        <w:spacing w:after="120"/>
        <w:ind w:left="360" w:right="-46" w:hanging="360"/>
        <w:jc w:val="both"/>
      </w:pPr>
      <w:r w:rsidRPr="00E32A49">
        <w:t>A candidate must either be a citizen of India or a subject of Nepal or a subject of Bhutan or a Tibetan refugee who came over to India before 01</w:t>
      </w:r>
      <w:r w:rsidRPr="00E32A49">
        <w:rPr>
          <w:vertAlign w:val="superscript"/>
        </w:rPr>
        <w:t>st</w:t>
      </w:r>
      <w:r w:rsidRPr="00E32A49">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E32A49">
        <w:t>favour</w:t>
      </w:r>
      <w:proofErr w:type="spellEnd"/>
      <w:r w:rsidRPr="00E32A49">
        <w:t xml:space="preserve"> a certificate of eligibility has been issued by the Government of India.</w:t>
      </w:r>
    </w:p>
    <w:p w:rsidR="007705E9" w:rsidRPr="00E32A49" w:rsidRDefault="007705E9" w:rsidP="00562A82">
      <w:pPr>
        <w:numPr>
          <w:ilvl w:val="2"/>
          <w:numId w:val="2"/>
        </w:numPr>
        <w:spacing w:after="120"/>
        <w:ind w:left="360" w:right="-46" w:hanging="360"/>
        <w:jc w:val="both"/>
      </w:pPr>
      <w:r w:rsidRPr="00E32A49">
        <w:t>Relaxation of upper age limit in respect of reserved categories such as SC/ST/OBC/PHE/Ex-servicemen etc</w:t>
      </w:r>
      <w:proofErr w:type="gramStart"/>
      <w:r w:rsidRPr="00E32A49">
        <w:t>.,</w:t>
      </w:r>
      <w:proofErr w:type="gramEnd"/>
      <w:r w:rsidRPr="00E32A49">
        <w:t xml:space="preserve"> shall be given as per Government of India guidelines/orders.  Age limit will be reckoned with reference to the closing date for receipt of the applications.</w:t>
      </w:r>
    </w:p>
    <w:p w:rsidR="007705E9" w:rsidRPr="00E32A49" w:rsidRDefault="007705E9" w:rsidP="006F6B4B">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E32A49" w:rsidTr="0066441F">
        <w:tc>
          <w:tcPr>
            <w:tcW w:w="2898"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7380"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3656B6" w:rsidRPr="00E32A49" w:rsidTr="000D4944">
        <w:trPr>
          <w:trHeight w:val="503"/>
        </w:trPr>
        <w:tc>
          <w:tcPr>
            <w:tcW w:w="2898"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Schedule Caste/Schedule Tribe</w:t>
            </w:r>
          </w:p>
        </w:tc>
        <w:tc>
          <w:tcPr>
            <w:tcW w:w="7380" w:type="dxa"/>
          </w:tcPr>
          <w:p w:rsidR="007705E9" w:rsidRPr="000F68B5" w:rsidRDefault="007705E9" w:rsidP="000D4944">
            <w:pPr>
              <w:spacing w:after="80"/>
              <w:ind w:right="-46"/>
              <w:jc w:val="both"/>
              <w:rPr>
                <w:rFonts w:cs="Times New Roman"/>
                <w:sz w:val="22"/>
                <w:szCs w:val="22"/>
              </w:rPr>
            </w:pPr>
            <w:r w:rsidRPr="000F68B5">
              <w:rPr>
                <w:rFonts w:cs="Times New Roman"/>
                <w:sz w:val="22"/>
                <w:szCs w:val="22"/>
              </w:rPr>
              <w:t>5 years against reserved posts only.</w:t>
            </w:r>
          </w:p>
        </w:tc>
      </w:tr>
      <w:tr w:rsidR="003656B6" w:rsidRPr="00E32A49" w:rsidTr="0066441F">
        <w:tc>
          <w:tcPr>
            <w:tcW w:w="2898"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OBCs</w:t>
            </w:r>
          </w:p>
        </w:tc>
        <w:tc>
          <w:tcPr>
            <w:tcW w:w="7380" w:type="dxa"/>
          </w:tcPr>
          <w:p w:rsidR="007705E9" w:rsidRPr="000F68B5" w:rsidRDefault="007705E9" w:rsidP="000D4944">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3656B6"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 xml:space="preserve">PwD with minimum 40% </w:t>
            </w:r>
          </w:p>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7705E9" w:rsidRPr="000F68B5" w:rsidRDefault="007705E9" w:rsidP="000D4944">
            <w:pPr>
              <w:spacing w:after="80"/>
              <w:ind w:left="90" w:right="-46"/>
              <w:jc w:val="both"/>
              <w:rPr>
                <w:rFonts w:cs="Times New Roman"/>
                <w:sz w:val="22"/>
                <w:szCs w:val="22"/>
              </w:rPr>
            </w:pPr>
          </w:p>
        </w:tc>
        <w:tc>
          <w:tcPr>
            <w:tcW w:w="7380" w:type="dxa"/>
          </w:tcPr>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Subject to maximum age not exceeding 56 years on the last date for receipt of applications.</w:t>
            </w:r>
          </w:p>
        </w:tc>
      </w:tr>
      <w:tr w:rsidR="003656B6"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cs="Times New Roman"/>
                <w:sz w:val="22"/>
                <w:szCs w:val="22"/>
              </w:rPr>
              <w:t>Central/ Govt. Servants</w:t>
            </w:r>
          </w:p>
        </w:tc>
        <w:tc>
          <w:tcPr>
            <w:tcW w:w="7380" w:type="dxa"/>
          </w:tcPr>
          <w:p w:rsidR="007705E9" w:rsidRPr="000F68B5" w:rsidRDefault="007705E9" w:rsidP="000D4944">
            <w:pPr>
              <w:spacing w:after="80"/>
              <w:jc w:val="both"/>
              <w:rPr>
                <w:rFonts w:cs="Times New Roman"/>
                <w:sz w:val="22"/>
                <w:szCs w:val="22"/>
              </w:rPr>
            </w:pPr>
            <w:r w:rsidRPr="000F68B5">
              <w:rPr>
                <w:rFonts w:cs="Times New Roman"/>
                <w:sz w:val="22"/>
                <w:szCs w:val="22"/>
              </w:rPr>
              <w:t>Up to 5 Years (as per GOI norms)</w:t>
            </w:r>
          </w:p>
          <w:p w:rsidR="007705E9" w:rsidRPr="000F68B5" w:rsidRDefault="007705E9" w:rsidP="000D4944">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7705E9"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7380" w:type="dxa"/>
          </w:tcPr>
          <w:p w:rsidR="007705E9" w:rsidRPr="000F68B5" w:rsidRDefault="007705E9" w:rsidP="000D4944">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7705E9" w:rsidRPr="00E32A49" w:rsidRDefault="007705E9" w:rsidP="0048274B">
      <w:pPr>
        <w:spacing w:after="120"/>
        <w:ind w:left="360" w:right="-46" w:hanging="360"/>
        <w:jc w:val="both"/>
      </w:pPr>
    </w:p>
    <w:p w:rsidR="007705E9" w:rsidRPr="00E32A49" w:rsidRDefault="007705E9" w:rsidP="00562A82">
      <w:pPr>
        <w:numPr>
          <w:ilvl w:val="2"/>
          <w:numId w:val="2"/>
        </w:numPr>
        <w:spacing w:after="120"/>
        <w:ind w:left="360" w:right="-46" w:hanging="360"/>
        <w:jc w:val="both"/>
      </w:pPr>
      <w:r w:rsidRPr="00E32A49">
        <w:t xml:space="preserve">The upper age limit is </w:t>
      </w:r>
      <w:proofErr w:type="spellStart"/>
      <w:r w:rsidRPr="00E32A49">
        <w:t>relaxable</w:t>
      </w:r>
      <w:proofErr w:type="spellEnd"/>
      <w:r w:rsidRPr="00E32A49">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E32A49" w:rsidRDefault="007705E9" w:rsidP="00562A82">
      <w:pPr>
        <w:numPr>
          <w:ilvl w:val="2"/>
          <w:numId w:val="2"/>
        </w:numPr>
        <w:spacing w:after="120"/>
        <w:ind w:left="360" w:right="-46" w:hanging="360"/>
        <w:jc w:val="both"/>
      </w:pPr>
      <w:r w:rsidRPr="00E32A49">
        <w:rPr>
          <w:b/>
          <w:bCs/>
        </w:rPr>
        <w:lastRenderedPageBreak/>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E32A49" w:rsidRDefault="007705E9" w:rsidP="00562A82">
      <w:pPr>
        <w:numPr>
          <w:ilvl w:val="2"/>
          <w:numId w:val="2"/>
        </w:numPr>
        <w:spacing w:after="120"/>
        <w:ind w:left="360" w:right="-46" w:hanging="360"/>
        <w:jc w:val="both"/>
      </w:pPr>
      <w:r w:rsidRPr="00E32A49">
        <w:rPr>
          <w:b/>
          <w:bCs/>
        </w:rPr>
        <w:t xml:space="preserve">For PwD: </w:t>
      </w:r>
      <w:r w:rsidRPr="00E32A49">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E32A49" w:rsidRDefault="007705E9" w:rsidP="006F6B4B">
      <w:pPr>
        <w:spacing w:after="120"/>
        <w:ind w:left="360" w:right="-46"/>
        <w:jc w:val="both"/>
      </w:pPr>
      <w:r w:rsidRPr="00E32A49">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E32A49" w:rsidRDefault="007705E9" w:rsidP="006F6B4B">
      <w:pPr>
        <w:spacing w:after="120"/>
        <w:ind w:left="360" w:right="-46"/>
        <w:jc w:val="both"/>
        <w:rPr>
          <w:sz w:val="23"/>
          <w:szCs w:val="23"/>
        </w:rPr>
      </w:pPr>
      <w:r w:rsidRPr="00E32A49">
        <w:t xml:space="preserve">The Competent Authority to issue Physically Handicapped 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w:t>
      </w:r>
      <w:proofErr w:type="spellStart"/>
      <w:r w:rsidRPr="00E32A49">
        <w:rPr>
          <w:sz w:val="23"/>
          <w:szCs w:val="23"/>
        </w:rPr>
        <w:t>Locomotor</w:t>
      </w:r>
      <w:proofErr w:type="spellEnd"/>
      <w:r w:rsidRPr="00E32A49">
        <w:rPr>
          <w:sz w:val="23"/>
          <w:szCs w:val="23"/>
        </w:rPr>
        <w:t xml:space="preserve">/ Cerebral / Visual / Hearing disability, as the case may be. </w:t>
      </w:r>
    </w:p>
    <w:p w:rsidR="007705E9" w:rsidRPr="00E32A49" w:rsidRDefault="007705E9" w:rsidP="00757535">
      <w:pPr>
        <w:spacing w:after="120"/>
        <w:ind w:left="360" w:right="-46"/>
        <w:jc w:val="both"/>
        <w:rPr>
          <w:sz w:val="23"/>
          <w:szCs w:val="23"/>
        </w:rPr>
      </w:pPr>
      <w:r w:rsidRPr="00E32A49">
        <w:rPr>
          <w:sz w:val="23"/>
          <w:szCs w:val="23"/>
        </w:rPr>
        <w:t xml:space="preserve">The definition of different categories of disabilities, for the purpose of age relaxation, will be same as given in </w:t>
      </w:r>
      <w:proofErr w:type="spellStart"/>
      <w:r w:rsidRPr="00E32A49">
        <w:rPr>
          <w:sz w:val="23"/>
          <w:szCs w:val="23"/>
        </w:rPr>
        <w:t>DoP&amp;T’s</w:t>
      </w:r>
      <w:proofErr w:type="spellEnd"/>
      <w:r w:rsidRPr="00E32A49">
        <w:rPr>
          <w:sz w:val="23"/>
          <w:szCs w:val="23"/>
        </w:rPr>
        <w:t xml:space="preserve"> OM No. 36035/3/2004-Estt(Reservation) dated 29th December 2005 or as amended from time to time.</w:t>
      </w:r>
    </w:p>
    <w:p w:rsidR="007705E9" w:rsidRPr="00E32A49" w:rsidRDefault="007705E9" w:rsidP="00562A82">
      <w:pPr>
        <w:numPr>
          <w:ilvl w:val="2"/>
          <w:numId w:val="2"/>
        </w:numPr>
        <w:spacing w:after="120"/>
        <w:ind w:left="360" w:right="-46" w:hanging="360"/>
        <w:jc w:val="both"/>
        <w:rPr>
          <w:sz w:val="23"/>
          <w:szCs w:val="23"/>
        </w:rPr>
      </w:pPr>
      <w:r w:rsidRPr="00E32A49">
        <w:rPr>
          <w:b/>
          <w:bCs/>
          <w:sz w:val="23"/>
          <w:szCs w:val="23"/>
        </w:rPr>
        <w:t>For Central/Govt. Servants:</w:t>
      </w:r>
      <w:r w:rsidRPr="00E32A49">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E32A49">
        <w:rPr>
          <w:sz w:val="23"/>
          <w:szCs w:val="23"/>
        </w:rPr>
        <w:t>adhoc</w:t>
      </w:r>
      <w:proofErr w:type="spellEnd"/>
      <w:r w:rsidRPr="00E32A49">
        <w:rPr>
          <w:sz w:val="23"/>
          <w:szCs w:val="23"/>
        </w:rPr>
        <w:t xml:space="preserve">/daily wages/hourly paid/contract basis employee. </w:t>
      </w:r>
    </w:p>
    <w:p w:rsidR="007705E9" w:rsidRPr="00E32A49" w:rsidRDefault="007705E9" w:rsidP="0048274B">
      <w:pPr>
        <w:spacing w:after="120"/>
        <w:ind w:left="360"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E32A49" w:rsidRDefault="007705E9" w:rsidP="00562A82">
      <w:pPr>
        <w:numPr>
          <w:ilvl w:val="2"/>
          <w:numId w:val="2"/>
        </w:numPr>
        <w:spacing w:after="120"/>
        <w:ind w:left="360" w:right="-46" w:hanging="360"/>
        <w:jc w:val="both"/>
        <w:rPr>
          <w:rFonts w:eastAsia="Times New Roman"/>
          <w:sz w:val="23"/>
          <w:szCs w:val="23"/>
          <w:lang w:eastAsia="en-IN"/>
        </w:rPr>
      </w:pPr>
      <w:r w:rsidRPr="00E32A49">
        <w:rPr>
          <w:b/>
          <w:bCs/>
          <w:sz w:val="23"/>
          <w:szCs w:val="23"/>
        </w:rPr>
        <w:t xml:space="preserve">Essential </w:t>
      </w:r>
      <w:proofErr w:type="spellStart"/>
      <w:r w:rsidRPr="00E32A49">
        <w:rPr>
          <w:b/>
          <w:bCs/>
          <w:sz w:val="23"/>
          <w:szCs w:val="23"/>
        </w:rPr>
        <w:t>qualification</w:t>
      </w:r>
      <w:proofErr w:type="gramStart"/>
      <w:r w:rsidRPr="00E32A49">
        <w:rPr>
          <w:b/>
          <w:bCs/>
          <w:sz w:val="23"/>
          <w:szCs w:val="23"/>
        </w:rPr>
        <w:t>:</w:t>
      </w:r>
      <w:r w:rsidRPr="00E32A49">
        <w:rPr>
          <w:rFonts w:eastAsia="Times New Roman"/>
          <w:sz w:val="23"/>
          <w:szCs w:val="23"/>
          <w:lang w:eastAsia="en-IN"/>
        </w:rPr>
        <w:t>The</w:t>
      </w:r>
      <w:proofErr w:type="spellEnd"/>
      <w:proofErr w:type="gramEnd"/>
      <w:r w:rsidRPr="00E32A49">
        <w:rPr>
          <w:rFonts w:eastAsia="Times New Roman"/>
          <w:sz w:val="23"/>
          <w:szCs w:val="23"/>
          <w:lang w:eastAsia="en-IN"/>
        </w:rPr>
        <w:t xml:space="preserve"> prescribed essential qualifications are the minimum and the mere possession of the same does not entitle candidates to be called for written test and / or interview. </w:t>
      </w:r>
      <w:r w:rsidR="0066441F" w:rsidRPr="00E32A49">
        <w:rPr>
          <w:rFonts w:eastAsia="Times New Roman"/>
          <w:sz w:val="23"/>
          <w:szCs w:val="23"/>
          <w:lang w:eastAsia="en-IN"/>
        </w:rPr>
        <w:t xml:space="preserve">Desirable qualification will be given due weightage while shortlisting.  </w:t>
      </w:r>
      <w:r w:rsidRPr="00E32A49">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E32A49" w:rsidRDefault="007705E9" w:rsidP="00562A82">
      <w:pPr>
        <w:numPr>
          <w:ilvl w:val="2"/>
          <w:numId w:val="2"/>
        </w:numPr>
        <w:spacing w:after="120"/>
        <w:ind w:left="360" w:right="-46" w:hanging="360"/>
        <w:jc w:val="both"/>
        <w:rPr>
          <w:sz w:val="23"/>
          <w:szCs w:val="23"/>
        </w:rPr>
      </w:pPr>
      <w:r w:rsidRPr="00E32A49">
        <w:rPr>
          <w:sz w:val="23"/>
          <w:szCs w:val="23"/>
        </w:rPr>
        <w:t xml:space="preserve">All the claimed Educational qualifications shall be from a </w:t>
      </w:r>
      <w:proofErr w:type="spellStart"/>
      <w:r w:rsidRPr="00E32A49">
        <w:rPr>
          <w:sz w:val="23"/>
          <w:szCs w:val="23"/>
        </w:rPr>
        <w:t>recognised</w:t>
      </w:r>
      <w:proofErr w:type="spellEnd"/>
      <w:r w:rsidRPr="00E32A49">
        <w:rPr>
          <w:sz w:val="23"/>
          <w:szCs w:val="23"/>
        </w:rPr>
        <w:t xml:space="preserve"> University / Institute only.  Self-attested copies of all educational qualifications along with date of birth proof, experience, age relaxation and other certificates are required to be </w:t>
      </w:r>
      <w:r w:rsidRPr="00E32A49">
        <w:rPr>
          <w:sz w:val="23"/>
          <w:szCs w:val="23"/>
          <w:u w:val="single"/>
        </w:rPr>
        <w:t>enclosed invariably</w:t>
      </w:r>
      <w:r w:rsidRPr="00E32A49">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E32A49">
        <w:rPr>
          <w:sz w:val="23"/>
          <w:szCs w:val="23"/>
        </w:rPr>
        <w:t>organisation’s</w:t>
      </w:r>
      <w:proofErr w:type="spellEnd"/>
      <w:r w:rsidRPr="00E32A49">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8A7A4D" w:rsidRPr="00E32A49" w:rsidRDefault="008A7A4D" w:rsidP="008A7A4D">
      <w:pPr>
        <w:numPr>
          <w:ilvl w:val="2"/>
          <w:numId w:val="2"/>
        </w:numPr>
        <w:spacing w:after="120"/>
        <w:ind w:left="360" w:right="-46" w:hanging="360"/>
        <w:jc w:val="both"/>
        <w:rPr>
          <w:color w:val="FFFFFF" w:themeColor="background1"/>
          <w:sz w:val="23"/>
          <w:szCs w:val="23"/>
        </w:rPr>
      </w:pPr>
      <w:r w:rsidRPr="00E32A49">
        <w:rPr>
          <w:sz w:val="23"/>
          <w:szCs w:val="23"/>
        </w:rPr>
        <w:t xml:space="preserve">Candidates, who are availing UGC/ICAR Scales, and opting for Grade Pay </w:t>
      </w:r>
      <w:proofErr w:type="gramStart"/>
      <w:r w:rsidRPr="00E32A49">
        <w:rPr>
          <w:sz w:val="23"/>
          <w:szCs w:val="23"/>
        </w:rPr>
        <w:t>protection</w:t>
      </w:r>
      <w:proofErr w:type="gramEnd"/>
      <w:r w:rsidRPr="00E32A49">
        <w:rPr>
          <w:sz w:val="23"/>
          <w:szCs w:val="23"/>
        </w:rPr>
        <w:t xml:space="preserve"> will not be entitled for training allowance.</w:t>
      </w:r>
    </w:p>
    <w:p w:rsidR="008A7A4D" w:rsidRPr="00E32A49" w:rsidRDefault="008A7A4D" w:rsidP="008F05F0">
      <w:pPr>
        <w:numPr>
          <w:ilvl w:val="2"/>
          <w:numId w:val="2"/>
        </w:numPr>
        <w:spacing w:after="120"/>
        <w:ind w:left="360" w:right="-46" w:hanging="360"/>
        <w:jc w:val="both"/>
        <w:rPr>
          <w:sz w:val="23"/>
          <w:szCs w:val="23"/>
        </w:rPr>
      </w:pPr>
      <w:r w:rsidRPr="00E32A49">
        <w:rPr>
          <w:sz w:val="23"/>
          <w:szCs w:val="23"/>
        </w:rPr>
        <w:t xml:space="preserve">General relaxation: “Age and qualifications can be relaxed in exceptional cases by the </w:t>
      </w:r>
      <w:r w:rsidR="00B77F4F">
        <w:rPr>
          <w:sz w:val="23"/>
          <w:szCs w:val="23"/>
        </w:rPr>
        <w:t>institute.</w:t>
      </w:r>
    </w:p>
    <w:p w:rsidR="00945DD9" w:rsidRPr="00E32A49" w:rsidRDefault="00945DD9" w:rsidP="008A7A4D">
      <w:pPr>
        <w:numPr>
          <w:ilvl w:val="2"/>
          <w:numId w:val="2"/>
        </w:numPr>
        <w:spacing w:after="120"/>
        <w:ind w:left="360" w:right="119" w:hanging="360"/>
        <w:jc w:val="both"/>
        <w:rPr>
          <w:sz w:val="23"/>
          <w:szCs w:val="23"/>
        </w:rPr>
      </w:pPr>
      <w:r w:rsidRPr="00E32A49">
        <w:rPr>
          <w:sz w:val="23"/>
          <w:szCs w:val="23"/>
        </w:rPr>
        <w:t xml:space="preserve">Candidates working </w:t>
      </w:r>
      <w:r w:rsidR="000D4944" w:rsidRPr="00E32A49">
        <w:rPr>
          <w:sz w:val="23"/>
          <w:szCs w:val="23"/>
        </w:rPr>
        <w:t xml:space="preserve">in </w:t>
      </w:r>
      <w:r w:rsidRPr="00E32A49">
        <w:rPr>
          <w:sz w:val="23"/>
          <w:szCs w:val="23"/>
        </w:rPr>
        <w:t>higher scale and also due for promotion to higher scale than the advertised post may not apply.</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Only candidates willing to take-up residence (throughout their service) within a radius of 3km of NIPHM can apply</w:t>
      </w:r>
      <w:r w:rsidR="00B77F4F">
        <w:rPr>
          <w:sz w:val="23"/>
          <w:szCs w:val="23"/>
        </w:rPr>
        <w:t xml:space="preserve"> for deputation positions</w:t>
      </w:r>
      <w:r w:rsidRPr="00E32A49">
        <w:rPr>
          <w:sz w:val="23"/>
          <w:szCs w:val="23"/>
        </w:rPr>
        <w:t xml:space="preserve">.  </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lastRenderedPageBreak/>
        <w:t xml:space="preserve">Please visit NIPHM website </w:t>
      </w:r>
      <w:hyperlink r:id="rId8" w:history="1">
        <w:r w:rsidRPr="00E32A49">
          <w:rPr>
            <w:rStyle w:val="Hyperlink"/>
            <w:color w:val="auto"/>
            <w:sz w:val="23"/>
            <w:szCs w:val="23"/>
          </w:rPr>
          <w:t>http://niphm.gov.in</w:t>
        </w:r>
      </w:hyperlink>
      <w:r w:rsidRPr="00E32A49">
        <w:rPr>
          <w:sz w:val="23"/>
          <w:szCs w:val="23"/>
        </w:rPr>
        <w:t xml:space="preserve"> for downloading the prescribed application proforma. </w:t>
      </w:r>
    </w:p>
    <w:p w:rsidR="00A60A91" w:rsidRDefault="007705E9" w:rsidP="00562A82">
      <w:pPr>
        <w:numPr>
          <w:ilvl w:val="2"/>
          <w:numId w:val="2"/>
        </w:numPr>
        <w:spacing w:after="120"/>
        <w:ind w:left="360" w:right="-46" w:hanging="360"/>
        <w:jc w:val="both"/>
        <w:rPr>
          <w:sz w:val="23"/>
          <w:szCs w:val="23"/>
        </w:rPr>
      </w:pPr>
      <w:r w:rsidRPr="00E32A49">
        <w:rPr>
          <w:sz w:val="23"/>
          <w:szCs w:val="23"/>
        </w:rPr>
        <w:t>The applications in prescribed proforma (</w:t>
      </w:r>
      <w:r w:rsidRPr="00E32A49">
        <w:rPr>
          <w:i/>
          <w:iCs/>
          <w:sz w:val="23"/>
          <w:szCs w:val="23"/>
        </w:rPr>
        <w:t xml:space="preserve">through proper channel in case of </w:t>
      </w:r>
      <w:r w:rsidRPr="00E32A49">
        <w:rPr>
          <w:i/>
          <w:iCs/>
          <w:sz w:val="23"/>
          <w:szCs w:val="23"/>
          <w:lang w:bidi="hi-IN"/>
        </w:rPr>
        <w:t>Central/ State Governments/ Universities/ Recognized Research Institutions/ PSUs / Statutory Semi-governments or Autonomous organizations candidates</w:t>
      </w:r>
      <w:r w:rsidRPr="00E32A49">
        <w:rPr>
          <w:i/>
          <w:iCs/>
          <w:sz w:val="23"/>
          <w:szCs w:val="23"/>
        </w:rPr>
        <w:t>)</w:t>
      </w:r>
      <w:r w:rsidRPr="00E32A49">
        <w:rPr>
          <w:sz w:val="23"/>
          <w:szCs w:val="23"/>
        </w:rPr>
        <w:t xml:space="preserve"> should </w:t>
      </w:r>
      <w:r w:rsidR="00464C92" w:rsidRPr="00E32A49">
        <w:rPr>
          <w:sz w:val="23"/>
          <w:szCs w:val="23"/>
        </w:rPr>
        <w:t xml:space="preserve">be sent is sealed cover </w:t>
      </w:r>
      <w:proofErr w:type="spellStart"/>
      <w:r w:rsidR="00464C92" w:rsidRPr="00E32A49">
        <w:rPr>
          <w:sz w:val="23"/>
          <w:szCs w:val="23"/>
        </w:rPr>
        <w:t>superscribed</w:t>
      </w:r>
      <w:proofErr w:type="spellEnd"/>
      <w:r w:rsidR="00464C92" w:rsidRPr="00E32A49">
        <w:rPr>
          <w:sz w:val="23"/>
          <w:szCs w:val="23"/>
        </w:rPr>
        <w:t xml:space="preserve"> as </w:t>
      </w:r>
      <w:r w:rsidR="00464C92" w:rsidRPr="00E32A49">
        <w:rPr>
          <w:b/>
          <w:bCs/>
          <w:sz w:val="23"/>
          <w:szCs w:val="23"/>
        </w:rPr>
        <w:t xml:space="preserve">“Application for the post of ……………..” </w:t>
      </w:r>
      <w:r w:rsidR="00464C92" w:rsidRPr="00E32A49">
        <w:rPr>
          <w:sz w:val="23"/>
          <w:szCs w:val="23"/>
        </w:rPr>
        <w:t>so as to</w:t>
      </w:r>
      <w:r w:rsidR="00D0195C">
        <w:rPr>
          <w:sz w:val="23"/>
          <w:szCs w:val="23"/>
        </w:rPr>
        <w:t xml:space="preserve"> </w:t>
      </w:r>
      <w:r w:rsidRPr="00E32A49">
        <w:rPr>
          <w:sz w:val="23"/>
          <w:szCs w:val="23"/>
        </w:rPr>
        <w:t xml:space="preserve">reach the Registrar, </w:t>
      </w:r>
      <w:r w:rsidRPr="00E32A49">
        <w:rPr>
          <w:bCs/>
          <w:sz w:val="23"/>
          <w:szCs w:val="23"/>
        </w:rPr>
        <w:t>National Institute of Plant Health Management</w:t>
      </w:r>
      <w:r w:rsidRPr="00E32A49">
        <w:rPr>
          <w:sz w:val="23"/>
          <w:szCs w:val="23"/>
        </w:rPr>
        <w:t xml:space="preserve">, Rajendranagar, Hyderabad 500 030, Telangana, </w:t>
      </w:r>
      <w:r w:rsidR="006E27CB" w:rsidRPr="00E32A49">
        <w:rPr>
          <w:b/>
          <w:sz w:val="23"/>
          <w:szCs w:val="23"/>
          <w:u w:val="single"/>
        </w:rPr>
        <w:t>within 30 days from date of publication in Employment newspaper</w:t>
      </w:r>
      <w:r w:rsidR="006514C8">
        <w:rPr>
          <w:b/>
          <w:sz w:val="23"/>
          <w:szCs w:val="23"/>
          <w:u w:val="single"/>
        </w:rPr>
        <w:t xml:space="preserve"> </w:t>
      </w:r>
      <w:r w:rsidR="006E27CB" w:rsidRPr="00E32A49">
        <w:rPr>
          <w:b/>
          <w:bCs/>
          <w:sz w:val="23"/>
          <w:szCs w:val="23"/>
        </w:rPr>
        <w:t xml:space="preserve">by 5.30 p.m. in hard </w:t>
      </w:r>
      <w:proofErr w:type="spellStart"/>
      <w:r w:rsidR="006E27CB" w:rsidRPr="00E32A49">
        <w:rPr>
          <w:b/>
          <w:bCs/>
          <w:sz w:val="23"/>
          <w:szCs w:val="23"/>
        </w:rPr>
        <w:t>copy.</w:t>
      </w:r>
      <w:r w:rsidRPr="00E32A49">
        <w:rPr>
          <w:sz w:val="23"/>
          <w:szCs w:val="23"/>
        </w:rPr>
        <w:t>Persons</w:t>
      </w:r>
      <w:proofErr w:type="spellEnd"/>
      <w:r w:rsidRPr="00E32A49">
        <w:rPr>
          <w:sz w:val="23"/>
          <w:szCs w:val="23"/>
        </w:rPr>
        <w:t xml:space="preserve">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t>Can</w:t>
      </w:r>
      <w:r w:rsidR="00AF559B" w:rsidRPr="00E32A49">
        <w:t xml:space="preserve">didates will be shortlisted </w:t>
      </w:r>
      <w:r w:rsidRPr="00E32A49">
        <w:t xml:space="preserve">on the basis of the information provided by them in their </w:t>
      </w:r>
      <w:proofErr w:type="gramStart"/>
      <w:r w:rsidRPr="00E32A49">
        <w:t>applications,</w:t>
      </w:r>
      <w:proofErr w:type="gramEnd"/>
      <w:r w:rsidRPr="00E32A49">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E32A49" w:rsidRDefault="007705E9" w:rsidP="00562A82">
      <w:pPr>
        <w:numPr>
          <w:ilvl w:val="2"/>
          <w:numId w:val="2"/>
        </w:numPr>
        <w:spacing w:after="120"/>
        <w:ind w:left="360" w:right="-46" w:hanging="360"/>
        <w:jc w:val="both"/>
      </w:pPr>
      <w:r w:rsidRPr="00E32A49">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E32A49" w:rsidRDefault="007705E9" w:rsidP="00562A82">
      <w:pPr>
        <w:numPr>
          <w:ilvl w:val="2"/>
          <w:numId w:val="2"/>
        </w:numPr>
        <w:spacing w:after="120"/>
        <w:ind w:left="360" w:right="119" w:hanging="360"/>
        <w:jc w:val="both"/>
        <w:rPr>
          <w:b/>
          <w:bCs/>
        </w:rPr>
      </w:pPr>
      <w:r w:rsidRPr="00E32A49">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E32A49" w:rsidRDefault="007705E9" w:rsidP="00562A82">
      <w:pPr>
        <w:numPr>
          <w:ilvl w:val="2"/>
          <w:numId w:val="2"/>
        </w:numPr>
        <w:spacing w:after="120"/>
        <w:ind w:left="360" w:right="119" w:hanging="360"/>
        <w:jc w:val="both"/>
      </w:pPr>
      <w:r w:rsidRPr="00E32A49">
        <w:t>In case of any dispute with regard to screening of the applications, the decision of Director General, NIPHM shall be final.</w:t>
      </w:r>
    </w:p>
    <w:p w:rsidR="007705E9" w:rsidRPr="00E32A49" w:rsidRDefault="007705E9" w:rsidP="00562A82">
      <w:pPr>
        <w:numPr>
          <w:ilvl w:val="2"/>
          <w:numId w:val="2"/>
        </w:numPr>
        <w:spacing w:after="120"/>
        <w:ind w:left="360" w:right="-46" w:hanging="360"/>
        <w:jc w:val="both"/>
      </w:pPr>
      <w:r w:rsidRPr="00E32A49">
        <w:t>The Rule of Reservation is not applicable in the case of deputationists. However, subject to availability, eligible candidates belonging to reserved categories will be duly considered as per rules in force.</w:t>
      </w:r>
    </w:p>
    <w:p w:rsidR="007705E9" w:rsidRPr="00E32A49" w:rsidRDefault="007705E9" w:rsidP="00562A82">
      <w:pPr>
        <w:numPr>
          <w:ilvl w:val="2"/>
          <w:numId w:val="2"/>
        </w:numPr>
        <w:spacing w:after="120"/>
        <w:ind w:left="360" w:right="-46" w:hanging="360"/>
        <w:jc w:val="both"/>
      </w:pPr>
      <w:r w:rsidRPr="00E32A49">
        <w:t>The Medical facilities applicable to government employees will be extended to the deputationists.</w:t>
      </w:r>
    </w:p>
    <w:p w:rsidR="007705E9" w:rsidRPr="00E32A49" w:rsidRDefault="007705E9" w:rsidP="00562A82">
      <w:pPr>
        <w:numPr>
          <w:ilvl w:val="2"/>
          <w:numId w:val="2"/>
        </w:numPr>
        <w:spacing w:after="120"/>
        <w:ind w:left="360" w:right="-46" w:hanging="360"/>
        <w:jc w:val="both"/>
      </w:pPr>
      <w:r w:rsidRPr="00E32A49">
        <w:t>In the case of direct recruitment the selected candidates will be governed by the New Pension Scheme, 2004, Govt. of India.</w:t>
      </w:r>
    </w:p>
    <w:p w:rsidR="007705E9" w:rsidRPr="00E32A49" w:rsidRDefault="007705E9" w:rsidP="00562A82">
      <w:pPr>
        <w:numPr>
          <w:ilvl w:val="2"/>
          <w:numId w:val="2"/>
        </w:numPr>
        <w:spacing w:after="120"/>
        <w:ind w:left="360" w:right="-46" w:hanging="360"/>
        <w:jc w:val="both"/>
      </w:pPr>
      <w:r w:rsidRPr="00E32A49">
        <w:t>The Probation period for direct recruits will be two years as per the rules in force.</w:t>
      </w:r>
    </w:p>
    <w:p w:rsidR="007705E9" w:rsidRPr="00E32A49" w:rsidRDefault="007705E9" w:rsidP="00562A82">
      <w:pPr>
        <w:numPr>
          <w:ilvl w:val="2"/>
          <w:numId w:val="2"/>
        </w:numPr>
        <w:spacing w:after="120"/>
        <w:ind w:left="360" w:right="-46" w:hanging="360"/>
        <w:jc w:val="both"/>
      </w:pPr>
      <w:r w:rsidRPr="00E32A49">
        <w:t>Appointment of candidates will be subject to receipt of prescribed Medical fitness certificate from a Civil Surgeon / District Medical Officer</w:t>
      </w:r>
      <w:r w:rsidR="00945DD9" w:rsidRPr="00E32A49">
        <w:t xml:space="preserve"> / Standing Medical Board</w:t>
      </w:r>
      <w:r w:rsidRPr="00E32A49">
        <w:t>.</w:t>
      </w:r>
    </w:p>
    <w:p w:rsidR="007705E9" w:rsidRPr="00E32A49" w:rsidRDefault="007705E9" w:rsidP="00562A82">
      <w:pPr>
        <w:numPr>
          <w:ilvl w:val="2"/>
          <w:numId w:val="2"/>
        </w:numPr>
        <w:spacing w:after="120"/>
        <w:ind w:left="360" w:right="119" w:hanging="360"/>
        <w:jc w:val="both"/>
      </w:pPr>
      <w:r w:rsidRPr="00E32A49">
        <w:rPr>
          <w:b/>
          <w:bCs/>
        </w:rPr>
        <w:t>No correspondence will be entertained with the non-shortlisted or non-selected candidates.</w:t>
      </w:r>
    </w:p>
    <w:p w:rsidR="007705E9" w:rsidRPr="00E32A49" w:rsidRDefault="007705E9" w:rsidP="00562A82">
      <w:pPr>
        <w:numPr>
          <w:ilvl w:val="2"/>
          <w:numId w:val="2"/>
        </w:numPr>
        <w:spacing w:after="120"/>
        <w:ind w:left="360" w:right="119" w:hanging="360"/>
        <w:jc w:val="both"/>
      </w:pPr>
      <w:r w:rsidRPr="00E32A49">
        <w:rPr>
          <w:rFonts w:eastAsia="Times New Roman"/>
          <w:lang w:bidi="hi-IN"/>
        </w:rPr>
        <w:t xml:space="preserve">Canvassing in any form is not accepted and will lead to the disqualification of such candidates. </w:t>
      </w:r>
    </w:p>
    <w:p w:rsidR="008A742B" w:rsidRPr="00E32A49" w:rsidRDefault="007705E9" w:rsidP="00562A82">
      <w:pPr>
        <w:numPr>
          <w:ilvl w:val="2"/>
          <w:numId w:val="2"/>
        </w:numPr>
        <w:spacing w:after="120"/>
        <w:ind w:left="360" w:right="119" w:hanging="360"/>
        <w:jc w:val="both"/>
      </w:pPr>
      <w:r w:rsidRPr="00E32A49">
        <w:rPr>
          <w:rFonts w:eastAsia="Times New Roman"/>
          <w:lang w:bidi="hi-IN"/>
        </w:rPr>
        <w:t xml:space="preserve">In case of any disputes/suites or legal proceedings against the Institute, the Jurisdiction shall be restricted to the Courts of Hyderabad.  </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The vacancies are indicative and may vary as per actuals.</w:t>
      </w:r>
    </w:p>
    <w:p w:rsidR="002502E9" w:rsidRPr="00E32A49" w:rsidRDefault="002502E9" w:rsidP="00562A82">
      <w:pPr>
        <w:numPr>
          <w:ilvl w:val="2"/>
          <w:numId w:val="2"/>
        </w:numPr>
        <w:spacing w:after="120"/>
        <w:ind w:left="360" w:right="119" w:hanging="360"/>
        <w:jc w:val="both"/>
      </w:pPr>
      <w:r w:rsidRPr="00E32A49">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E32A49" w:rsidRDefault="00F24D72" w:rsidP="00562A82">
      <w:pPr>
        <w:numPr>
          <w:ilvl w:val="2"/>
          <w:numId w:val="2"/>
        </w:numPr>
        <w:spacing w:after="120"/>
        <w:ind w:left="360" w:right="119" w:hanging="360"/>
        <w:jc w:val="both"/>
        <w:rPr>
          <w:b/>
          <w:bCs/>
        </w:rPr>
      </w:pPr>
      <w:r w:rsidRPr="00E32A49">
        <w:rPr>
          <w:rFonts w:eastAsia="Times New Roman"/>
          <w:b/>
          <w:bCs/>
          <w:lang w:eastAsia="en-IN"/>
        </w:rPr>
        <w:lastRenderedPageBreak/>
        <w:t>No interim correspondence</w:t>
      </w:r>
      <w:r w:rsidR="002502E9" w:rsidRPr="00E32A49">
        <w:rPr>
          <w:rFonts w:eastAsia="Times New Roman"/>
          <w:b/>
          <w:bCs/>
          <w:lang w:eastAsia="en-IN"/>
        </w:rPr>
        <w:t xml:space="preserve">: </w:t>
      </w:r>
      <w:proofErr w:type="gramStart"/>
      <w:r w:rsidR="002502E9" w:rsidRPr="00E32A49">
        <w:rPr>
          <w:rFonts w:eastAsia="Times New Roman"/>
          <w:b/>
          <w:bCs/>
          <w:lang w:eastAsia="en-IN"/>
        </w:rPr>
        <w:t>No</w:t>
      </w:r>
      <w:proofErr w:type="gramEnd"/>
      <w:r w:rsidR="002502E9" w:rsidRPr="00E32A49">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E32A49" w:rsidRPr="00D6038A" w:rsidRDefault="002502E9" w:rsidP="00D6038A">
      <w:pPr>
        <w:numPr>
          <w:ilvl w:val="2"/>
          <w:numId w:val="2"/>
        </w:numPr>
        <w:spacing w:after="120"/>
        <w:ind w:left="360" w:right="119" w:hanging="360"/>
        <w:jc w:val="both"/>
        <w:rPr>
          <w:rFonts w:eastAsia="Times New Roman"/>
        </w:rPr>
      </w:pPr>
      <w:r w:rsidRPr="00E32A49">
        <w:rPr>
          <w:rFonts w:eastAsia="Times New Roman"/>
          <w:lang w:eastAsia="en-IN"/>
        </w:rPr>
        <w:t>Institute will not be responsible for any postal delay.  Last date for receipt of applications is as stated in the advertisement.</w:t>
      </w:r>
    </w:p>
    <w:p w:rsidR="004A6FE1" w:rsidRPr="00786F4F" w:rsidRDefault="004A6FE1" w:rsidP="00E64AEB">
      <w:pPr>
        <w:pStyle w:val="NoSpacing"/>
        <w:numPr>
          <w:ilvl w:val="0"/>
          <w:numId w:val="1"/>
        </w:numPr>
        <w:ind w:left="360"/>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PROCEDURE FOR SELECTION</w:t>
      </w:r>
    </w:p>
    <w:p w:rsidR="00E058FB" w:rsidRPr="009601C7" w:rsidRDefault="00E058FB" w:rsidP="00E64AEB">
      <w:pPr>
        <w:pStyle w:val="NoSpacing"/>
        <w:ind w:left="450"/>
        <w:jc w:val="both"/>
        <w:rPr>
          <w:rFonts w:ascii="Times New Roman" w:hAnsi="Times New Roman" w:cs="Times New Roman"/>
          <w:b/>
          <w:bCs/>
          <w:sz w:val="13"/>
          <w:szCs w:val="13"/>
          <w:lang w:eastAsia="zh-CN"/>
        </w:rPr>
      </w:pPr>
    </w:p>
    <w:tbl>
      <w:tblPr>
        <w:tblW w:w="10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150"/>
        <w:gridCol w:w="6617"/>
      </w:tblGrid>
      <w:tr w:rsidR="00153791" w:rsidRPr="00786F4F" w:rsidTr="00ED1A60">
        <w:tc>
          <w:tcPr>
            <w:tcW w:w="558" w:type="dxa"/>
            <w:tcBorders>
              <w:top w:val="single" w:sz="4" w:space="0" w:color="000000"/>
              <w:left w:val="single" w:sz="4" w:space="0" w:color="000000"/>
              <w:bottom w:val="single" w:sz="4" w:space="0" w:color="000000"/>
              <w:right w:val="single" w:sz="4" w:space="0" w:color="000000"/>
            </w:tcBorders>
          </w:tcPr>
          <w:p w:rsidR="00153791" w:rsidRDefault="00D411A5"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3150" w:type="dxa"/>
            <w:tcBorders>
              <w:top w:val="single" w:sz="4" w:space="0" w:color="000000"/>
              <w:left w:val="single" w:sz="4" w:space="0" w:color="000000"/>
              <w:bottom w:val="single" w:sz="4" w:space="0" w:color="000000"/>
              <w:right w:val="single" w:sz="4" w:space="0" w:color="000000"/>
            </w:tcBorders>
          </w:tcPr>
          <w:p w:rsidR="00153791" w:rsidRPr="00275B2B" w:rsidRDefault="00153791" w:rsidP="00A137D3">
            <w:pPr>
              <w:jc w:val="both"/>
              <w:rPr>
                <w:rFonts w:eastAsia="Times New Roman"/>
                <w:bCs/>
                <w:lang w:eastAsia="en-IN"/>
              </w:rPr>
            </w:pPr>
            <w:r w:rsidRPr="00275B2B">
              <w:rPr>
                <w:bCs/>
                <w:sz w:val="22"/>
                <w:szCs w:val="22"/>
                <w:lang w:bidi="hi-IN"/>
              </w:rPr>
              <w:t xml:space="preserve">Assistant </w:t>
            </w:r>
            <w:r w:rsidR="00A137D3">
              <w:rPr>
                <w:bCs/>
                <w:sz w:val="22"/>
                <w:szCs w:val="22"/>
                <w:lang w:bidi="hi-IN"/>
              </w:rPr>
              <w:t xml:space="preserve">Scientific Officer </w:t>
            </w:r>
            <w:r w:rsidRPr="00275B2B">
              <w:rPr>
                <w:bCs/>
                <w:sz w:val="22"/>
                <w:szCs w:val="22"/>
                <w:lang w:bidi="hi-IN"/>
              </w:rPr>
              <w:t>(</w:t>
            </w:r>
            <w:r w:rsidR="007A0085">
              <w:rPr>
                <w:bCs/>
                <w:sz w:val="22"/>
                <w:szCs w:val="22"/>
                <w:lang w:bidi="hi-IN"/>
              </w:rPr>
              <w:t>PP</w:t>
            </w:r>
            <w:r w:rsidRPr="00275B2B">
              <w:rPr>
                <w:bCs/>
                <w:sz w:val="22"/>
                <w:szCs w:val="22"/>
                <w:lang w:bidi="hi-IN"/>
              </w:rPr>
              <w:t>)</w:t>
            </w:r>
          </w:p>
        </w:tc>
        <w:tc>
          <w:tcPr>
            <w:tcW w:w="6617" w:type="dxa"/>
            <w:tcBorders>
              <w:left w:val="single" w:sz="4" w:space="0" w:color="000000"/>
              <w:bottom w:val="single" w:sz="4" w:space="0" w:color="000000"/>
              <w:right w:val="single" w:sz="4" w:space="0" w:color="000000"/>
            </w:tcBorders>
          </w:tcPr>
          <w:p w:rsidR="00153791" w:rsidRDefault="00153791" w:rsidP="00F701B1">
            <w:pPr>
              <w:jc w:val="both"/>
            </w:pPr>
            <w:r>
              <w:t>The Selection will be ba</w:t>
            </w:r>
            <w:r w:rsidR="006514C8">
              <w:t xml:space="preserve">sed on </w:t>
            </w:r>
            <w:r w:rsidR="00F701B1">
              <w:t>written test and skill test</w:t>
            </w:r>
            <w:r w:rsidR="00681F4D">
              <w:t>.</w:t>
            </w:r>
          </w:p>
        </w:tc>
      </w:tr>
    </w:tbl>
    <w:p w:rsidR="00D817DF" w:rsidRDefault="00D817DF" w:rsidP="00E64AEB">
      <w:pPr>
        <w:pStyle w:val="NoSpacing"/>
        <w:ind w:left="360"/>
        <w:jc w:val="both"/>
        <w:rPr>
          <w:rFonts w:ascii="Times New Roman" w:hAnsi="Times New Roman" w:cs="Times New Roman"/>
          <w:b/>
          <w:bCs/>
          <w:sz w:val="24"/>
          <w:szCs w:val="24"/>
          <w:lang w:eastAsia="zh-CN"/>
        </w:rPr>
      </w:pPr>
    </w:p>
    <w:p w:rsidR="004A6FE1" w:rsidRDefault="004A6FE1" w:rsidP="003E5E48">
      <w:pPr>
        <w:pStyle w:val="NoSpacing"/>
        <w:numPr>
          <w:ilvl w:val="0"/>
          <w:numId w:val="7"/>
        </w:numPr>
        <w:ind w:left="360"/>
        <w:jc w:val="both"/>
        <w:rPr>
          <w:rFonts w:ascii="Times New Roman" w:hAnsi="Times New Roman" w:cs="Times New Roman"/>
          <w:b/>
          <w:bCs/>
          <w:sz w:val="24"/>
          <w:szCs w:val="24"/>
          <w:lang w:eastAsia="zh-CN"/>
        </w:rPr>
      </w:pPr>
      <w:r w:rsidRPr="00DA1CE0">
        <w:rPr>
          <w:rFonts w:ascii="Times New Roman" w:hAnsi="Times New Roman" w:cs="Times New Roman"/>
          <w:b/>
          <w:bCs/>
          <w:sz w:val="24"/>
          <w:szCs w:val="24"/>
          <w:lang w:eastAsia="zh-CN"/>
        </w:rPr>
        <w:t>DUTIES OF THE POSTS</w:t>
      </w:r>
    </w:p>
    <w:p w:rsidR="009B4345" w:rsidRDefault="009B4345" w:rsidP="009B4345">
      <w:pPr>
        <w:pStyle w:val="NoSpacing"/>
        <w:ind w:left="360"/>
        <w:jc w:val="both"/>
        <w:rPr>
          <w:rFonts w:ascii="Times New Roman" w:hAnsi="Times New Roman" w:cs="Times New Roman"/>
          <w:b/>
          <w:bCs/>
          <w:sz w:val="24"/>
          <w:szCs w:val="24"/>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AC0EDF" w:rsidRPr="00D44DF9" w:rsidTr="009B4345">
        <w:tc>
          <w:tcPr>
            <w:tcW w:w="366" w:type="dxa"/>
          </w:tcPr>
          <w:p w:rsidR="00AC0EDF" w:rsidRPr="00D44DF9" w:rsidRDefault="006C1D20"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1</w:t>
            </w:r>
          </w:p>
        </w:tc>
        <w:tc>
          <w:tcPr>
            <w:tcW w:w="2076" w:type="dxa"/>
          </w:tcPr>
          <w:p w:rsidR="00AC0EDF" w:rsidRDefault="00AC0EDF" w:rsidP="00A137D3">
            <w:pPr>
              <w:spacing w:line="276" w:lineRule="auto"/>
              <w:jc w:val="both"/>
              <w:rPr>
                <w:rFonts w:eastAsia="Times New Roman"/>
                <w:b/>
                <w:bCs/>
                <w:lang w:eastAsia="en-IN"/>
              </w:rPr>
            </w:pPr>
            <w:r w:rsidRPr="002F577C">
              <w:rPr>
                <w:b/>
                <w:color w:val="000000" w:themeColor="text1"/>
                <w:sz w:val="22"/>
                <w:szCs w:val="22"/>
                <w:lang w:bidi="hi-IN"/>
              </w:rPr>
              <w:t xml:space="preserve">Assistant </w:t>
            </w:r>
            <w:r w:rsidR="00A137D3">
              <w:rPr>
                <w:b/>
                <w:color w:val="000000" w:themeColor="text1"/>
                <w:sz w:val="22"/>
                <w:szCs w:val="22"/>
                <w:lang w:bidi="hi-IN"/>
              </w:rPr>
              <w:t xml:space="preserve">Scientific Officer </w:t>
            </w:r>
            <w:r w:rsidRPr="002F577C">
              <w:rPr>
                <w:b/>
                <w:color w:val="000000" w:themeColor="text1"/>
                <w:sz w:val="22"/>
                <w:szCs w:val="22"/>
                <w:lang w:bidi="hi-IN"/>
              </w:rPr>
              <w:t>(</w:t>
            </w:r>
            <w:r w:rsidR="007B517D">
              <w:rPr>
                <w:b/>
                <w:color w:val="000000" w:themeColor="text1"/>
                <w:sz w:val="22"/>
                <w:szCs w:val="22"/>
                <w:lang w:bidi="hi-IN"/>
              </w:rPr>
              <w:t>PP)</w:t>
            </w:r>
          </w:p>
        </w:tc>
        <w:tc>
          <w:tcPr>
            <w:tcW w:w="7656" w:type="dxa"/>
          </w:tcPr>
          <w:p w:rsidR="00AC0EDF" w:rsidRPr="00D44DF9" w:rsidRDefault="00AC0EDF" w:rsidP="00AC0EDF">
            <w:pPr>
              <w:tabs>
                <w:tab w:val="left" w:pos="540"/>
              </w:tabs>
              <w:ind w:right="-90"/>
              <w:jc w:val="both"/>
              <w:rPr>
                <w:rFonts w:cs="Times New Roman"/>
                <w:sz w:val="22"/>
                <w:szCs w:val="22"/>
              </w:rPr>
            </w:pPr>
            <w:r w:rsidRPr="00D44DF9">
              <w:rPr>
                <w:rFonts w:cs="Times New Roman"/>
                <w:sz w:val="22"/>
                <w:szCs w:val="22"/>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AC0EDF" w:rsidRPr="00AC0EDF" w:rsidRDefault="00AC0EDF" w:rsidP="00AC0EDF">
            <w:pPr>
              <w:jc w:val="both"/>
              <w:rPr>
                <w:rFonts w:cs="Times New Roman"/>
              </w:rPr>
            </w:pPr>
          </w:p>
        </w:tc>
      </w:tr>
    </w:tbl>
    <w:p w:rsidR="00AC0EDF" w:rsidRPr="00502A27" w:rsidRDefault="00AC0EDF" w:rsidP="00502A27">
      <w:pPr>
        <w:jc w:val="both"/>
        <w:rPr>
          <w:b/>
        </w:rPr>
      </w:pPr>
    </w:p>
    <w:p w:rsidR="00502A27" w:rsidRPr="002B0B73" w:rsidRDefault="006514C8" w:rsidP="003E5E4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INDICATIVE </w:t>
      </w:r>
      <w:r w:rsidR="00E058FB" w:rsidRPr="004A14BB">
        <w:rPr>
          <w:rFonts w:ascii="Times New Roman" w:hAnsi="Times New Roman" w:cs="Times New Roman"/>
          <w:b/>
          <w:sz w:val="24"/>
          <w:szCs w:val="24"/>
        </w:rPr>
        <w:t>SYLLABUS</w:t>
      </w:r>
      <w:r>
        <w:rPr>
          <w:rFonts w:ascii="Times New Roman" w:hAnsi="Times New Roman" w:cs="Times New Roman"/>
          <w:b/>
          <w:sz w:val="24"/>
          <w:szCs w:val="24"/>
        </w:rPr>
        <w:t xml:space="preserve"> (as per applicability)</w:t>
      </w:r>
      <w:r w:rsidR="00E058FB" w:rsidRPr="004A14BB">
        <w:rPr>
          <w:rFonts w:ascii="Times New Roman" w:hAnsi="Times New Roman" w:cs="Times New Roman"/>
          <w:b/>
          <w:sz w:val="24"/>
          <w:szCs w:val="24"/>
        </w:rPr>
        <w:t>:</w:t>
      </w:r>
    </w:p>
    <w:tbl>
      <w:tblPr>
        <w:tblStyle w:val="TableGrid"/>
        <w:tblW w:w="0" w:type="auto"/>
        <w:tblInd w:w="720" w:type="dxa"/>
        <w:tblLook w:val="04A0" w:firstRow="1" w:lastRow="0" w:firstColumn="1" w:lastColumn="0" w:noHBand="0" w:noVBand="1"/>
      </w:tblPr>
      <w:tblGrid>
        <w:gridCol w:w="2718"/>
        <w:gridCol w:w="7247"/>
      </w:tblGrid>
      <w:tr w:rsidR="00AC0EDF" w:rsidTr="00AC0EDF">
        <w:tc>
          <w:tcPr>
            <w:tcW w:w="2718" w:type="dxa"/>
          </w:tcPr>
          <w:p w:rsidR="00AC0EDF" w:rsidRDefault="00AC0EDF" w:rsidP="006C1D20">
            <w:pPr>
              <w:spacing w:before="240"/>
              <w:rPr>
                <w:b/>
                <w:bCs/>
                <w:color w:val="000000"/>
              </w:rPr>
            </w:pPr>
            <w:r w:rsidRPr="00275B2B">
              <w:rPr>
                <w:b/>
                <w:sz w:val="22"/>
                <w:szCs w:val="22"/>
                <w:lang w:bidi="hi-IN"/>
              </w:rPr>
              <w:t xml:space="preserve">1.Assistant </w:t>
            </w:r>
            <w:r w:rsidR="006C1D20">
              <w:rPr>
                <w:b/>
                <w:sz w:val="22"/>
                <w:szCs w:val="22"/>
                <w:lang w:bidi="hi-IN"/>
              </w:rPr>
              <w:t xml:space="preserve">Scientific Officer </w:t>
            </w:r>
            <w:r w:rsidRPr="00275B2B">
              <w:rPr>
                <w:b/>
                <w:sz w:val="22"/>
                <w:szCs w:val="22"/>
                <w:lang w:bidi="hi-IN"/>
              </w:rPr>
              <w:t>(</w:t>
            </w:r>
            <w:r w:rsidR="007B517D">
              <w:rPr>
                <w:b/>
                <w:sz w:val="22"/>
                <w:szCs w:val="22"/>
                <w:lang w:bidi="hi-IN"/>
              </w:rPr>
              <w:t>PP</w:t>
            </w:r>
            <w:r w:rsidR="006C1D20">
              <w:rPr>
                <w:b/>
                <w:sz w:val="22"/>
                <w:szCs w:val="22"/>
                <w:lang w:bidi="hi-IN"/>
              </w:rPr>
              <w:t>)</w:t>
            </w:r>
          </w:p>
        </w:tc>
        <w:tc>
          <w:tcPr>
            <w:tcW w:w="7247" w:type="dxa"/>
          </w:tcPr>
          <w:p w:rsidR="003E5E48" w:rsidRDefault="006B6F05"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 xml:space="preserve">1.    </w:t>
            </w:r>
            <w:r w:rsidR="00D6038A">
              <w:rPr>
                <w:rFonts w:ascii="Times New Roman" w:hAnsi="Times New Roman" w:cs="Times New Roman"/>
                <w:sz w:val="24"/>
                <w:szCs w:val="24"/>
              </w:rPr>
              <w:t>Principal and concepts of IPM &amp; IDM</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2. Agro-ecosystem Analysis</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3.Ecosystem Services</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4.Ecosystem Concept</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5.Pesticide Resistance</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6.Biological Control for disease management</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7.Concepts of Bio-Security and Plant Quarantine</w:t>
            </w:r>
          </w:p>
          <w:p w:rsidR="00D6038A" w:rsidRDefault="00D6038A" w:rsidP="003E5E48">
            <w:pPr>
              <w:pStyle w:val="ListParagraph"/>
              <w:numPr>
                <w:ilvl w:val="0"/>
                <w:numId w:val="8"/>
              </w:numPr>
              <w:spacing w:after="60"/>
              <w:ind w:left="-18"/>
              <w:rPr>
                <w:rFonts w:ascii="Times New Roman" w:hAnsi="Times New Roman" w:cs="Times New Roman"/>
                <w:sz w:val="24"/>
                <w:szCs w:val="24"/>
              </w:rPr>
            </w:pPr>
            <w:proofErr w:type="gramStart"/>
            <w:r>
              <w:rPr>
                <w:rFonts w:ascii="Times New Roman" w:hAnsi="Times New Roman" w:cs="Times New Roman"/>
                <w:sz w:val="24"/>
                <w:szCs w:val="24"/>
              </w:rPr>
              <w:t>8.WTO</w:t>
            </w:r>
            <w:proofErr w:type="gramEnd"/>
            <w:r>
              <w:rPr>
                <w:rFonts w:ascii="Times New Roman" w:hAnsi="Times New Roman" w:cs="Times New Roman"/>
                <w:sz w:val="24"/>
                <w:szCs w:val="24"/>
              </w:rPr>
              <w:t xml:space="preserve">-Phytosanitary measures in International Trade with reference to fungal, bacterial and viral diseases. </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9.Invasive alien species</w:t>
            </w:r>
          </w:p>
          <w:p w:rsidR="00D6038A" w:rsidRDefault="00D6038A" w:rsidP="003E5E48">
            <w:pPr>
              <w:pStyle w:val="ListParagraph"/>
              <w:numPr>
                <w:ilvl w:val="0"/>
                <w:numId w:val="8"/>
              </w:numPr>
              <w:spacing w:after="60"/>
              <w:ind w:left="-18"/>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.Diseases</w:t>
            </w:r>
            <w:proofErr w:type="gramEnd"/>
            <w:r>
              <w:rPr>
                <w:rFonts w:ascii="Times New Roman" w:hAnsi="Times New Roman" w:cs="Times New Roman"/>
                <w:sz w:val="24"/>
                <w:szCs w:val="24"/>
              </w:rPr>
              <w:t xml:space="preserve"> of Rice, Wheat, </w:t>
            </w:r>
            <w:proofErr w:type="spellStart"/>
            <w:r>
              <w:rPr>
                <w:rFonts w:ascii="Times New Roman" w:hAnsi="Times New Roman" w:cs="Times New Roman"/>
                <w:sz w:val="24"/>
                <w:szCs w:val="24"/>
              </w:rPr>
              <w:t>Redgram</w:t>
            </w:r>
            <w:proofErr w:type="spellEnd"/>
            <w:r>
              <w:rPr>
                <w:rFonts w:ascii="Times New Roman" w:hAnsi="Times New Roman" w:cs="Times New Roman"/>
                <w:sz w:val="24"/>
                <w:szCs w:val="24"/>
              </w:rPr>
              <w:t xml:space="preserve">, Cotton, Tomato and </w:t>
            </w:r>
            <w:proofErr w:type="spellStart"/>
            <w:r>
              <w:rPr>
                <w:rFonts w:ascii="Times New Roman" w:hAnsi="Times New Roman" w:cs="Times New Roman"/>
                <w:sz w:val="24"/>
                <w:szCs w:val="24"/>
              </w:rPr>
              <w:t>Chillies</w:t>
            </w:r>
            <w:proofErr w:type="spellEnd"/>
            <w:r>
              <w:rPr>
                <w:rFonts w:ascii="Times New Roman" w:hAnsi="Times New Roman" w:cs="Times New Roman"/>
                <w:sz w:val="24"/>
                <w:szCs w:val="24"/>
              </w:rPr>
              <w:t xml:space="preserve"> and their biological control.</w:t>
            </w:r>
          </w:p>
          <w:p w:rsidR="00D6038A" w:rsidRPr="00D6038A" w:rsidRDefault="00D6038A" w:rsidP="00D6038A">
            <w:pPr>
              <w:spacing w:after="60"/>
              <w:ind w:left="-378"/>
              <w:rPr>
                <w:rFonts w:cs="Times New Roman"/>
              </w:rPr>
            </w:pPr>
          </w:p>
          <w:p w:rsidR="00AC0EDF" w:rsidRPr="00CB592F" w:rsidRDefault="00AC0EDF" w:rsidP="000B13E3">
            <w:pPr>
              <w:pStyle w:val="NoSpacing"/>
              <w:spacing w:line="276" w:lineRule="auto"/>
              <w:ind w:right="-495"/>
              <w:rPr>
                <w:rFonts w:ascii="Times New Roman" w:hAnsi="Times New Roman" w:cs="Times New Roman"/>
                <w:sz w:val="24"/>
                <w:szCs w:val="24"/>
              </w:rPr>
            </w:pP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1A13BB">
      <w:pPr>
        <w:pStyle w:val="NoSpacing"/>
        <w:spacing w:line="276" w:lineRule="auto"/>
        <w:ind w:left="8640" w:right="-495"/>
        <w:rPr>
          <w:rFonts w:ascii="Times New Roman" w:hAnsi="Times New Roman" w:cs="Times New Roman"/>
          <w:b/>
          <w:sz w:val="24"/>
          <w:szCs w:val="24"/>
        </w:rPr>
      </w:pPr>
      <w:r>
        <w:rPr>
          <w:rFonts w:ascii="Times New Roman" w:hAnsi="Times New Roman" w:cs="Times New Roman"/>
          <w:b/>
          <w:sz w:val="24"/>
          <w:szCs w:val="24"/>
        </w:rPr>
        <w:t>Sd/-</w:t>
      </w:r>
    </w:p>
    <w:p w:rsidR="00562A82" w:rsidRPr="001A13BB" w:rsidRDefault="00D76B40" w:rsidP="001A13BB">
      <w:pPr>
        <w:pStyle w:val="NoSpacing"/>
        <w:spacing w:line="276" w:lineRule="auto"/>
        <w:ind w:left="8640" w:right="-495"/>
        <w:rPr>
          <w:rFonts w:ascii="Times New Roman" w:hAnsi="Times New Roman" w:cs="Times New Roman"/>
          <w:sz w:val="24"/>
          <w:szCs w:val="24"/>
        </w:rPr>
      </w:pPr>
      <w:r w:rsidRPr="00DA1CE0">
        <w:rPr>
          <w:rFonts w:ascii="Times New Roman" w:hAnsi="Times New Roman" w:cs="Times New Roman"/>
          <w:b/>
          <w:sz w:val="24"/>
          <w:szCs w:val="24"/>
        </w:rPr>
        <w:t>REGISTRAR</w:t>
      </w:r>
      <w:r w:rsidR="00945DD9" w:rsidRPr="00DA1CE0">
        <w:rPr>
          <w:rFonts w:ascii="Times New Roman" w:hAnsi="Times New Roman" w:cs="Times New Roman"/>
          <w:b/>
          <w:sz w:val="24"/>
          <w:szCs w:val="24"/>
        </w:rPr>
        <w:t xml:space="preserve"> i/c</w:t>
      </w:r>
      <w:r w:rsidR="00BE0E98">
        <w:rPr>
          <w:b/>
          <w:sz w:val="23"/>
          <w:szCs w:val="23"/>
        </w:rPr>
        <w:br w:type="page"/>
      </w:r>
    </w:p>
    <w:p w:rsidR="00562A82" w:rsidRDefault="00451DF9" w:rsidP="00562A82">
      <w:pPr>
        <w:rPr>
          <w:b/>
          <w:u w:val="single"/>
        </w:rPr>
      </w:pPr>
      <w:r>
        <w:rPr>
          <w:noProof/>
          <w:lang w:val="en-IN" w:eastAsia="en-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17780</wp:posOffset>
                </wp:positionV>
                <wp:extent cx="1772920" cy="3898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1A" w:rsidRDefault="00AA251A"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1.4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" fillcolor="white [3201]" strokeweight=".5pt">
                <v:path arrowok="t"/>
                <v:textbox>
                  <w:txbxContent>
                    <w:p w:rsidR="00AA251A" w:rsidRDefault="00AA251A"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451DF9" w:rsidP="00562A82">
      <w:pPr>
        <w:autoSpaceDE w:val="0"/>
        <w:autoSpaceDN w:val="0"/>
        <w:adjustRightInd w:val="0"/>
        <w:jc w:val="center"/>
      </w:pP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AA251A" w:rsidRDefault="00AA251A" w:rsidP="00562A82"/>
                          <w:p w:rsidR="00AA251A" w:rsidRDefault="00AA251A" w:rsidP="00562A82">
                            <w:pPr>
                              <w:jc w:val="center"/>
                            </w:pPr>
                          </w:p>
                          <w:p w:rsidR="00AA251A" w:rsidRDefault="00AA251A"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AA251A" w:rsidRDefault="00AA251A" w:rsidP="00562A82"/>
                    <w:p w:rsidR="00AA251A" w:rsidRDefault="00AA251A" w:rsidP="00562A82">
                      <w:pPr>
                        <w:jc w:val="center"/>
                      </w:pPr>
                    </w:p>
                    <w:p w:rsidR="00AA251A" w:rsidRDefault="00AA251A"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Pr="00B07276" w:rsidRDefault="00562A82" w:rsidP="003E5E48">
      <w:pPr>
        <w:pStyle w:val="ListParagraph"/>
        <w:numPr>
          <w:ilvl w:val="0"/>
          <w:numId w:val="6"/>
        </w:numPr>
        <w:ind w:left="360"/>
        <w:jc w:val="both"/>
        <w:rPr>
          <w:rFonts w:ascii="Times New Roman" w:hAnsi="Times New Roman" w:cs="Times New Roman"/>
          <w:sz w:val="23"/>
          <w:szCs w:val="23"/>
        </w:rPr>
      </w:pPr>
      <w:r>
        <w:br w:type="page"/>
      </w:r>
      <w:r w:rsidRPr="00B07276">
        <w:rPr>
          <w:rFonts w:ascii="Times New Roman" w:hAnsi="Times New Roman" w:cs="Times New Roman"/>
          <w:sz w:val="23"/>
          <w:szCs w:val="23"/>
        </w:rPr>
        <w:lastRenderedPageBreak/>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 xml:space="preserve">(i)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16.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51DF9" w:rsidP="00CE4EFD">
      <w:pPr>
        <w:jc w:val="right"/>
        <w:rPr>
          <w:b/>
          <w:bCs/>
          <w:i/>
          <w:u w:val="single"/>
        </w:rPr>
      </w:pPr>
      <w:r>
        <w:rPr>
          <w:b/>
          <w:bCs/>
          <w:i/>
          <w:noProof/>
          <w:u w:val="single"/>
          <w:lang w:val="en-IN" w:eastAsia="en-IN"/>
        </w:rPr>
        <mc:AlternateContent>
          <mc:Choice Requires="wps">
            <w:drawing>
              <wp:anchor distT="0" distB="0" distL="114300" distR="114300" simplePos="0" relativeHeight="251661312" behindDoc="0" locked="0" layoutInCell="1" allowOverlap="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1A" w:rsidRPr="00DF50F5" w:rsidRDefault="00AA251A"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" fillcolor="white [3201]" strokeweight=".5pt">
                <v:path arrowok="t"/>
                <v:textbox>
                  <w:txbxContent>
                    <w:p w:rsidR="00AA251A" w:rsidRPr="00DF50F5" w:rsidRDefault="00AA251A"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D7"/>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0C3A61"/>
    <w:multiLevelType w:val="hybridMultilevel"/>
    <w:tmpl w:val="DDA46D42"/>
    <w:lvl w:ilvl="0" w:tplc="D7F20F4E">
      <w:start w:val="1"/>
      <w:numFmt w:val="decimal"/>
      <w:lvlText w:val="%1."/>
      <w:lvlJc w:val="left"/>
      <w:pPr>
        <w:ind w:left="450" w:hanging="360"/>
      </w:pPr>
      <w:rPr>
        <w:rFonts w:hint="default"/>
        <w:b w:val="0"/>
        <w:bCs w:val="0"/>
        <w:sz w:val="22"/>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856D31"/>
    <w:multiLevelType w:val="hybridMultilevel"/>
    <w:tmpl w:val="69985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02" w:hanging="360"/>
      </w:pPr>
    </w:lvl>
    <w:lvl w:ilvl="4" w:tplc="04090019">
      <w:start w:val="1"/>
      <w:numFmt w:val="lowerLetter"/>
      <w:lvlText w:val="%5."/>
      <w:lvlJc w:val="left"/>
      <w:pPr>
        <w:ind w:left="0" w:hanging="360"/>
      </w:pPr>
      <w:rPr>
        <w:rFonts w:hint="default"/>
        <w:b w:val="0"/>
        <w:bCs/>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A527BC6"/>
    <w:multiLevelType w:val="hybridMultilevel"/>
    <w:tmpl w:val="6C50C690"/>
    <w:lvl w:ilvl="0" w:tplc="A4027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B893AD6"/>
    <w:multiLevelType w:val="hybridMultilevel"/>
    <w:tmpl w:val="5C6290A2"/>
    <w:lvl w:ilvl="0" w:tplc="CBAC12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AB7215F"/>
    <w:multiLevelType w:val="hybridMultilevel"/>
    <w:tmpl w:val="991077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27ACD"/>
    <w:multiLevelType w:val="hybridMultilevel"/>
    <w:tmpl w:val="FED0266A"/>
    <w:lvl w:ilvl="0" w:tplc="FFB8DF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C4A97"/>
    <w:multiLevelType w:val="hybridMultilevel"/>
    <w:tmpl w:val="F46EC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7"/>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36D79"/>
    <w:rsid w:val="00043CB9"/>
    <w:rsid w:val="000460F9"/>
    <w:rsid w:val="00046FB7"/>
    <w:rsid w:val="0005482C"/>
    <w:rsid w:val="00056ABA"/>
    <w:rsid w:val="0006733B"/>
    <w:rsid w:val="000723E1"/>
    <w:rsid w:val="000746CC"/>
    <w:rsid w:val="0007493C"/>
    <w:rsid w:val="00074CA4"/>
    <w:rsid w:val="00080B75"/>
    <w:rsid w:val="0008128D"/>
    <w:rsid w:val="00081E08"/>
    <w:rsid w:val="00090B05"/>
    <w:rsid w:val="000A2446"/>
    <w:rsid w:val="000A3C9F"/>
    <w:rsid w:val="000B13E3"/>
    <w:rsid w:val="000B4D1E"/>
    <w:rsid w:val="000B6275"/>
    <w:rsid w:val="000C7455"/>
    <w:rsid w:val="000C753C"/>
    <w:rsid w:val="000C7B03"/>
    <w:rsid w:val="000D33CB"/>
    <w:rsid w:val="000D474F"/>
    <w:rsid w:val="000D4944"/>
    <w:rsid w:val="000D5020"/>
    <w:rsid w:val="000D6656"/>
    <w:rsid w:val="000E1B63"/>
    <w:rsid w:val="000E2B91"/>
    <w:rsid w:val="000E50BD"/>
    <w:rsid w:val="000E5D85"/>
    <w:rsid w:val="000E70E0"/>
    <w:rsid w:val="000F4E5F"/>
    <w:rsid w:val="000F683F"/>
    <w:rsid w:val="000F68B5"/>
    <w:rsid w:val="000F74B1"/>
    <w:rsid w:val="00100D29"/>
    <w:rsid w:val="00105ECC"/>
    <w:rsid w:val="00107A5C"/>
    <w:rsid w:val="001106B9"/>
    <w:rsid w:val="001116C5"/>
    <w:rsid w:val="001121BC"/>
    <w:rsid w:val="00112496"/>
    <w:rsid w:val="0011484F"/>
    <w:rsid w:val="00130CEE"/>
    <w:rsid w:val="00136708"/>
    <w:rsid w:val="00136CC6"/>
    <w:rsid w:val="00137095"/>
    <w:rsid w:val="00145079"/>
    <w:rsid w:val="001464BC"/>
    <w:rsid w:val="00146D81"/>
    <w:rsid w:val="00150A3F"/>
    <w:rsid w:val="00152B5F"/>
    <w:rsid w:val="00153791"/>
    <w:rsid w:val="00167DA2"/>
    <w:rsid w:val="00170D00"/>
    <w:rsid w:val="00174280"/>
    <w:rsid w:val="00175229"/>
    <w:rsid w:val="0017696F"/>
    <w:rsid w:val="00180D06"/>
    <w:rsid w:val="0018281A"/>
    <w:rsid w:val="00184764"/>
    <w:rsid w:val="001861C7"/>
    <w:rsid w:val="00186A1A"/>
    <w:rsid w:val="001902FF"/>
    <w:rsid w:val="001908A8"/>
    <w:rsid w:val="00197E8F"/>
    <w:rsid w:val="001A13BB"/>
    <w:rsid w:val="001A238D"/>
    <w:rsid w:val="001A3617"/>
    <w:rsid w:val="001A5463"/>
    <w:rsid w:val="001A6C0D"/>
    <w:rsid w:val="001A6C58"/>
    <w:rsid w:val="001B4033"/>
    <w:rsid w:val="001B434E"/>
    <w:rsid w:val="001B66F8"/>
    <w:rsid w:val="001C340B"/>
    <w:rsid w:val="001C4B47"/>
    <w:rsid w:val="001C5BDB"/>
    <w:rsid w:val="001C5FCD"/>
    <w:rsid w:val="001D1FFB"/>
    <w:rsid w:val="001D2908"/>
    <w:rsid w:val="001D368F"/>
    <w:rsid w:val="001D502E"/>
    <w:rsid w:val="001D55BF"/>
    <w:rsid w:val="001F1F00"/>
    <w:rsid w:val="001F5FCB"/>
    <w:rsid w:val="001F61F2"/>
    <w:rsid w:val="001F7998"/>
    <w:rsid w:val="00202BC6"/>
    <w:rsid w:val="00212BEB"/>
    <w:rsid w:val="002149BD"/>
    <w:rsid w:val="00214ABB"/>
    <w:rsid w:val="0021533D"/>
    <w:rsid w:val="00220E54"/>
    <w:rsid w:val="00224717"/>
    <w:rsid w:val="00230680"/>
    <w:rsid w:val="00233C5B"/>
    <w:rsid w:val="00233F48"/>
    <w:rsid w:val="002340DF"/>
    <w:rsid w:val="00235A3D"/>
    <w:rsid w:val="002428F8"/>
    <w:rsid w:val="00242BBA"/>
    <w:rsid w:val="00246E42"/>
    <w:rsid w:val="00247C7E"/>
    <w:rsid w:val="002502E9"/>
    <w:rsid w:val="00250557"/>
    <w:rsid w:val="0025475A"/>
    <w:rsid w:val="002569BB"/>
    <w:rsid w:val="00257165"/>
    <w:rsid w:val="0026094F"/>
    <w:rsid w:val="00260D68"/>
    <w:rsid w:val="00263FAC"/>
    <w:rsid w:val="0026538A"/>
    <w:rsid w:val="00272F11"/>
    <w:rsid w:val="00275B2B"/>
    <w:rsid w:val="00275CBF"/>
    <w:rsid w:val="00281143"/>
    <w:rsid w:val="00285ECE"/>
    <w:rsid w:val="002901DE"/>
    <w:rsid w:val="0029234C"/>
    <w:rsid w:val="002A7D3B"/>
    <w:rsid w:val="002B0B73"/>
    <w:rsid w:val="002B5A56"/>
    <w:rsid w:val="002C3223"/>
    <w:rsid w:val="002E08E8"/>
    <w:rsid w:val="002E32C2"/>
    <w:rsid w:val="002E3358"/>
    <w:rsid w:val="002E77A8"/>
    <w:rsid w:val="002F577C"/>
    <w:rsid w:val="00301E8B"/>
    <w:rsid w:val="00304489"/>
    <w:rsid w:val="00306926"/>
    <w:rsid w:val="003072C1"/>
    <w:rsid w:val="00307DE0"/>
    <w:rsid w:val="00312E3D"/>
    <w:rsid w:val="003149A8"/>
    <w:rsid w:val="00326074"/>
    <w:rsid w:val="00326D7C"/>
    <w:rsid w:val="00337E5F"/>
    <w:rsid w:val="00356221"/>
    <w:rsid w:val="003620A8"/>
    <w:rsid w:val="00362E39"/>
    <w:rsid w:val="003656B6"/>
    <w:rsid w:val="0036719A"/>
    <w:rsid w:val="00367EC2"/>
    <w:rsid w:val="00373165"/>
    <w:rsid w:val="00374B97"/>
    <w:rsid w:val="0038284F"/>
    <w:rsid w:val="00385B35"/>
    <w:rsid w:val="00392E0D"/>
    <w:rsid w:val="00394FED"/>
    <w:rsid w:val="00395D99"/>
    <w:rsid w:val="00396588"/>
    <w:rsid w:val="003967B4"/>
    <w:rsid w:val="003A03C5"/>
    <w:rsid w:val="003B1946"/>
    <w:rsid w:val="003B5464"/>
    <w:rsid w:val="003C6AD4"/>
    <w:rsid w:val="003D0426"/>
    <w:rsid w:val="003D35BA"/>
    <w:rsid w:val="003D5220"/>
    <w:rsid w:val="003E098A"/>
    <w:rsid w:val="003E0B4E"/>
    <w:rsid w:val="003E5E48"/>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1DF9"/>
    <w:rsid w:val="004576FE"/>
    <w:rsid w:val="00464C92"/>
    <w:rsid w:val="004652B3"/>
    <w:rsid w:val="004663C2"/>
    <w:rsid w:val="00477114"/>
    <w:rsid w:val="00481C6F"/>
    <w:rsid w:val="0048274B"/>
    <w:rsid w:val="0048299E"/>
    <w:rsid w:val="004861C1"/>
    <w:rsid w:val="00486607"/>
    <w:rsid w:val="004867D3"/>
    <w:rsid w:val="00492CCC"/>
    <w:rsid w:val="00495F23"/>
    <w:rsid w:val="004A14BB"/>
    <w:rsid w:val="004A4DC9"/>
    <w:rsid w:val="004A6FE1"/>
    <w:rsid w:val="004B0E82"/>
    <w:rsid w:val="004B662C"/>
    <w:rsid w:val="004C00F8"/>
    <w:rsid w:val="004C020B"/>
    <w:rsid w:val="004C0575"/>
    <w:rsid w:val="004C1BF1"/>
    <w:rsid w:val="004C54F5"/>
    <w:rsid w:val="004F02BB"/>
    <w:rsid w:val="004F0415"/>
    <w:rsid w:val="004F0983"/>
    <w:rsid w:val="004F2460"/>
    <w:rsid w:val="004F25B7"/>
    <w:rsid w:val="004F2DB2"/>
    <w:rsid w:val="004F2E32"/>
    <w:rsid w:val="004F3361"/>
    <w:rsid w:val="004F3C0E"/>
    <w:rsid w:val="004F6455"/>
    <w:rsid w:val="004F7CD9"/>
    <w:rsid w:val="005022AB"/>
    <w:rsid w:val="00502A27"/>
    <w:rsid w:val="00511404"/>
    <w:rsid w:val="00521385"/>
    <w:rsid w:val="00522B2E"/>
    <w:rsid w:val="00523ECE"/>
    <w:rsid w:val="00526394"/>
    <w:rsid w:val="005264BE"/>
    <w:rsid w:val="00531B23"/>
    <w:rsid w:val="005340FC"/>
    <w:rsid w:val="00536273"/>
    <w:rsid w:val="0054345C"/>
    <w:rsid w:val="00545B82"/>
    <w:rsid w:val="00555C2C"/>
    <w:rsid w:val="005563FB"/>
    <w:rsid w:val="00562A82"/>
    <w:rsid w:val="005652C9"/>
    <w:rsid w:val="0057129B"/>
    <w:rsid w:val="00571846"/>
    <w:rsid w:val="00576EC9"/>
    <w:rsid w:val="00583AF2"/>
    <w:rsid w:val="00585185"/>
    <w:rsid w:val="00586603"/>
    <w:rsid w:val="0058690D"/>
    <w:rsid w:val="00586CE3"/>
    <w:rsid w:val="00590D12"/>
    <w:rsid w:val="00593183"/>
    <w:rsid w:val="00593F3E"/>
    <w:rsid w:val="00594A1A"/>
    <w:rsid w:val="005A4C43"/>
    <w:rsid w:val="005A667E"/>
    <w:rsid w:val="005A7920"/>
    <w:rsid w:val="005B5B7F"/>
    <w:rsid w:val="005C1C55"/>
    <w:rsid w:val="005C1DAA"/>
    <w:rsid w:val="005C515D"/>
    <w:rsid w:val="005C6DB7"/>
    <w:rsid w:val="005C70E5"/>
    <w:rsid w:val="005D2593"/>
    <w:rsid w:val="005D2D7A"/>
    <w:rsid w:val="005D4C83"/>
    <w:rsid w:val="005D6898"/>
    <w:rsid w:val="005D68F0"/>
    <w:rsid w:val="005E58D7"/>
    <w:rsid w:val="005F2D46"/>
    <w:rsid w:val="005F32B1"/>
    <w:rsid w:val="00603FCA"/>
    <w:rsid w:val="00604D83"/>
    <w:rsid w:val="00605070"/>
    <w:rsid w:val="0060541C"/>
    <w:rsid w:val="00605D40"/>
    <w:rsid w:val="0061082A"/>
    <w:rsid w:val="00611227"/>
    <w:rsid w:val="00611DA2"/>
    <w:rsid w:val="00616702"/>
    <w:rsid w:val="00617010"/>
    <w:rsid w:val="006249CD"/>
    <w:rsid w:val="00625041"/>
    <w:rsid w:val="006264BA"/>
    <w:rsid w:val="006337E3"/>
    <w:rsid w:val="00637A5C"/>
    <w:rsid w:val="00644087"/>
    <w:rsid w:val="0065084E"/>
    <w:rsid w:val="006514C8"/>
    <w:rsid w:val="00652395"/>
    <w:rsid w:val="00654BE5"/>
    <w:rsid w:val="00657C30"/>
    <w:rsid w:val="00661A67"/>
    <w:rsid w:val="00664372"/>
    <w:rsid w:val="0066441F"/>
    <w:rsid w:val="0066447D"/>
    <w:rsid w:val="00664DBD"/>
    <w:rsid w:val="006668CF"/>
    <w:rsid w:val="006706AD"/>
    <w:rsid w:val="00673D0E"/>
    <w:rsid w:val="00681F4D"/>
    <w:rsid w:val="00683AE4"/>
    <w:rsid w:val="006939A7"/>
    <w:rsid w:val="006A6B40"/>
    <w:rsid w:val="006B18E1"/>
    <w:rsid w:val="006B2811"/>
    <w:rsid w:val="006B46BD"/>
    <w:rsid w:val="006B5DA0"/>
    <w:rsid w:val="006B5E64"/>
    <w:rsid w:val="006B6691"/>
    <w:rsid w:val="006B6F05"/>
    <w:rsid w:val="006C113F"/>
    <w:rsid w:val="006C1D20"/>
    <w:rsid w:val="006C3B1A"/>
    <w:rsid w:val="006C5191"/>
    <w:rsid w:val="006C6D7E"/>
    <w:rsid w:val="006D57C7"/>
    <w:rsid w:val="006D78BD"/>
    <w:rsid w:val="006E27CB"/>
    <w:rsid w:val="006E3885"/>
    <w:rsid w:val="006E4536"/>
    <w:rsid w:val="006E49EA"/>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26364"/>
    <w:rsid w:val="00726467"/>
    <w:rsid w:val="0073324A"/>
    <w:rsid w:val="0073664E"/>
    <w:rsid w:val="0074089C"/>
    <w:rsid w:val="007427CF"/>
    <w:rsid w:val="00742A69"/>
    <w:rsid w:val="00754EA6"/>
    <w:rsid w:val="007560CE"/>
    <w:rsid w:val="00757535"/>
    <w:rsid w:val="00766E25"/>
    <w:rsid w:val="0076704A"/>
    <w:rsid w:val="007674B6"/>
    <w:rsid w:val="007705E9"/>
    <w:rsid w:val="007705FE"/>
    <w:rsid w:val="0077060B"/>
    <w:rsid w:val="007735BD"/>
    <w:rsid w:val="007755FF"/>
    <w:rsid w:val="00785015"/>
    <w:rsid w:val="00786F4F"/>
    <w:rsid w:val="00794748"/>
    <w:rsid w:val="00797736"/>
    <w:rsid w:val="007A0085"/>
    <w:rsid w:val="007A144E"/>
    <w:rsid w:val="007B129B"/>
    <w:rsid w:val="007B1402"/>
    <w:rsid w:val="007B2B49"/>
    <w:rsid w:val="007B517D"/>
    <w:rsid w:val="007C35D4"/>
    <w:rsid w:val="007D1932"/>
    <w:rsid w:val="007D2BAB"/>
    <w:rsid w:val="007D33E4"/>
    <w:rsid w:val="007D3DA7"/>
    <w:rsid w:val="007D4197"/>
    <w:rsid w:val="007D59F1"/>
    <w:rsid w:val="007D63E8"/>
    <w:rsid w:val="007D7FD2"/>
    <w:rsid w:val="007E283F"/>
    <w:rsid w:val="007E2E6F"/>
    <w:rsid w:val="007E339A"/>
    <w:rsid w:val="007E60C3"/>
    <w:rsid w:val="007E6564"/>
    <w:rsid w:val="007F706D"/>
    <w:rsid w:val="008070E0"/>
    <w:rsid w:val="00823FDE"/>
    <w:rsid w:val="0082462F"/>
    <w:rsid w:val="00824A82"/>
    <w:rsid w:val="008270DD"/>
    <w:rsid w:val="008275A1"/>
    <w:rsid w:val="00835F6D"/>
    <w:rsid w:val="00841D19"/>
    <w:rsid w:val="0084683D"/>
    <w:rsid w:val="00854AD4"/>
    <w:rsid w:val="00855732"/>
    <w:rsid w:val="00856007"/>
    <w:rsid w:val="00856AD6"/>
    <w:rsid w:val="00860C9C"/>
    <w:rsid w:val="00862186"/>
    <w:rsid w:val="00867BCE"/>
    <w:rsid w:val="00873857"/>
    <w:rsid w:val="008819DE"/>
    <w:rsid w:val="00883781"/>
    <w:rsid w:val="00883981"/>
    <w:rsid w:val="008864F4"/>
    <w:rsid w:val="008868F1"/>
    <w:rsid w:val="00887565"/>
    <w:rsid w:val="00887947"/>
    <w:rsid w:val="00887CEE"/>
    <w:rsid w:val="008959AC"/>
    <w:rsid w:val="00897051"/>
    <w:rsid w:val="008972EF"/>
    <w:rsid w:val="008A4D5E"/>
    <w:rsid w:val="008A56C6"/>
    <w:rsid w:val="008A5EA7"/>
    <w:rsid w:val="008A6F1B"/>
    <w:rsid w:val="008A742B"/>
    <w:rsid w:val="008A7A4D"/>
    <w:rsid w:val="008B2E36"/>
    <w:rsid w:val="008B3679"/>
    <w:rsid w:val="008B3E29"/>
    <w:rsid w:val="008B42A0"/>
    <w:rsid w:val="008D10B3"/>
    <w:rsid w:val="008D36B7"/>
    <w:rsid w:val="008E1E1B"/>
    <w:rsid w:val="008E2DD9"/>
    <w:rsid w:val="008F05F0"/>
    <w:rsid w:val="008F26BF"/>
    <w:rsid w:val="008F5C70"/>
    <w:rsid w:val="009016B1"/>
    <w:rsid w:val="00914A0D"/>
    <w:rsid w:val="009210CD"/>
    <w:rsid w:val="009216C8"/>
    <w:rsid w:val="00921CFC"/>
    <w:rsid w:val="00923897"/>
    <w:rsid w:val="009273EB"/>
    <w:rsid w:val="009274D7"/>
    <w:rsid w:val="00927BED"/>
    <w:rsid w:val="00930241"/>
    <w:rsid w:val="00944A9C"/>
    <w:rsid w:val="00945DD9"/>
    <w:rsid w:val="00947FBE"/>
    <w:rsid w:val="0095078C"/>
    <w:rsid w:val="00950F10"/>
    <w:rsid w:val="009544FA"/>
    <w:rsid w:val="00955C9F"/>
    <w:rsid w:val="009601C7"/>
    <w:rsid w:val="00960E71"/>
    <w:rsid w:val="009628B9"/>
    <w:rsid w:val="0096758F"/>
    <w:rsid w:val="00970380"/>
    <w:rsid w:val="00972C65"/>
    <w:rsid w:val="00976A65"/>
    <w:rsid w:val="0098195A"/>
    <w:rsid w:val="00981DF4"/>
    <w:rsid w:val="00982467"/>
    <w:rsid w:val="00983D49"/>
    <w:rsid w:val="00984E6F"/>
    <w:rsid w:val="00986A6E"/>
    <w:rsid w:val="00986E6A"/>
    <w:rsid w:val="00987578"/>
    <w:rsid w:val="00991D54"/>
    <w:rsid w:val="009A20BC"/>
    <w:rsid w:val="009A6201"/>
    <w:rsid w:val="009A6A60"/>
    <w:rsid w:val="009A6ABD"/>
    <w:rsid w:val="009B19AD"/>
    <w:rsid w:val="009B34CF"/>
    <w:rsid w:val="009B4345"/>
    <w:rsid w:val="009B48C8"/>
    <w:rsid w:val="009B6891"/>
    <w:rsid w:val="009C122D"/>
    <w:rsid w:val="009C4268"/>
    <w:rsid w:val="009C5359"/>
    <w:rsid w:val="009D021F"/>
    <w:rsid w:val="009D37CD"/>
    <w:rsid w:val="009D6AFD"/>
    <w:rsid w:val="009E059F"/>
    <w:rsid w:val="009E09CD"/>
    <w:rsid w:val="009E1415"/>
    <w:rsid w:val="009E3E70"/>
    <w:rsid w:val="009E45DB"/>
    <w:rsid w:val="009F663C"/>
    <w:rsid w:val="00A00646"/>
    <w:rsid w:val="00A010F3"/>
    <w:rsid w:val="00A067BD"/>
    <w:rsid w:val="00A137D3"/>
    <w:rsid w:val="00A1607A"/>
    <w:rsid w:val="00A21E38"/>
    <w:rsid w:val="00A22070"/>
    <w:rsid w:val="00A22541"/>
    <w:rsid w:val="00A22C86"/>
    <w:rsid w:val="00A25C71"/>
    <w:rsid w:val="00A33874"/>
    <w:rsid w:val="00A33DF6"/>
    <w:rsid w:val="00A3529F"/>
    <w:rsid w:val="00A52333"/>
    <w:rsid w:val="00A53E8E"/>
    <w:rsid w:val="00A54C85"/>
    <w:rsid w:val="00A552FD"/>
    <w:rsid w:val="00A608BC"/>
    <w:rsid w:val="00A60A91"/>
    <w:rsid w:val="00A63DC4"/>
    <w:rsid w:val="00A71DDC"/>
    <w:rsid w:val="00A9084C"/>
    <w:rsid w:val="00A908C8"/>
    <w:rsid w:val="00A9338F"/>
    <w:rsid w:val="00A952F2"/>
    <w:rsid w:val="00AA1B54"/>
    <w:rsid w:val="00AA251A"/>
    <w:rsid w:val="00AA3389"/>
    <w:rsid w:val="00AA62DE"/>
    <w:rsid w:val="00AB181B"/>
    <w:rsid w:val="00AC0E2E"/>
    <w:rsid w:val="00AC0EDF"/>
    <w:rsid w:val="00AC32C7"/>
    <w:rsid w:val="00AC4795"/>
    <w:rsid w:val="00AD04B7"/>
    <w:rsid w:val="00AD0A32"/>
    <w:rsid w:val="00AD0EF0"/>
    <w:rsid w:val="00AE7904"/>
    <w:rsid w:val="00AF1587"/>
    <w:rsid w:val="00AF559B"/>
    <w:rsid w:val="00B01924"/>
    <w:rsid w:val="00B01F81"/>
    <w:rsid w:val="00B0275E"/>
    <w:rsid w:val="00B07160"/>
    <w:rsid w:val="00B07276"/>
    <w:rsid w:val="00B10309"/>
    <w:rsid w:val="00B10A13"/>
    <w:rsid w:val="00B1260C"/>
    <w:rsid w:val="00B12831"/>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77F4F"/>
    <w:rsid w:val="00B84C1C"/>
    <w:rsid w:val="00B92873"/>
    <w:rsid w:val="00B9654C"/>
    <w:rsid w:val="00BA0C4E"/>
    <w:rsid w:val="00BA4B42"/>
    <w:rsid w:val="00BA50CD"/>
    <w:rsid w:val="00BB1AF9"/>
    <w:rsid w:val="00BB3C1B"/>
    <w:rsid w:val="00BB72CA"/>
    <w:rsid w:val="00BB7F78"/>
    <w:rsid w:val="00BC080B"/>
    <w:rsid w:val="00BC0D9C"/>
    <w:rsid w:val="00BC4FDD"/>
    <w:rsid w:val="00BC5D31"/>
    <w:rsid w:val="00BC5EE6"/>
    <w:rsid w:val="00BC5FD1"/>
    <w:rsid w:val="00BD1D73"/>
    <w:rsid w:val="00BD265A"/>
    <w:rsid w:val="00BE0C46"/>
    <w:rsid w:val="00BE0E98"/>
    <w:rsid w:val="00BF50C5"/>
    <w:rsid w:val="00BF680F"/>
    <w:rsid w:val="00BF6FF9"/>
    <w:rsid w:val="00BF7428"/>
    <w:rsid w:val="00C0106D"/>
    <w:rsid w:val="00C011E7"/>
    <w:rsid w:val="00C02892"/>
    <w:rsid w:val="00C04C17"/>
    <w:rsid w:val="00C052ED"/>
    <w:rsid w:val="00C13E50"/>
    <w:rsid w:val="00C164DD"/>
    <w:rsid w:val="00C20DF4"/>
    <w:rsid w:val="00C24A67"/>
    <w:rsid w:val="00C26C17"/>
    <w:rsid w:val="00C31176"/>
    <w:rsid w:val="00C320CD"/>
    <w:rsid w:val="00C352FB"/>
    <w:rsid w:val="00C356E7"/>
    <w:rsid w:val="00C40BD9"/>
    <w:rsid w:val="00C46EEE"/>
    <w:rsid w:val="00C51E4C"/>
    <w:rsid w:val="00C53116"/>
    <w:rsid w:val="00C5722B"/>
    <w:rsid w:val="00C573C4"/>
    <w:rsid w:val="00C63294"/>
    <w:rsid w:val="00C6352D"/>
    <w:rsid w:val="00C640A0"/>
    <w:rsid w:val="00C65FDE"/>
    <w:rsid w:val="00C72460"/>
    <w:rsid w:val="00C72F32"/>
    <w:rsid w:val="00C749B4"/>
    <w:rsid w:val="00C7538D"/>
    <w:rsid w:val="00C7694E"/>
    <w:rsid w:val="00C85087"/>
    <w:rsid w:val="00C86DD2"/>
    <w:rsid w:val="00C871A3"/>
    <w:rsid w:val="00C90763"/>
    <w:rsid w:val="00C91418"/>
    <w:rsid w:val="00C9694A"/>
    <w:rsid w:val="00C9715D"/>
    <w:rsid w:val="00CA0219"/>
    <w:rsid w:val="00CA26A3"/>
    <w:rsid w:val="00CA4E80"/>
    <w:rsid w:val="00CA5E86"/>
    <w:rsid w:val="00CA6D9C"/>
    <w:rsid w:val="00CA6F7B"/>
    <w:rsid w:val="00CB2B24"/>
    <w:rsid w:val="00CC17FF"/>
    <w:rsid w:val="00CC1FCC"/>
    <w:rsid w:val="00CC4ED8"/>
    <w:rsid w:val="00CC79A0"/>
    <w:rsid w:val="00CD4DAC"/>
    <w:rsid w:val="00CE2926"/>
    <w:rsid w:val="00CE4EFD"/>
    <w:rsid w:val="00CF1260"/>
    <w:rsid w:val="00CF6A1B"/>
    <w:rsid w:val="00CF78E8"/>
    <w:rsid w:val="00CF7A8A"/>
    <w:rsid w:val="00D00382"/>
    <w:rsid w:val="00D00D1C"/>
    <w:rsid w:val="00D0195C"/>
    <w:rsid w:val="00D11F21"/>
    <w:rsid w:val="00D2001A"/>
    <w:rsid w:val="00D22DEE"/>
    <w:rsid w:val="00D332F7"/>
    <w:rsid w:val="00D37AC0"/>
    <w:rsid w:val="00D411A5"/>
    <w:rsid w:val="00D42967"/>
    <w:rsid w:val="00D4297A"/>
    <w:rsid w:val="00D46535"/>
    <w:rsid w:val="00D50229"/>
    <w:rsid w:val="00D5261C"/>
    <w:rsid w:val="00D53691"/>
    <w:rsid w:val="00D536B8"/>
    <w:rsid w:val="00D54EF8"/>
    <w:rsid w:val="00D6038A"/>
    <w:rsid w:val="00D63EA5"/>
    <w:rsid w:val="00D648CD"/>
    <w:rsid w:val="00D667D2"/>
    <w:rsid w:val="00D67D55"/>
    <w:rsid w:val="00D7290B"/>
    <w:rsid w:val="00D737D7"/>
    <w:rsid w:val="00D74DD7"/>
    <w:rsid w:val="00D76252"/>
    <w:rsid w:val="00D76B40"/>
    <w:rsid w:val="00D815D4"/>
    <w:rsid w:val="00D817DF"/>
    <w:rsid w:val="00D8371A"/>
    <w:rsid w:val="00D83E6C"/>
    <w:rsid w:val="00D8411A"/>
    <w:rsid w:val="00D90840"/>
    <w:rsid w:val="00D90976"/>
    <w:rsid w:val="00DA1B30"/>
    <w:rsid w:val="00DA1CE0"/>
    <w:rsid w:val="00DA3588"/>
    <w:rsid w:val="00DA4EE8"/>
    <w:rsid w:val="00DA73ED"/>
    <w:rsid w:val="00DB01A6"/>
    <w:rsid w:val="00DC3107"/>
    <w:rsid w:val="00DC3800"/>
    <w:rsid w:val="00DC3A29"/>
    <w:rsid w:val="00DD450A"/>
    <w:rsid w:val="00DD5510"/>
    <w:rsid w:val="00DE08CC"/>
    <w:rsid w:val="00DE20DC"/>
    <w:rsid w:val="00DE24FA"/>
    <w:rsid w:val="00DE2BDF"/>
    <w:rsid w:val="00DE558D"/>
    <w:rsid w:val="00DE69EF"/>
    <w:rsid w:val="00DE752D"/>
    <w:rsid w:val="00DF50F5"/>
    <w:rsid w:val="00E006B7"/>
    <w:rsid w:val="00E058FB"/>
    <w:rsid w:val="00E10FD3"/>
    <w:rsid w:val="00E1318C"/>
    <w:rsid w:val="00E24630"/>
    <w:rsid w:val="00E2750A"/>
    <w:rsid w:val="00E307C4"/>
    <w:rsid w:val="00E32A49"/>
    <w:rsid w:val="00E33B48"/>
    <w:rsid w:val="00E35267"/>
    <w:rsid w:val="00E356EA"/>
    <w:rsid w:val="00E36A7F"/>
    <w:rsid w:val="00E37E06"/>
    <w:rsid w:val="00E406FD"/>
    <w:rsid w:val="00E4520C"/>
    <w:rsid w:val="00E51CE1"/>
    <w:rsid w:val="00E53785"/>
    <w:rsid w:val="00E56BC7"/>
    <w:rsid w:val="00E579BE"/>
    <w:rsid w:val="00E64AEB"/>
    <w:rsid w:val="00E679D0"/>
    <w:rsid w:val="00E73D1F"/>
    <w:rsid w:val="00E7795D"/>
    <w:rsid w:val="00E807EA"/>
    <w:rsid w:val="00E86FCC"/>
    <w:rsid w:val="00E92362"/>
    <w:rsid w:val="00E93A58"/>
    <w:rsid w:val="00E93B6A"/>
    <w:rsid w:val="00EA0FA8"/>
    <w:rsid w:val="00EA2DDC"/>
    <w:rsid w:val="00EB1CBF"/>
    <w:rsid w:val="00ED1A60"/>
    <w:rsid w:val="00EE1ACE"/>
    <w:rsid w:val="00EE391C"/>
    <w:rsid w:val="00EE6F6F"/>
    <w:rsid w:val="00EE7BF4"/>
    <w:rsid w:val="00EF006D"/>
    <w:rsid w:val="00F02628"/>
    <w:rsid w:val="00F11629"/>
    <w:rsid w:val="00F163AE"/>
    <w:rsid w:val="00F24D72"/>
    <w:rsid w:val="00F25AF1"/>
    <w:rsid w:val="00F336DD"/>
    <w:rsid w:val="00F35900"/>
    <w:rsid w:val="00F4394F"/>
    <w:rsid w:val="00F44B7C"/>
    <w:rsid w:val="00F44DB3"/>
    <w:rsid w:val="00F46BAE"/>
    <w:rsid w:val="00F47507"/>
    <w:rsid w:val="00F5172C"/>
    <w:rsid w:val="00F54DDA"/>
    <w:rsid w:val="00F56BDA"/>
    <w:rsid w:val="00F61E32"/>
    <w:rsid w:val="00F65276"/>
    <w:rsid w:val="00F701B1"/>
    <w:rsid w:val="00F7358C"/>
    <w:rsid w:val="00F81F57"/>
    <w:rsid w:val="00F85956"/>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DA5"/>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F2A8-F092-487C-9296-1E7DA07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25371</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3</cp:revision>
  <cp:lastPrinted>2021-01-06T06:44:00Z</cp:lastPrinted>
  <dcterms:created xsi:type="dcterms:W3CDTF">2021-01-06T09:45:00Z</dcterms:created>
  <dcterms:modified xsi:type="dcterms:W3CDTF">2021-01-06T09:56:00Z</dcterms:modified>
</cp:coreProperties>
</file>