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D82276" w:rsidRDefault="00536273" w:rsidP="00536273">
      <w:pPr>
        <w:ind w:right="-446"/>
        <w:jc w:val="center"/>
        <w:rPr>
          <w:b/>
          <w:bCs/>
          <w:u w:val="single"/>
        </w:rPr>
      </w:pPr>
      <w:r w:rsidRPr="00D82276">
        <w:rPr>
          <w:b/>
          <w:bCs/>
          <w:u w:val="single"/>
        </w:rPr>
        <w:t>National Institute of Plant Health Management, Hyderabad</w:t>
      </w:r>
    </w:p>
    <w:p w:rsidR="00536273" w:rsidRPr="00D82276" w:rsidRDefault="00536273" w:rsidP="00D76252">
      <w:pPr>
        <w:tabs>
          <w:tab w:val="left" w:pos="-450"/>
        </w:tabs>
        <w:ind w:left="-450" w:right="-446"/>
        <w:jc w:val="center"/>
        <w:rPr>
          <w:bCs/>
          <w:i/>
        </w:rPr>
      </w:pPr>
      <w:r w:rsidRPr="00D82276">
        <w:rPr>
          <w:bCs/>
          <w:i/>
        </w:rPr>
        <w:t>(An autonomous organization un</w:t>
      </w:r>
      <w:r w:rsidR="00304489" w:rsidRPr="00D82276">
        <w:rPr>
          <w:bCs/>
          <w:i/>
        </w:rPr>
        <w:t>der the Ministry of Agriculture &amp; Farmers Welfare</w:t>
      </w:r>
      <w:r w:rsidRPr="00D82276">
        <w:rPr>
          <w:bCs/>
          <w:i/>
        </w:rPr>
        <w:t xml:space="preserve"> Government of India)</w:t>
      </w:r>
    </w:p>
    <w:p w:rsidR="00024736" w:rsidRPr="00D82276" w:rsidRDefault="00024736" w:rsidP="00D76252">
      <w:pPr>
        <w:tabs>
          <w:tab w:val="left" w:pos="-450"/>
        </w:tabs>
        <w:ind w:left="-450" w:right="-446"/>
        <w:jc w:val="center"/>
        <w:rPr>
          <w:bCs/>
          <w:i/>
        </w:rPr>
      </w:pPr>
    </w:p>
    <w:p w:rsidR="0058690D" w:rsidRPr="00D82276" w:rsidRDefault="0008128D" w:rsidP="0058690D">
      <w:pPr>
        <w:pStyle w:val="NoSpacing"/>
        <w:jc w:val="right"/>
        <w:rPr>
          <w:rFonts w:ascii="Times New Roman" w:hAnsi="Times New Roman" w:cs="Times New Roman"/>
          <w:b/>
          <w:i/>
        </w:rPr>
      </w:pPr>
      <w:r w:rsidRPr="00D82276">
        <w:rPr>
          <w:rFonts w:ascii="Times New Roman" w:hAnsi="Times New Roman" w:cs="Times New Roman"/>
          <w:b/>
          <w:i/>
        </w:rPr>
        <w:t>Date:</w:t>
      </w:r>
      <w:r w:rsidR="00A957FF">
        <w:rPr>
          <w:rFonts w:ascii="Times New Roman" w:hAnsi="Times New Roman" w:cs="Times New Roman"/>
          <w:b/>
          <w:i/>
        </w:rPr>
        <w:t>01-06</w:t>
      </w:r>
      <w:r w:rsidR="0058690D" w:rsidRPr="00D82276">
        <w:rPr>
          <w:rFonts w:ascii="Times New Roman" w:hAnsi="Times New Roman" w:cs="Times New Roman"/>
          <w:b/>
          <w:i/>
        </w:rPr>
        <w:t>-201</w:t>
      </w:r>
      <w:r w:rsidR="00D82276" w:rsidRPr="00D82276">
        <w:rPr>
          <w:rFonts w:ascii="Times New Roman" w:hAnsi="Times New Roman" w:cs="Times New Roman"/>
          <w:b/>
          <w:i/>
        </w:rPr>
        <w:t>8</w:t>
      </w:r>
    </w:p>
    <w:p w:rsidR="00FD7905" w:rsidRPr="00D82276" w:rsidRDefault="00FD7905" w:rsidP="00FD7905">
      <w:pPr>
        <w:pStyle w:val="NoSpacing"/>
        <w:jc w:val="center"/>
        <w:rPr>
          <w:rFonts w:ascii="Times New Roman" w:hAnsi="Times New Roman" w:cs="Times New Roman"/>
          <w:b/>
          <w:i/>
        </w:rPr>
      </w:pPr>
      <w:r w:rsidRPr="00D82276">
        <w:rPr>
          <w:rFonts w:ascii="Times New Roman" w:hAnsi="Times New Roman" w:cs="Times New Roman"/>
          <w:b/>
          <w:i/>
        </w:rPr>
        <w:t>Advertisement No</w:t>
      </w:r>
      <w:r w:rsidR="0058690D" w:rsidRPr="00D82276">
        <w:rPr>
          <w:rFonts w:ascii="Times New Roman" w:hAnsi="Times New Roman" w:cs="Times New Roman"/>
          <w:b/>
          <w:i/>
        </w:rPr>
        <w:t>.0</w:t>
      </w:r>
      <w:r w:rsidR="00D82276" w:rsidRPr="00D82276">
        <w:rPr>
          <w:rFonts w:ascii="Times New Roman" w:hAnsi="Times New Roman" w:cs="Times New Roman"/>
          <w:b/>
          <w:i/>
        </w:rPr>
        <w:t>5</w:t>
      </w:r>
      <w:r w:rsidRPr="00D82276">
        <w:rPr>
          <w:rFonts w:ascii="Times New Roman" w:hAnsi="Times New Roman" w:cs="Times New Roman"/>
          <w:b/>
          <w:i/>
        </w:rPr>
        <w:t>/ 201</w:t>
      </w:r>
      <w:r w:rsidR="00D750C8">
        <w:rPr>
          <w:rFonts w:ascii="Times New Roman" w:hAnsi="Times New Roman" w:cs="Times New Roman"/>
          <w:b/>
          <w:i/>
        </w:rPr>
        <w:t>8</w:t>
      </w:r>
    </w:p>
    <w:p w:rsidR="00FD7905" w:rsidRPr="00D82276" w:rsidRDefault="00FD7905" w:rsidP="00FD7905">
      <w:pPr>
        <w:pStyle w:val="NoSpacing"/>
        <w:jc w:val="center"/>
        <w:rPr>
          <w:rFonts w:ascii="Times New Roman" w:hAnsi="Times New Roman" w:cs="Times New Roman"/>
          <w:b/>
        </w:rPr>
      </w:pPr>
    </w:p>
    <w:p w:rsidR="00FD7905" w:rsidRPr="00D82276" w:rsidRDefault="00FD7905" w:rsidP="00856007">
      <w:pPr>
        <w:pStyle w:val="NoSpacing"/>
        <w:jc w:val="both"/>
        <w:rPr>
          <w:rFonts w:ascii="Times New Roman" w:hAnsi="Times New Roman" w:cs="Times New Roman"/>
          <w:sz w:val="24"/>
          <w:szCs w:val="24"/>
        </w:rPr>
      </w:pPr>
      <w:r w:rsidRPr="00D82276">
        <w:rPr>
          <w:rFonts w:ascii="Times New Roman" w:hAnsi="Times New Roman" w:cs="Times New Roman"/>
          <w:sz w:val="24"/>
          <w:szCs w:val="24"/>
        </w:rPr>
        <w:t xml:space="preserve">National Institute of Plant Health Management invites applications </w:t>
      </w:r>
      <w:r w:rsidR="00856007" w:rsidRPr="00D82276">
        <w:rPr>
          <w:rFonts w:ascii="Times New Roman" w:hAnsi="Times New Roman" w:cs="Times New Roman"/>
          <w:sz w:val="24"/>
          <w:szCs w:val="24"/>
        </w:rPr>
        <w:t>for the following post</w:t>
      </w:r>
      <w:r w:rsidR="0066447D" w:rsidRPr="00D82276">
        <w:rPr>
          <w:rFonts w:ascii="Times New Roman" w:hAnsi="Times New Roman" w:cs="Times New Roman"/>
          <w:sz w:val="24"/>
          <w:szCs w:val="24"/>
        </w:rPr>
        <w:t>s</w:t>
      </w:r>
      <w:r w:rsidRPr="00D82276">
        <w:rPr>
          <w:rFonts w:ascii="Times New Roman" w:hAnsi="Times New Roman" w:cs="Times New Roman"/>
          <w:sz w:val="24"/>
          <w:szCs w:val="24"/>
        </w:rPr>
        <w:t>. The gist of pay and the number of posts are given below:</w:t>
      </w:r>
    </w:p>
    <w:p w:rsidR="00FD7905" w:rsidRPr="00D82276" w:rsidRDefault="00FD7905" w:rsidP="00FD7905">
      <w:pPr>
        <w:pStyle w:val="NoSpacing"/>
        <w:jc w:val="both"/>
        <w:rPr>
          <w:rFonts w:ascii="Times New Roman" w:hAnsi="Times New Roman" w:cs="Times New Roman"/>
          <w:sz w:val="6"/>
          <w:szCs w:val="6"/>
        </w:rPr>
      </w:pPr>
    </w:p>
    <w:tbl>
      <w:tblPr>
        <w:tblW w:w="11120"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22"/>
        <w:gridCol w:w="1586"/>
        <w:gridCol w:w="773"/>
        <w:gridCol w:w="1657"/>
        <w:gridCol w:w="2672"/>
        <w:gridCol w:w="1884"/>
      </w:tblGrid>
      <w:tr w:rsidR="00FD7905" w:rsidRPr="00D82276" w:rsidTr="00D82276">
        <w:trPr>
          <w:jc w:val="center"/>
        </w:trPr>
        <w:tc>
          <w:tcPr>
            <w:tcW w:w="726" w:type="dxa"/>
            <w:shd w:val="clear" w:color="auto" w:fill="auto"/>
            <w:vAlign w:val="center"/>
          </w:tcPr>
          <w:p w:rsidR="00FD7905" w:rsidRPr="00D82276" w:rsidRDefault="00FD7905" w:rsidP="00FA7E05">
            <w:pPr>
              <w:pStyle w:val="NoSpacing"/>
              <w:jc w:val="center"/>
              <w:rPr>
                <w:rFonts w:ascii="Times New Roman" w:hAnsi="Times New Roman" w:cs="Times New Roman"/>
                <w:b/>
                <w:bCs/>
                <w:sz w:val="24"/>
                <w:szCs w:val="24"/>
              </w:rPr>
            </w:pPr>
            <w:r w:rsidRPr="00D82276">
              <w:rPr>
                <w:rFonts w:ascii="Times New Roman" w:hAnsi="Times New Roman" w:cs="Times New Roman"/>
                <w:b/>
                <w:bCs/>
                <w:sz w:val="24"/>
                <w:szCs w:val="24"/>
              </w:rPr>
              <w:t>S. No</w:t>
            </w:r>
          </w:p>
        </w:tc>
        <w:tc>
          <w:tcPr>
            <w:tcW w:w="1822" w:type="dxa"/>
            <w:shd w:val="clear" w:color="auto" w:fill="auto"/>
            <w:vAlign w:val="center"/>
          </w:tcPr>
          <w:p w:rsidR="00FD7905" w:rsidRPr="00D82276" w:rsidRDefault="00FD7905" w:rsidP="00FA7E05">
            <w:pPr>
              <w:pStyle w:val="NoSpacing"/>
              <w:jc w:val="center"/>
              <w:rPr>
                <w:rFonts w:ascii="Times New Roman" w:hAnsi="Times New Roman" w:cs="Times New Roman"/>
                <w:b/>
                <w:bCs/>
                <w:sz w:val="24"/>
                <w:szCs w:val="24"/>
              </w:rPr>
            </w:pPr>
            <w:r w:rsidRPr="00D82276">
              <w:rPr>
                <w:rFonts w:ascii="Times New Roman" w:hAnsi="Times New Roman" w:cs="Times New Roman"/>
                <w:b/>
                <w:bCs/>
                <w:sz w:val="24"/>
                <w:szCs w:val="24"/>
              </w:rPr>
              <w:t>Name of the Post</w:t>
            </w:r>
          </w:p>
        </w:tc>
        <w:tc>
          <w:tcPr>
            <w:tcW w:w="1586" w:type="dxa"/>
            <w:shd w:val="clear" w:color="auto" w:fill="auto"/>
            <w:vAlign w:val="center"/>
          </w:tcPr>
          <w:p w:rsidR="00FD7905" w:rsidRPr="00D82276" w:rsidRDefault="00FD7905" w:rsidP="00FA7E05">
            <w:pPr>
              <w:pStyle w:val="NoSpacing"/>
              <w:jc w:val="center"/>
              <w:rPr>
                <w:rFonts w:ascii="Times New Roman" w:hAnsi="Times New Roman" w:cs="Times New Roman"/>
                <w:b/>
                <w:bCs/>
                <w:sz w:val="24"/>
                <w:szCs w:val="24"/>
              </w:rPr>
            </w:pPr>
            <w:r w:rsidRPr="00D82276">
              <w:rPr>
                <w:rFonts w:ascii="Times New Roman" w:hAnsi="Times New Roman" w:cs="Times New Roman"/>
                <w:b/>
                <w:bCs/>
                <w:sz w:val="24"/>
                <w:szCs w:val="24"/>
              </w:rPr>
              <w:t>Direct / Deputation</w:t>
            </w:r>
          </w:p>
        </w:tc>
        <w:tc>
          <w:tcPr>
            <w:tcW w:w="773" w:type="dxa"/>
            <w:shd w:val="clear" w:color="auto" w:fill="auto"/>
            <w:vAlign w:val="center"/>
          </w:tcPr>
          <w:p w:rsidR="00FD7905" w:rsidRPr="00D82276" w:rsidRDefault="00FD7905" w:rsidP="00FA7E05">
            <w:pPr>
              <w:pStyle w:val="NoSpacing"/>
              <w:ind w:left="-108" w:right="-108"/>
              <w:jc w:val="center"/>
              <w:rPr>
                <w:rFonts w:ascii="Times New Roman" w:hAnsi="Times New Roman" w:cs="Times New Roman"/>
                <w:b/>
                <w:bCs/>
                <w:sz w:val="24"/>
                <w:szCs w:val="24"/>
              </w:rPr>
            </w:pPr>
            <w:r w:rsidRPr="00D82276">
              <w:rPr>
                <w:rFonts w:ascii="Times New Roman" w:hAnsi="Times New Roman" w:cs="Times New Roman"/>
                <w:b/>
                <w:bCs/>
                <w:sz w:val="24"/>
                <w:szCs w:val="24"/>
              </w:rPr>
              <w:t>No.</w:t>
            </w:r>
          </w:p>
          <w:p w:rsidR="00FA7E05" w:rsidRPr="00D82276" w:rsidRDefault="00FD7905" w:rsidP="00FA7E05">
            <w:pPr>
              <w:pStyle w:val="NoSpacing"/>
              <w:ind w:left="-108" w:right="-108"/>
              <w:jc w:val="center"/>
              <w:rPr>
                <w:rFonts w:ascii="Times New Roman" w:hAnsi="Times New Roman" w:cs="Times New Roman"/>
                <w:b/>
                <w:bCs/>
                <w:sz w:val="24"/>
                <w:szCs w:val="24"/>
              </w:rPr>
            </w:pPr>
            <w:r w:rsidRPr="00D82276">
              <w:rPr>
                <w:rFonts w:ascii="Times New Roman" w:hAnsi="Times New Roman" w:cs="Times New Roman"/>
                <w:b/>
                <w:bCs/>
                <w:sz w:val="24"/>
                <w:szCs w:val="24"/>
              </w:rPr>
              <w:t>of</w:t>
            </w:r>
          </w:p>
          <w:p w:rsidR="00FD7905" w:rsidRPr="00D82276" w:rsidRDefault="006B46BD" w:rsidP="00FA7E05">
            <w:pPr>
              <w:pStyle w:val="NoSpacing"/>
              <w:ind w:left="-108" w:right="-108"/>
              <w:jc w:val="center"/>
              <w:rPr>
                <w:rFonts w:ascii="Times New Roman" w:hAnsi="Times New Roman" w:cs="Times New Roman"/>
                <w:b/>
                <w:bCs/>
                <w:sz w:val="24"/>
                <w:szCs w:val="24"/>
              </w:rPr>
            </w:pPr>
            <w:r w:rsidRPr="00D82276">
              <w:rPr>
                <w:rFonts w:ascii="Times New Roman" w:hAnsi="Times New Roman" w:cs="Times New Roman"/>
                <w:b/>
                <w:bCs/>
                <w:sz w:val="24"/>
                <w:szCs w:val="24"/>
              </w:rPr>
              <w:t>Post</w:t>
            </w:r>
          </w:p>
        </w:tc>
        <w:tc>
          <w:tcPr>
            <w:tcW w:w="1657" w:type="dxa"/>
            <w:shd w:val="clear" w:color="auto" w:fill="auto"/>
            <w:vAlign w:val="center"/>
          </w:tcPr>
          <w:p w:rsidR="00FD7905" w:rsidRPr="00D82276" w:rsidRDefault="00FD7905" w:rsidP="00FA7E05">
            <w:pPr>
              <w:pStyle w:val="NoSpacing"/>
              <w:ind w:left="33" w:right="33"/>
              <w:jc w:val="center"/>
              <w:rPr>
                <w:rFonts w:ascii="Times New Roman" w:hAnsi="Times New Roman" w:cs="Times New Roman"/>
                <w:b/>
                <w:bCs/>
                <w:sz w:val="24"/>
                <w:szCs w:val="24"/>
              </w:rPr>
            </w:pPr>
            <w:r w:rsidRPr="00D82276">
              <w:rPr>
                <w:rFonts w:ascii="Times New Roman" w:hAnsi="Times New Roman" w:cs="Times New Roman"/>
                <w:b/>
                <w:bCs/>
                <w:sz w:val="24"/>
                <w:szCs w:val="24"/>
              </w:rPr>
              <w:t>Reservation for Direct recruitment as per Roster</w:t>
            </w:r>
          </w:p>
        </w:tc>
        <w:tc>
          <w:tcPr>
            <w:tcW w:w="2672" w:type="dxa"/>
            <w:shd w:val="clear" w:color="auto" w:fill="auto"/>
            <w:vAlign w:val="center"/>
          </w:tcPr>
          <w:p w:rsidR="00FD7905" w:rsidRPr="00D82276" w:rsidRDefault="00FD7905" w:rsidP="00FA7E05">
            <w:pPr>
              <w:pStyle w:val="NoSpacing"/>
              <w:jc w:val="center"/>
              <w:rPr>
                <w:rFonts w:ascii="Times New Roman" w:hAnsi="Times New Roman" w:cs="Times New Roman"/>
                <w:b/>
                <w:bCs/>
                <w:sz w:val="24"/>
                <w:szCs w:val="24"/>
              </w:rPr>
            </w:pPr>
            <w:r w:rsidRPr="00D82276">
              <w:rPr>
                <w:rFonts w:ascii="Times New Roman" w:hAnsi="Times New Roman" w:cs="Times New Roman"/>
                <w:b/>
                <w:bCs/>
                <w:sz w:val="24"/>
                <w:szCs w:val="24"/>
              </w:rPr>
              <w:t>Pay Band &amp; Grade Pay</w:t>
            </w:r>
          </w:p>
        </w:tc>
        <w:tc>
          <w:tcPr>
            <w:tcW w:w="1884" w:type="dxa"/>
            <w:shd w:val="clear" w:color="auto" w:fill="auto"/>
            <w:vAlign w:val="center"/>
          </w:tcPr>
          <w:p w:rsidR="00FD7905" w:rsidRPr="00D82276" w:rsidRDefault="00FD7905" w:rsidP="00FA7E05">
            <w:pPr>
              <w:pStyle w:val="NoSpacing"/>
              <w:ind w:left="-108" w:right="-28"/>
              <w:jc w:val="center"/>
              <w:rPr>
                <w:rFonts w:ascii="Times New Roman" w:hAnsi="Times New Roman" w:cs="Times New Roman"/>
                <w:b/>
                <w:bCs/>
                <w:sz w:val="24"/>
                <w:szCs w:val="24"/>
              </w:rPr>
            </w:pPr>
            <w:r w:rsidRPr="00D82276">
              <w:rPr>
                <w:rFonts w:ascii="Times New Roman" w:hAnsi="Times New Roman" w:cs="Times New Roman"/>
                <w:b/>
                <w:bCs/>
                <w:sz w:val="24"/>
                <w:szCs w:val="24"/>
              </w:rPr>
              <w:t>Last Date for receipt of applications</w:t>
            </w:r>
          </w:p>
        </w:tc>
      </w:tr>
      <w:tr w:rsidR="00D82276" w:rsidRPr="00D82276" w:rsidTr="00D82276">
        <w:trPr>
          <w:jc w:val="center"/>
        </w:trPr>
        <w:tc>
          <w:tcPr>
            <w:tcW w:w="726" w:type="dxa"/>
            <w:shd w:val="clear" w:color="auto" w:fill="auto"/>
          </w:tcPr>
          <w:p w:rsidR="00D82276" w:rsidRPr="00D82276" w:rsidRDefault="00D82276" w:rsidP="00A411C4">
            <w:pPr>
              <w:jc w:val="center"/>
            </w:pPr>
            <w:r w:rsidRPr="00D82276">
              <w:t>1</w:t>
            </w:r>
          </w:p>
        </w:tc>
        <w:tc>
          <w:tcPr>
            <w:tcW w:w="1822" w:type="dxa"/>
            <w:shd w:val="clear" w:color="auto" w:fill="auto"/>
          </w:tcPr>
          <w:p w:rsidR="00D82276" w:rsidRPr="00D82276" w:rsidRDefault="00D82276" w:rsidP="00A411C4">
            <w:pPr>
              <w:jc w:val="both"/>
            </w:pPr>
            <w:r w:rsidRPr="00D82276">
              <w:t>Deputy Director (Chemistry)</w:t>
            </w:r>
          </w:p>
        </w:tc>
        <w:tc>
          <w:tcPr>
            <w:tcW w:w="1586" w:type="dxa"/>
            <w:shd w:val="clear" w:color="auto" w:fill="auto"/>
          </w:tcPr>
          <w:p w:rsidR="00D82276" w:rsidRPr="00D82276" w:rsidRDefault="00D82276" w:rsidP="00A411C4">
            <w:pPr>
              <w:jc w:val="center"/>
            </w:pPr>
            <w:r w:rsidRPr="00D82276">
              <w:t>Direct</w:t>
            </w:r>
          </w:p>
        </w:tc>
        <w:tc>
          <w:tcPr>
            <w:tcW w:w="773" w:type="dxa"/>
            <w:shd w:val="clear" w:color="auto" w:fill="auto"/>
          </w:tcPr>
          <w:p w:rsidR="00D82276" w:rsidRPr="00D82276" w:rsidRDefault="00D82276" w:rsidP="00A411C4">
            <w:pPr>
              <w:jc w:val="center"/>
            </w:pPr>
            <w:r w:rsidRPr="00D82276">
              <w:t>01</w:t>
            </w:r>
          </w:p>
        </w:tc>
        <w:tc>
          <w:tcPr>
            <w:tcW w:w="1657" w:type="dxa"/>
            <w:shd w:val="clear" w:color="auto" w:fill="auto"/>
          </w:tcPr>
          <w:p w:rsidR="00D82276" w:rsidRPr="00D82276" w:rsidRDefault="00D82276" w:rsidP="00A411C4">
            <w:pPr>
              <w:jc w:val="center"/>
            </w:pPr>
            <w:r w:rsidRPr="00D82276">
              <w:t>OBC</w:t>
            </w:r>
          </w:p>
        </w:tc>
        <w:tc>
          <w:tcPr>
            <w:tcW w:w="2672" w:type="dxa"/>
            <w:shd w:val="clear" w:color="auto" w:fill="auto"/>
            <w:vAlign w:val="center"/>
          </w:tcPr>
          <w:p w:rsidR="00D82276" w:rsidRPr="00D82276" w:rsidRDefault="00D82276" w:rsidP="00571846">
            <w:pPr>
              <w:jc w:val="center"/>
            </w:pPr>
            <w:r w:rsidRPr="00D82276">
              <w:t>Level 11 (Rs. 67,700- 2,08,700) (i.e. Pay Band 3: Rs. 15,600-39,100 GP Rs. 6,600 of the 6th Pay Commission)</w:t>
            </w:r>
          </w:p>
        </w:tc>
        <w:tc>
          <w:tcPr>
            <w:tcW w:w="1884" w:type="dxa"/>
            <w:shd w:val="clear" w:color="auto" w:fill="auto"/>
          </w:tcPr>
          <w:p w:rsidR="00D82276" w:rsidRPr="00D82276" w:rsidRDefault="00D82276" w:rsidP="00856007">
            <w:pPr>
              <w:pStyle w:val="NoSpacing"/>
              <w:jc w:val="center"/>
              <w:rPr>
                <w:rFonts w:ascii="Times New Roman" w:hAnsi="Times New Roman" w:cs="Times New Roman"/>
                <w:sz w:val="24"/>
                <w:szCs w:val="24"/>
              </w:rPr>
            </w:pPr>
            <w:r w:rsidRPr="00D82276">
              <w:rPr>
                <w:rFonts w:ascii="Times New Roman" w:eastAsia="SimSun" w:hAnsi="Times New Roman" w:cs="Times New Roman"/>
                <w:sz w:val="24"/>
                <w:szCs w:val="24"/>
                <w:lang w:eastAsia="zh-CN"/>
              </w:rPr>
              <w:t>30 days from the date of publication of advertisement in Employment News</w:t>
            </w:r>
          </w:p>
        </w:tc>
      </w:tr>
    </w:tbl>
    <w:p w:rsidR="00FD7905" w:rsidRPr="00D82276" w:rsidRDefault="00FD7905" w:rsidP="00FD7905">
      <w:pPr>
        <w:pStyle w:val="NoSpacing"/>
        <w:jc w:val="both"/>
        <w:rPr>
          <w:rFonts w:ascii="Times New Roman" w:hAnsi="Times New Roman" w:cs="Times New Roman"/>
          <w:sz w:val="24"/>
          <w:szCs w:val="24"/>
        </w:rPr>
      </w:pPr>
    </w:p>
    <w:p w:rsidR="00FD7905" w:rsidRPr="00D82276" w:rsidRDefault="00FD7905" w:rsidP="00CF1260">
      <w:pPr>
        <w:pStyle w:val="NoSpacing"/>
        <w:ind w:right="29"/>
        <w:jc w:val="both"/>
        <w:rPr>
          <w:rFonts w:ascii="Times New Roman" w:hAnsi="Times New Roman" w:cs="Times New Roman"/>
          <w:sz w:val="24"/>
          <w:szCs w:val="24"/>
        </w:rPr>
      </w:pPr>
      <w:r w:rsidRPr="00D82276">
        <w:rPr>
          <w:rFonts w:ascii="Times New Roman" w:hAnsi="Times New Roman" w:cs="Times New Roman"/>
          <w:sz w:val="24"/>
          <w:szCs w:val="24"/>
        </w:rPr>
        <w:t xml:space="preserve">The details of educational qualifications, experience, age and other eligibility criteria, duties for appointment on Direct Recruitment / Deputation basis (including relaxations, if any) for the posts along with application proforma may be accessed from web </w:t>
      </w:r>
      <w:hyperlink r:id="rId7" w:history="1">
        <w:r w:rsidRPr="00D82276">
          <w:rPr>
            <w:rStyle w:val="Hyperlink"/>
            <w:rFonts w:ascii="Times New Roman" w:hAnsi="Times New Roman" w:cs="Times New Roman"/>
            <w:sz w:val="24"/>
            <w:szCs w:val="24"/>
          </w:rPr>
          <w:t>http://niphm.gov.in</w:t>
        </w:r>
      </w:hyperlink>
      <w:r w:rsidRPr="00D82276">
        <w:rPr>
          <w:rFonts w:ascii="Times New Roman" w:hAnsi="Times New Roman" w:cs="Times New Roman"/>
          <w:sz w:val="24"/>
          <w:szCs w:val="24"/>
        </w:rPr>
        <w:t>.</w:t>
      </w:r>
    </w:p>
    <w:p w:rsidR="00FD7905" w:rsidRPr="00D82276" w:rsidRDefault="00FD7905" w:rsidP="00FD7905">
      <w:pPr>
        <w:pStyle w:val="NoSpacing"/>
        <w:jc w:val="center"/>
        <w:rPr>
          <w:rFonts w:ascii="Times New Roman" w:hAnsi="Times New Roman" w:cs="Times New Roman"/>
          <w:b/>
          <w:sz w:val="24"/>
          <w:szCs w:val="24"/>
        </w:rPr>
      </w:pPr>
    </w:p>
    <w:p w:rsidR="00FD7905" w:rsidRPr="00D82276" w:rsidRDefault="00FD7905" w:rsidP="00FD7905">
      <w:pPr>
        <w:pStyle w:val="NoSpacing"/>
        <w:jc w:val="center"/>
        <w:rPr>
          <w:rFonts w:ascii="Times New Roman" w:hAnsi="Times New Roman" w:cs="Times New Roman"/>
          <w:b/>
          <w:sz w:val="24"/>
          <w:szCs w:val="24"/>
        </w:rPr>
      </w:pPr>
    </w:p>
    <w:p w:rsidR="00FD7905" w:rsidRPr="00D82276" w:rsidRDefault="007B129B" w:rsidP="00233C5B">
      <w:pPr>
        <w:pStyle w:val="NoSpacing"/>
        <w:jc w:val="right"/>
        <w:rPr>
          <w:rFonts w:ascii="Times New Roman" w:hAnsi="Times New Roman" w:cs="Times New Roman"/>
          <w:b/>
          <w:sz w:val="24"/>
          <w:szCs w:val="24"/>
        </w:rPr>
      </w:pPr>
      <w:r w:rsidRPr="00D82276">
        <w:rPr>
          <w:rFonts w:ascii="Times New Roman" w:hAnsi="Times New Roman" w:cs="Times New Roman"/>
          <w:b/>
          <w:sz w:val="24"/>
          <w:szCs w:val="24"/>
        </w:rPr>
        <w:t>REGISTRAR</w:t>
      </w:r>
    </w:p>
    <w:p w:rsidR="00233C5B" w:rsidRPr="00D82276" w:rsidRDefault="00233C5B" w:rsidP="00233C5B">
      <w:pPr>
        <w:pStyle w:val="NoSpacing"/>
        <w:jc w:val="right"/>
        <w:rPr>
          <w:rFonts w:ascii="Times New Roman" w:hAnsi="Times New Roman" w:cs="Times New Roman"/>
          <w:b/>
        </w:rPr>
      </w:pPr>
    </w:p>
    <w:p w:rsidR="00167DA2" w:rsidRPr="00D82276" w:rsidRDefault="00167DA2" w:rsidP="00CF1260">
      <w:pPr>
        <w:pStyle w:val="NoSpacing"/>
        <w:ind w:right="29"/>
        <w:jc w:val="both"/>
        <w:rPr>
          <w:rFonts w:ascii="Times New Roman" w:hAnsi="Times New Roman" w:cs="Times New Roman"/>
          <w:b/>
        </w:rPr>
      </w:pPr>
      <w:r w:rsidRPr="00D82276">
        <w:rPr>
          <w:rFonts w:ascii="Times New Roman" w:hAnsi="Times New Roman" w:cs="Times New Roman"/>
          <w:b/>
          <w:bCs/>
          <w:sz w:val="24"/>
          <w:szCs w:val="24"/>
          <w:lang w:bidi="hi-IN"/>
        </w:rPr>
        <w:t xml:space="preserve">QUALIFICATIONS &amp; EXPERIENCE FOR </w:t>
      </w:r>
      <w:r w:rsidRPr="00D82276">
        <w:rPr>
          <w:rFonts w:ascii="Times New Roman" w:hAnsi="Times New Roman" w:cs="Times New Roman"/>
          <w:b/>
          <w:bCs/>
          <w:iCs/>
          <w:sz w:val="24"/>
          <w:szCs w:val="24"/>
          <w:lang w:val="en-GB" w:bidi="hi-IN"/>
        </w:rPr>
        <w:t>DIRECT RECRUITMENT, OR TRANSFER ON DEPUTATION</w:t>
      </w:r>
      <w:r w:rsidRPr="00D82276">
        <w:rPr>
          <w:rFonts w:ascii="Times New Roman" w:hAnsi="Times New Roman" w:cs="Times New Roman"/>
          <w:b/>
          <w:bCs/>
          <w:sz w:val="24"/>
          <w:szCs w:val="24"/>
          <w:lang w:bidi="hi-IN"/>
        </w:rPr>
        <w:t>:</w:t>
      </w:r>
    </w:p>
    <w:p w:rsidR="00FD7905" w:rsidRPr="00D82276" w:rsidRDefault="00FD7905" w:rsidP="00FD7905">
      <w:pPr>
        <w:pStyle w:val="NoSpacing"/>
        <w:rPr>
          <w:rFonts w:ascii="Times New Roman" w:hAnsi="Times New Roman" w:cs="Times New Roman"/>
          <w:b/>
        </w:rPr>
      </w:pPr>
    </w:p>
    <w:tbl>
      <w:tblPr>
        <w:tblW w:w="1091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241"/>
        <w:gridCol w:w="6869"/>
      </w:tblGrid>
      <w:tr w:rsidR="001116C5" w:rsidRPr="00D82276" w:rsidTr="00604D83">
        <w:trPr>
          <w:jc w:val="center"/>
        </w:trPr>
        <w:tc>
          <w:tcPr>
            <w:tcW w:w="801" w:type="dxa"/>
            <w:vMerge w:val="restart"/>
          </w:tcPr>
          <w:p w:rsidR="001116C5" w:rsidRPr="00D82276" w:rsidRDefault="00D82276" w:rsidP="0048299E">
            <w:pPr>
              <w:pStyle w:val="NoSpacing"/>
              <w:rPr>
                <w:rFonts w:ascii="Times New Roman" w:hAnsi="Times New Roman" w:cs="Times New Roman"/>
                <w:b/>
              </w:rPr>
            </w:pPr>
            <w:r w:rsidRPr="00D82276">
              <w:rPr>
                <w:rFonts w:ascii="Times New Roman" w:hAnsi="Times New Roman" w:cs="Times New Roman"/>
                <w:b/>
              </w:rPr>
              <w:t>1</w:t>
            </w:r>
          </w:p>
        </w:tc>
        <w:tc>
          <w:tcPr>
            <w:tcW w:w="3241" w:type="dxa"/>
            <w:shd w:val="clear" w:color="auto" w:fill="auto"/>
          </w:tcPr>
          <w:p w:rsidR="001116C5" w:rsidRPr="00D82276" w:rsidRDefault="001116C5" w:rsidP="0048299E">
            <w:pPr>
              <w:pStyle w:val="NoSpacing"/>
              <w:jc w:val="both"/>
              <w:rPr>
                <w:rFonts w:ascii="Times New Roman" w:hAnsi="Times New Roman" w:cs="Times New Roman"/>
                <w:b/>
              </w:rPr>
            </w:pPr>
            <w:r w:rsidRPr="00D82276">
              <w:rPr>
                <w:rFonts w:ascii="Times New Roman" w:hAnsi="Times New Roman" w:cs="Times New Roman"/>
                <w:b/>
              </w:rPr>
              <w:t>DEPUTY DIRECTOR (CHEMISTRY)</w:t>
            </w:r>
          </w:p>
        </w:tc>
        <w:tc>
          <w:tcPr>
            <w:tcW w:w="6869" w:type="dxa"/>
            <w:shd w:val="clear" w:color="auto" w:fill="auto"/>
          </w:tcPr>
          <w:p w:rsidR="001116C5" w:rsidRPr="00D82276" w:rsidRDefault="001116C5" w:rsidP="0048299E">
            <w:pPr>
              <w:pStyle w:val="NoSpacing"/>
              <w:jc w:val="both"/>
              <w:rPr>
                <w:rFonts w:ascii="Times New Roman" w:hAnsi="Times New Roman" w:cs="Times New Roman"/>
                <w:b/>
              </w:rPr>
            </w:pPr>
            <w:r w:rsidRPr="00D82276">
              <w:rPr>
                <w:rFonts w:ascii="Times New Roman" w:hAnsi="Times New Roman" w:cs="Times New Roman"/>
                <w:b/>
              </w:rPr>
              <w:t>DIRECT RECRUITMENT</w:t>
            </w:r>
          </w:p>
        </w:tc>
      </w:tr>
      <w:tr w:rsidR="001116C5" w:rsidRPr="00D82276" w:rsidTr="00604D83">
        <w:trPr>
          <w:jc w:val="center"/>
        </w:trPr>
        <w:tc>
          <w:tcPr>
            <w:tcW w:w="801" w:type="dxa"/>
            <w:vMerge/>
          </w:tcPr>
          <w:p w:rsidR="001116C5" w:rsidRPr="00D82276" w:rsidRDefault="001116C5" w:rsidP="0048299E">
            <w:pPr>
              <w:pStyle w:val="NoSpacing"/>
              <w:rPr>
                <w:rFonts w:ascii="Times New Roman" w:hAnsi="Times New Roman" w:cs="Times New Roman"/>
              </w:rPr>
            </w:pPr>
          </w:p>
        </w:tc>
        <w:tc>
          <w:tcPr>
            <w:tcW w:w="3241" w:type="dxa"/>
            <w:shd w:val="clear" w:color="auto" w:fill="auto"/>
          </w:tcPr>
          <w:p w:rsidR="001116C5" w:rsidRPr="00D82276" w:rsidRDefault="001116C5" w:rsidP="0048299E">
            <w:pPr>
              <w:pStyle w:val="NoSpacing"/>
              <w:jc w:val="both"/>
              <w:rPr>
                <w:rFonts w:ascii="Times New Roman" w:hAnsi="Times New Roman" w:cs="Times New Roman"/>
              </w:rPr>
            </w:pPr>
            <w:r w:rsidRPr="00D82276">
              <w:rPr>
                <w:rFonts w:ascii="Times New Roman" w:hAnsi="Times New Roman" w:cs="Times New Roman"/>
              </w:rPr>
              <w:t>Upper age Limit</w:t>
            </w:r>
          </w:p>
        </w:tc>
        <w:tc>
          <w:tcPr>
            <w:tcW w:w="6869" w:type="dxa"/>
            <w:shd w:val="clear" w:color="auto" w:fill="auto"/>
          </w:tcPr>
          <w:p w:rsidR="001116C5" w:rsidRPr="00D82276" w:rsidRDefault="001116C5" w:rsidP="008959AC">
            <w:pPr>
              <w:pStyle w:val="NoSpacing"/>
              <w:jc w:val="both"/>
              <w:rPr>
                <w:rFonts w:ascii="Times New Roman" w:hAnsi="Times New Roman" w:cs="Times New Roman"/>
              </w:rPr>
            </w:pPr>
            <w:r w:rsidRPr="00D82276">
              <w:rPr>
                <w:rFonts w:ascii="Times New Roman" w:hAnsi="Times New Roman" w:cs="Times New Roman"/>
              </w:rPr>
              <w:t xml:space="preserve">45 years </w:t>
            </w:r>
          </w:p>
        </w:tc>
      </w:tr>
      <w:tr w:rsidR="001116C5" w:rsidRPr="00D82276" w:rsidTr="00604D83">
        <w:trPr>
          <w:jc w:val="center"/>
        </w:trPr>
        <w:tc>
          <w:tcPr>
            <w:tcW w:w="801" w:type="dxa"/>
            <w:vMerge/>
          </w:tcPr>
          <w:p w:rsidR="001116C5" w:rsidRPr="00D82276" w:rsidRDefault="001116C5" w:rsidP="0048299E">
            <w:pPr>
              <w:pStyle w:val="NoSpacing"/>
              <w:rPr>
                <w:rFonts w:ascii="Times New Roman" w:hAnsi="Times New Roman" w:cs="Times New Roman"/>
              </w:rPr>
            </w:pPr>
          </w:p>
        </w:tc>
        <w:tc>
          <w:tcPr>
            <w:tcW w:w="3241" w:type="dxa"/>
            <w:shd w:val="clear" w:color="auto" w:fill="auto"/>
          </w:tcPr>
          <w:p w:rsidR="001116C5" w:rsidRPr="00D82276" w:rsidRDefault="001116C5" w:rsidP="0048299E">
            <w:pPr>
              <w:pStyle w:val="NoSpacing"/>
              <w:jc w:val="both"/>
              <w:rPr>
                <w:rFonts w:ascii="Times New Roman" w:hAnsi="Times New Roman" w:cs="Times New Roman"/>
              </w:rPr>
            </w:pPr>
            <w:r w:rsidRPr="00D82276">
              <w:rPr>
                <w:rFonts w:ascii="Times New Roman" w:hAnsi="Times New Roman" w:cs="Times New Roman"/>
              </w:rPr>
              <w:t>Period of Probation</w:t>
            </w:r>
          </w:p>
        </w:tc>
        <w:tc>
          <w:tcPr>
            <w:tcW w:w="6869" w:type="dxa"/>
            <w:shd w:val="clear" w:color="auto" w:fill="auto"/>
          </w:tcPr>
          <w:p w:rsidR="001116C5" w:rsidRPr="00D82276" w:rsidRDefault="001116C5" w:rsidP="0048299E">
            <w:pPr>
              <w:pStyle w:val="NoSpacing"/>
              <w:jc w:val="both"/>
              <w:rPr>
                <w:rFonts w:ascii="Times New Roman" w:hAnsi="Times New Roman" w:cs="Times New Roman"/>
              </w:rPr>
            </w:pPr>
            <w:r w:rsidRPr="00D82276">
              <w:rPr>
                <w:rFonts w:ascii="Times New Roman" w:hAnsi="Times New Roman" w:cs="Times New Roman"/>
              </w:rPr>
              <w:t xml:space="preserve">2 Years </w:t>
            </w:r>
          </w:p>
        </w:tc>
      </w:tr>
      <w:tr w:rsidR="004F3C0E" w:rsidRPr="00D82276" w:rsidTr="0048299E">
        <w:trPr>
          <w:jc w:val="center"/>
        </w:trPr>
        <w:tc>
          <w:tcPr>
            <w:tcW w:w="801" w:type="dxa"/>
            <w:vMerge/>
          </w:tcPr>
          <w:p w:rsidR="004F3C0E" w:rsidRPr="00D82276" w:rsidRDefault="004F3C0E" w:rsidP="0048299E">
            <w:pPr>
              <w:pStyle w:val="NoSpacing"/>
              <w:rPr>
                <w:rFonts w:ascii="Times New Roman" w:hAnsi="Times New Roman" w:cs="Times New Roman"/>
              </w:rPr>
            </w:pPr>
          </w:p>
        </w:tc>
        <w:tc>
          <w:tcPr>
            <w:tcW w:w="10110" w:type="dxa"/>
            <w:gridSpan w:val="2"/>
            <w:shd w:val="clear" w:color="auto" w:fill="auto"/>
          </w:tcPr>
          <w:p w:rsidR="004F3C0E" w:rsidRPr="00D82276" w:rsidRDefault="004F3C0E" w:rsidP="0048299E">
            <w:pPr>
              <w:pStyle w:val="NoSpacing"/>
              <w:jc w:val="both"/>
              <w:rPr>
                <w:rFonts w:ascii="Times New Roman" w:hAnsi="Times New Roman" w:cs="Times New Roman"/>
              </w:rPr>
            </w:pPr>
            <w:r w:rsidRPr="00D82276">
              <w:rPr>
                <w:rFonts w:ascii="Times New Roman" w:hAnsi="Times New Roman" w:cs="Times New Roman"/>
                <w:b/>
              </w:rPr>
              <w:t>QUALIFICATIONS &amp; EXPERIENCE</w:t>
            </w:r>
          </w:p>
        </w:tc>
      </w:tr>
      <w:tr w:rsidR="001116C5" w:rsidRPr="00D82276" w:rsidTr="00604D83">
        <w:trPr>
          <w:jc w:val="center"/>
        </w:trPr>
        <w:tc>
          <w:tcPr>
            <w:tcW w:w="801" w:type="dxa"/>
            <w:vMerge/>
          </w:tcPr>
          <w:p w:rsidR="001116C5" w:rsidRPr="00D82276" w:rsidRDefault="001116C5" w:rsidP="0048299E">
            <w:pPr>
              <w:pStyle w:val="NoSpacing"/>
              <w:rPr>
                <w:rFonts w:ascii="Times New Roman" w:hAnsi="Times New Roman" w:cs="Times New Roman"/>
              </w:rPr>
            </w:pPr>
          </w:p>
        </w:tc>
        <w:tc>
          <w:tcPr>
            <w:tcW w:w="3241" w:type="dxa"/>
            <w:shd w:val="clear" w:color="auto" w:fill="auto"/>
          </w:tcPr>
          <w:p w:rsidR="001116C5" w:rsidRPr="00D82276" w:rsidRDefault="001116C5" w:rsidP="0048299E">
            <w:pPr>
              <w:pStyle w:val="NoSpacing"/>
              <w:jc w:val="both"/>
              <w:rPr>
                <w:rFonts w:ascii="Times New Roman" w:hAnsi="Times New Roman" w:cs="Times New Roman"/>
              </w:rPr>
            </w:pPr>
            <w:r w:rsidRPr="00D82276">
              <w:rPr>
                <w:rFonts w:ascii="Times New Roman" w:hAnsi="Times New Roman" w:cs="Times New Roman"/>
              </w:rPr>
              <w:t>Essential Educational Qualifications</w:t>
            </w:r>
          </w:p>
        </w:tc>
        <w:tc>
          <w:tcPr>
            <w:tcW w:w="6869" w:type="dxa"/>
            <w:shd w:val="clear" w:color="auto" w:fill="auto"/>
          </w:tcPr>
          <w:p w:rsidR="006F6B4B" w:rsidRPr="00D82276" w:rsidRDefault="006F6B4B" w:rsidP="006F6B4B">
            <w:pPr>
              <w:pStyle w:val="NoSpacing"/>
              <w:numPr>
                <w:ilvl w:val="0"/>
                <w:numId w:val="16"/>
              </w:numPr>
              <w:spacing w:line="276" w:lineRule="auto"/>
              <w:ind w:left="318" w:hanging="318"/>
              <w:jc w:val="both"/>
              <w:rPr>
                <w:rFonts w:ascii="Times New Roman" w:hAnsi="Times New Roman" w:cs="Times New Roman"/>
              </w:rPr>
            </w:pPr>
            <w:proofErr w:type="spellStart"/>
            <w:r w:rsidRPr="00D82276">
              <w:rPr>
                <w:rFonts w:ascii="Times New Roman" w:hAnsi="Times New Roman" w:cs="Times New Roman"/>
              </w:rPr>
              <w:t>Ph.D</w:t>
            </w:r>
            <w:proofErr w:type="spellEnd"/>
            <w:r w:rsidRPr="00D82276">
              <w:rPr>
                <w:rFonts w:ascii="Times New Roman" w:hAnsi="Times New Roman" w:cs="Times New Roman"/>
              </w:rPr>
              <w:t xml:space="preserve"> in the relevant subject.</w:t>
            </w:r>
          </w:p>
          <w:p w:rsidR="001116C5" w:rsidRPr="00D82276" w:rsidRDefault="001116C5" w:rsidP="001116C5">
            <w:pPr>
              <w:pStyle w:val="NoSpacing"/>
              <w:numPr>
                <w:ilvl w:val="0"/>
                <w:numId w:val="16"/>
              </w:numPr>
              <w:spacing w:line="276" w:lineRule="auto"/>
              <w:ind w:left="318" w:hanging="318"/>
              <w:jc w:val="both"/>
              <w:rPr>
                <w:rFonts w:ascii="Times New Roman" w:hAnsi="Times New Roman" w:cs="Times New Roman"/>
              </w:rPr>
            </w:pPr>
            <w:r w:rsidRPr="00D82276">
              <w:rPr>
                <w:rFonts w:ascii="Times New Roman" w:hAnsi="Times New Roman" w:cs="Times New Roman"/>
              </w:rPr>
              <w:t>Master’s Degree in Chemistry / Organic Chemistry / Analytical Chemistry with experience in the areas of pesticide formulation / pesticide residues analysis (or) Master degree in Agriculture with experience in the areas of pesticide formulation / pesticide residues analysis.</w:t>
            </w:r>
          </w:p>
          <w:p w:rsidR="001116C5" w:rsidRPr="00D82276" w:rsidRDefault="001116C5" w:rsidP="001116C5">
            <w:pPr>
              <w:pStyle w:val="NoSpacing"/>
              <w:numPr>
                <w:ilvl w:val="0"/>
                <w:numId w:val="16"/>
              </w:numPr>
              <w:spacing w:line="276" w:lineRule="auto"/>
              <w:ind w:left="318" w:hanging="318"/>
              <w:jc w:val="both"/>
              <w:rPr>
                <w:rFonts w:ascii="Times New Roman" w:hAnsi="Times New Roman" w:cs="Times New Roman"/>
              </w:rPr>
            </w:pPr>
            <w:r w:rsidRPr="00D82276">
              <w:rPr>
                <w:rFonts w:ascii="Times New Roman" w:hAnsi="Times New Roman" w:cs="Times New Roman"/>
              </w:rPr>
              <w:t>Experience in research, teaching / training in the respective fields will also be considered as the required work experience.</w:t>
            </w:r>
          </w:p>
        </w:tc>
      </w:tr>
      <w:tr w:rsidR="001116C5" w:rsidRPr="00D82276" w:rsidTr="00604D83">
        <w:trPr>
          <w:jc w:val="center"/>
        </w:trPr>
        <w:tc>
          <w:tcPr>
            <w:tcW w:w="801" w:type="dxa"/>
            <w:vMerge/>
          </w:tcPr>
          <w:p w:rsidR="001116C5" w:rsidRPr="00D82276" w:rsidRDefault="001116C5" w:rsidP="0048299E">
            <w:pPr>
              <w:pStyle w:val="NoSpacing"/>
              <w:rPr>
                <w:rFonts w:ascii="Times New Roman" w:hAnsi="Times New Roman" w:cs="Times New Roman"/>
              </w:rPr>
            </w:pPr>
          </w:p>
        </w:tc>
        <w:tc>
          <w:tcPr>
            <w:tcW w:w="3241" w:type="dxa"/>
            <w:shd w:val="clear" w:color="auto" w:fill="auto"/>
          </w:tcPr>
          <w:p w:rsidR="001116C5" w:rsidRPr="00D82276" w:rsidRDefault="001116C5" w:rsidP="0048299E">
            <w:pPr>
              <w:pStyle w:val="NoSpacing"/>
              <w:jc w:val="both"/>
              <w:rPr>
                <w:rFonts w:ascii="Times New Roman" w:hAnsi="Times New Roman" w:cs="Times New Roman"/>
              </w:rPr>
            </w:pPr>
            <w:r w:rsidRPr="00D82276">
              <w:rPr>
                <w:rFonts w:ascii="Times New Roman" w:hAnsi="Times New Roman" w:cs="Times New Roman"/>
              </w:rPr>
              <w:t>Essential Experience</w:t>
            </w:r>
          </w:p>
        </w:tc>
        <w:tc>
          <w:tcPr>
            <w:tcW w:w="6869" w:type="dxa"/>
            <w:shd w:val="clear" w:color="auto" w:fill="auto"/>
          </w:tcPr>
          <w:p w:rsidR="001116C5" w:rsidRPr="00D82276" w:rsidRDefault="001116C5" w:rsidP="001116C5">
            <w:pPr>
              <w:pStyle w:val="NoSpacing"/>
              <w:numPr>
                <w:ilvl w:val="0"/>
                <w:numId w:val="5"/>
              </w:numPr>
              <w:spacing w:line="276" w:lineRule="auto"/>
              <w:ind w:left="318" w:hanging="318"/>
              <w:jc w:val="both"/>
              <w:rPr>
                <w:rFonts w:ascii="Times New Roman" w:hAnsi="Times New Roman" w:cs="Times New Roman"/>
              </w:rPr>
            </w:pPr>
            <w:r w:rsidRPr="00D82276">
              <w:rPr>
                <w:rFonts w:ascii="Times New Roman" w:hAnsi="Times New Roman" w:cs="Times New Roman"/>
              </w:rPr>
              <w:t xml:space="preserve">Total service of </w:t>
            </w:r>
            <w:r w:rsidR="00F7040E">
              <w:rPr>
                <w:rFonts w:ascii="Times New Roman" w:hAnsi="Times New Roman" w:cs="Times New Roman"/>
              </w:rPr>
              <w:t xml:space="preserve">7 </w:t>
            </w:r>
            <w:r w:rsidRPr="00D82276">
              <w:rPr>
                <w:rFonts w:ascii="Times New Roman" w:hAnsi="Times New Roman" w:cs="Times New Roman"/>
              </w:rPr>
              <w:t xml:space="preserve">years, of which at least </w:t>
            </w:r>
            <w:r w:rsidR="00F7040E">
              <w:rPr>
                <w:rFonts w:ascii="Times New Roman" w:hAnsi="Times New Roman" w:cs="Times New Roman"/>
              </w:rPr>
              <w:t xml:space="preserve"> 3</w:t>
            </w:r>
            <w:r w:rsidRPr="00D82276">
              <w:rPr>
                <w:rFonts w:ascii="Times New Roman" w:hAnsi="Times New Roman" w:cs="Times New Roman"/>
              </w:rPr>
              <w:t xml:space="preserve"> years of experience in the in the areas of pesticide formulation / pesticide residues analysis for candidates </w:t>
            </w:r>
            <w:r w:rsidR="006F6B4B" w:rsidRPr="00D82276">
              <w:rPr>
                <w:rFonts w:ascii="Times New Roman" w:hAnsi="Times New Roman" w:cs="Times New Roman"/>
              </w:rPr>
              <w:t>having</w:t>
            </w:r>
            <w:r w:rsidRPr="00D82276">
              <w:rPr>
                <w:rFonts w:ascii="Times New Roman" w:hAnsi="Times New Roman" w:cs="Times New Roman"/>
              </w:rPr>
              <w:t xml:space="preserve"> Master’s Degree in Chemistry / Organic Chemistry / Analytical Chemistry. OR</w:t>
            </w:r>
          </w:p>
          <w:p w:rsidR="001116C5" w:rsidRPr="00D82276" w:rsidRDefault="001116C5" w:rsidP="00F7040E">
            <w:pPr>
              <w:pStyle w:val="NoSpacing"/>
              <w:numPr>
                <w:ilvl w:val="0"/>
                <w:numId w:val="5"/>
              </w:numPr>
              <w:spacing w:line="276" w:lineRule="auto"/>
              <w:ind w:left="318" w:hanging="318"/>
              <w:jc w:val="both"/>
              <w:rPr>
                <w:rFonts w:ascii="Times New Roman" w:hAnsi="Times New Roman" w:cs="Times New Roman"/>
              </w:rPr>
            </w:pPr>
            <w:r w:rsidRPr="00D82276">
              <w:rPr>
                <w:rFonts w:ascii="Times New Roman" w:hAnsi="Times New Roman" w:cs="Times New Roman"/>
              </w:rPr>
              <w:t xml:space="preserve">Total service and experience of </w:t>
            </w:r>
            <w:r w:rsidR="00F7040E">
              <w:rPr>
                <w:rFonts w:ascii="Times New Roman" w:hAnsi="Times New Roman" w:cs="Times New Roman"/>
              </w:rPr>
              <w:t>7</w:t>
            </w:r>
            <w:r w:rsidRPr="00D82276">
              <w:rPr>
                <w:rFonts w:ascii="Times New Roman" w:hAnsi="Times New Roman" w:cs="Times New Roman"/>
              </w:rPr>
              <w:t xml:space="preserve"> years in the areas of pesticide formulation / pesticide residues analysis for candidates </w:t>
            </w:r>
            <w:r w:rsidR="006F6B4B" w:rsidRPr="00D82276">
              <w:rPr>
                <w:rFonts w:ascii="Times New Roman" w:hAnsi="Times New Roman" w:cs="Times New Roman"/>
              </w:rPr>
              <w:t>having</w:t>
            </w:r>
            <w:r w:rsidRPr="00D82276">
              <w:rPr>
                <w:rFonts w:ascii="Times New Roman" w:hAnsi="Times New Roman" w:cs="Times New Roman"/>
              </w:rPr>
              <w:t xml:space="preserve"> Master’s Degree in Agriculture.</w:t>
            </w:r>
          </w:p>
        </w:tc>
      </w:tr>
      <w:tr w:rsidR="001116C5" w:rsidRPr="00D82276" w:rsidTr="00604D83">
        <w:trPr>
          <w:jc w:val="center"/>
        </w:trPr>
        <w:tc>
          <w:tcPr>
            <w:tcW w:w="801" w:type="dxa"/>
            <w:vMerge/>
          </w:tcPr>
          <w:p w:rsidR="001116C5" w:rsidRPr="00D82276" w:rsidRDefault="001116C5" w:rsidP="0048299E">
            <w:pPr>
              <w:pStyle w:val="NoSpacing"/>
              <w:rPr>
                <w:rFonts w:ascii="Times New Roman" w:hAnsi="Times New Roman" w:cs="Times New Roman"/>
              </w:rPr>
            </w:pPr>
          </w:p>
        </w:tc>
        <w:tc>
          <w:tcPr>
            <w:tcW w:w="3241" w:type="dxa"/>
            <w:shd w:val="clear" w:color="auto" w:fill="auto"/>
          </w:tcPr>
          <w:p w:rsidR="001116C5" w:rsidRPr="00D82276" w:rsidRDefault="001116C5" w:rsidP="0048299E">
            <w:pPr>
              <w:pStyle w:val="NoSpacing"/>
              <w:jc w:val="both"/>
              <w:rPr>
                <w:rFonts w:ascii="Times New Roman" w:hAnsi="Times New Roman" w:cs="Times New Roman"/>
              </w:rPr>
            </w:pPr>
            <w:r w:rsidRPr="00D82276">
              <w:rPr>
                <w:rFonts w:ascii="Times New Roman" w:hAnsi="Times New Roman" w:cs="Times New Roman"/>
              </w:rPr>
              <w:t>Desirable Qualifications</w:t>
            </w:r>
          </w:p>
        </w:tc>
        <w:tc>
          <w:tcPr>
            <w:tcW w:w="6869" w:type="dxa"/>
            <w:shd w:val="clear" w:color="auto" w:fill="auto"/>
          </w:tcPr>
          <w:p w:rsidR="001116C5" w:rsidRPr="00D82276" w:rsidRDefault="001116C5" w:rsidP="001116C5">
            <w:pPr>
              <w:pStyle w:val="NoSpacing"/>
              <w:numPr>
                <w:ilvl w:val="0"/>
                <w:numId w:val="7"/>
              </w:numPr>
              <w:spacing w:line="276" w:lineRule="auto"/>
              <w:ind w:left="318" w:hanging="318"/>
              <w:jc w:val="both"/>
              <w:rPr>
                <w:rFonts w:ascii="Times New Roman" w:hAnsi="Times New Roman" w:cs="Times New Roman"/>
              </w:rPr>
            </w:pPr>
            <w:r w:rsidRPr="00D82276">
              <w:rPr>
                <w:rFonts w:ascii="Times New Roman" w:hAnsi="Times New Roman" w:cs="Times New Roman"/>
              </w:rPr>
              <w:t>Advanced training in pesticide formulation / residue analysis / Mass Spectrometry.</w:t>
            </w:r>
          </w:p>
          <w:p w:rsidR="001116C5" w:rsidRPr="00D82276" w:rsidRDefault="001116C5" w:rsidP="001116C5">
            <w:pPr>
              <w:pStyle w:val="NoSpacing"/>
              <w:numPr>
                <w:ilvl w:val="0"/>
                <w:numId w:val="7"/>
              </w:numPr>
              <w:spacing w:line="276" w:lineRule="auto"/>
              <w:ind w:left="318" w:hanging="318"/>
              <w:jc w:val="both"/>
              <w:rPr>
                <w:rFonts w:ascii="Times New Roman" w:hAnsi="Times New Roman" w:cs="Times New Roman"/>
              </w:rPr>
            </w:pPr>
            <w:r w:rsidRPr="00D82276">
              <w:rPr>
                <w:rFonts w:ascii="Times New Roman" w:hAnsi="Times New Roman" w:cs="Times New Roman"/>
              </w:rPr>
              <w:t>Experience in formulating standard protocols for pesticide analysis and implementation of Insecticide Act.</w:t>
            </w:r>
          </w:p>
        </w:tc>
      </w:tr>
    </w:tbl>
    <w:p w:rsidR="000E2B91" w:rsidRPr="00D82276" w:rsidRDefault="000E2B91">
      <w:r w:rsidRPr="00D82276">
        <w:br w:type="page"/>
      </w:r>
    </w:p>
    <w:p w:rsidR="00FD7905" w:rsidRPr="00D82276" w:rsidRDefault="00FD7905" w:rsidP="00A3529F">
      <w:pPr>
        <w:pStyle w:val="NoSpacing"/>
        <w:numPr>
          <w:ilvl w:val="0"/>
          <w:numId w:val="17"/>
        </w:numPr>
        <w:ind w:left="360"/>
        <w:rPr>
          <w:rFonts w:ascii="Times New Roman" w:hAnsi="Times New Roman" w:cs="Times New Roman"/>
          <w:b/>
          <w:sz w:val="24"/>
          <w:szCs w:val="24"/>
        </w:rPr>
      </w:pPr>
      <w:r w:rsidRPr="00D82276">
        <w:rPr>
          <w:rFonts w:ascii="Times New Roman" w:hAnsi="Times New Roman" w:cs="Times New Roman"/>
          <w:b/>
          <w:sz w:val="24"/>
          <w:szCs w:val="24"/>
        </w:rPr>
        <w:lastRenderedPageBreak/>
        <w:t>General Terms and Conditions:</w:t>
      </w:r>
    </w:p>
    <w:p w:rsidR="007705E9" w:rsidRPr="00D82276" w:rsidRDefault="007705E9" w:rsidP="007705E9">
      <w:pPr>
        <w:pStyle w:val="NoSpacing"/>
        <w:ind w:left="360"/>
        <w:rPr>
          <w:rFonts w:ascii="Times New Roman" w:hAnsi="Times New Roman" w:cs="Times New Roman"/>
          <w:b/>
          <w:sz w:val="24"/>
          <w:szCs w:val="24"/>
        </w:rPr>
      </w:pPr>
    </w:p>
    <w:p w:rsidR="007705E9" w:rsidRPr="00D82276" w:rsidRDefault="007705E9" w:rsidP="0048274B">
      <w:pPr>
        <w:numPr>
          <w:ilvl w:val="2"/>
          <w:numId w:val="18"/>
        </w:numPr>
        <w:spacing w:after="120"/>
        <w:ind w:left="360" w:right="-46" w:hanging="360"/>
        <w:jc w:val="both"/>
      </w:pPr>
      <w:r w:rsidRPr="00D82276">
        <w:t>A candidate must either be a citizen of India or a subject of Nepal or a subject of Bhutan or a Tibetan refugee who came over to India before 01</w:t>
      </w:r>
      <w:r w:rsidRPr="00D82276">
        <w:rPr>
          <w:vertAlign w:val="superscript"/>
        </w:rPr>
        <w:t>st</w:t>
      </w:r>
      <w:r w:rsidRPr="00D82276">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D82276">
        <w:t>favour</w:t>
      </w:r>
      <w:proofErr w:type="spellEnd"/>
      <w:r w:rsidRPr="00D82276">
        <w:t xml:space="preserve"> a certificate of eligibility has been issued by the Government of India.</w:t>
      </w:r>
    </w:p>
    <w:p w:rsidR="007705E9" w:rsidRPr="00D82276" w:rsidRDefault="007705E9" w:rsidP="0048274B">
      <w:pPr>
        <w:numPr>
          <w:ilvl w:val="2"/>
          <w:numId w:val="18"/>
        </w:numPr>
        <w:spacing w:after="120"/>
        <w:ind w:left="360" w:right="-46" w:hanging="360"/>
        <w:jc w:val="both"/>
      </w:pPr>
      <w:r w:rsidRPr="00D82276">
        <w:t>Relaxation of upper age limit in respect of reserved categories such as SC/ST/OBC/PHE/Ex-servicemen etc</w:t>
      </w:r>
      <w:proofErr w:type="gramStart"/>
      <w:r w:rsidRPr="00D82276">
        <w:t>.,</w:t>
      </w:r>
      <w:proofErr w:type="gramEnd"/>
      <w:r w:rsidRPr="00D82276">
        <w:t xml:space="preserve"> shall be given as per Government of India guidelines/orders.  Age limit will be reckoned with reference to the closing date for receipt of the applications.</w:t>
      </w:r>
    </w:p>
    <w:p w:rsidR="007705E9" w:rsidRPr="00D82276" w:rsidRDefault="007705E9" w:rsidP="006F6B4B">
      <w:pPr>
        <w:spacing w:after="120"/>
        <w:ind w:firstLine="360"/>
        <w:rPr>
          <w:rFonts w:eastAsia="Times New Roman"/>
          <w:u w:val="single"/>
          <w:lang w:eastAsia="en-IN"/>
        </w:rPr>
      </w:pPr>
      <w:r w:rsidRPr="00D82276">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237"/>
        <w:gridCol w:w="7041"/>
      </w:tblGrid>
      <w:tr w:rsidR="007705E9" w:rsidRPr="00D82276" w:rsidTr="00571846">
        <w:tc>
          <w:tcPr>
            <w:tcW w:w="3237" w:type="dxa"/>
          </w:tcPr>
          <w:p w:rsidR="007705E9" w:rsidRPr="00D82276" w:rsidRDefault="007705E9" w:rsidP="006F6B4B">
            <w:pPr>
              <w:spacing w:after="120"/>
              <w:ind w:left="360" w:hanging="360"/>
              <w:rPr>
                <w:rFonts w:eastAsia="Times New Roman" w:cs="Times New Roman"/>
                <w:b/>
                <w:lang w:eastAsia="en-IN"/>
              </w:rPr>
            </w:pPr>
            <w:r w:rsidRPr="00D82276">
              <w:rPr>
                <w:rFonts w:eastAsia="Times New Roman" w:cs="Times New Roman"/>
                <w:b/>
                <w:lang w:eastAsia="en-IN"/>
              </w:rPr>
              <w:t>Category</w:t>
            </w:r>
          </w:p>
        </w:tc>
        <w:tc>
          <w:tcPr>
            <w:tcW w:w="7041" w:type="dxa"/>
          </w:tcPr>
          <w:p w:rsidR="007705E9" w:rsidRPr="00D82276" w:rsidRDefault="007705E9" w:rsidP="006F6B4B">
            <w:pPr>
              <w:spacing w:after="120"/>
              <w:ind w:left="360" w:hanging="360"/>
              <w:rPr>
                <w:rFonts w:eastAsia="Times New Roman" w:cs="Times New Roman"/>
                <w:b/>
                <w:lang w:eastAsia="en-IN"/>
              </w:rPr>
            </w:pPr>
            <w:r w:rsidRPr="00D82276">
              <w:rPr>
                <w:rFonts w:eastAsia="Times New Roman" w:cs="Times New Roman"/>
                <w:b/>
                <w:lang w:eastAsia="en-IN"/>
              </w:rPr>
              <w:t>Extent of Age relaxation</w:t>
            </w:r>
          </w:p>
        </w:tc>
      </w:tr>
      <w:tr w:rsidR="007705E9" w:rsidRPr="00D82276" w:rsidTr="00571846">
        <w:tc>
          <w:tcPr>
            <w:tcW w:w="3237" w:type="dxa"/>
          </w:tcPr>
          <w:p w:rsidR="007705E9" w:rsidRPr="00D82276" w:rsidRDefault="007705E9" w:rsidP="006F6B4B">
            <w:pPr>
              <w:spacing w:after="120"/>
              <w:ind w:left="90" w:right="-46"/>
              <w:jc w:val="both"/>
              <w:rPr>
                <w:rFonts w:cs="Times New Roman"/>
              </w:rPr>
            </w:pPr>
            <w:r w:rsidRPr="00D82276">
              <w:rPr>
                <w:rFonts w:cs="Times New Roman"/>
              </w:rPr>
              <w:t>Schedule Caste/Schedule Tribe</w:t>
            </w:r>
          </w:p>
        </w:tc>
        <w:tc>
          <w:tcPr>
            <w:tcW w:w="7041" w:type="dxa"/>
          </w:tcPr>
          <w:p w:rsidR="007705E9" w:rsidRPr="00D82276" w:rsidRDefault="007705E9" w:rsidP="006F6B4B">
            <w:pPr>
              <w:spacing w:after="120"/>
              <w:ind w:right="-46"/>
              <w:jc w:val="both"/>
              <w:rPr>
                <w:rFonts w:cs="Times New Roman"/>
              </w:rPr>
            </w:pPr>
            <w:r w:rsidRPr="00D82276">
              <w:rPr>
                <w:rFonts w:cs="Times New Roman"/>
              </w:rPr>
              <w:t>5 years against reserved posts only.</w:t>
            </w:r>
          </w:p>
        </w:tc>
      </w:tr>
      <w:tr w:rsidR="007705E9" w:rsidRPr="00D82276" w:rsidTr="00571846">
        <w:tc>
          <w:tcPr>
            <w:tcW w:w="3237" w:type="dxa"/>
          </w:tcPr>
          <w:p w:rsidR="007705E9" w:rsidRPr="00D82276" w:rsidRDefault="007705E9" w:rsidP="006F6B4B">
            <w:pPr>
              <w:spacing w:after="120"/>
              <w:ind w:left="90" w:right="-46"/>
              <w:jc w:val="both"/>
              <w:rPr>
                <w:rFonts w:cs="Times New Roman"/>
              </w:rPr>
            </w:pPr>
            <w:r w:rsidRPr="00D82276">
              <w:rPr>
                <w:rFonts w:cs="Times New Roman"/>
              </w:rPr>
              <w:t>OBCs</w:t>
            </w:r>
          </w:p>
        </w:tc>
        <w:tc>
          <w:tcPr>
            <w:tcW w:w="7041" w:type="dxa"/>
          </w:tcPr>
          <w:p w:rsidR="007705E9" w:rsidRPr="00D82276" w:rsidRDefault="007705E9" w:rsidP="006F6B4B">
            <w:pPr>
              <w:spacing w:after="120"/>
              <w:rPr>
                <w:rFonts w:eastAsia="Times New Roman" w:cs="Times New Roman"/>
                <w:lang w:eastAsia="en-IN"/>
              </w:rPr>
            </w:pPr>
            <w:r w:rsidRPr="00D82276">
              <w:rPr>
                <w:rFonts w:eastAsia="Times New Roman" w:cs="Times New Roman"/>
                <w:lang w:eastAsia="en-IN"/>
              </w:rPr>
              <w:t>3 years against reserved posts only.</w:t>
            </w:r>
          </w:p>
        </w:tc>
      </w:tr>
      <w:tr w:rsidR="007705E9" w:rsidRPr="00D82276" w:rsidTr="00571846">
        <w:tc>
          <w:tcPr>
            <w:tcW w:w="3237" w:type="dxa"/>
          </w:tcPr>
          <w:p w:rsidR="007705E9" w:rsidRPr="00D82276" w:rsidRDefault="007705E9" w:rsidP="006F6B4B">
            <w:pPr>
              <w:spacing w:after="120"/>
              <w:ind w:left="90"/>
              <w:rPr>
                <w:rFonts w:eastAsia="Times New Roman" w:cs="Times New Roman"/>
                <w:lang w:eastAsia="en-IN"/>
              </w:rPr>
            </w:pPr>
            <w:r w:rsidRPr="00D82276">
              <w:rPr>
                <w:rFonts w:eastAsia="Times New Roman" w:cs="Times New Roman"/>
                <w:lang w:eastAsia="en-IN"/>
              </w:rPr>
              <w:t xml:space="preserve">PwD with minimum 40% </w:t>
            </w:r>
          </w:p>
          <w:p w:rsidR="007705E9" w:rsidRPr="00D82276" w:rsidRDefault="007705E9" w:rsidP="006F6B4B">
            <w:pPr>
              <w:spacing w:after="120"/>
              <w:ind w:left="90"/>
              <w:rPr>
                <w:rFonts w:eastAsia="Times New Roman" w:cs="Times New Roman"/>
                <w:lang w:eastAsia="en-IN"/>
              </w:rPr>
            </w:pPr>
            <w:r w:rsidRPr="00D82276">
              <w:rPr>
                <w:rFonts w:eastAsia="Times New Roman" w:cs="Times New Roman"/>
                <w:lang w:eastAsia="en-IN"/>
              </w:rPr>
              <w:t>disability</w:t>
            </w:r>
          </w:p>
          <w:p w:rsidR="007705E9" w:rsidRPr="00D82276" w:rsidRDefault="007705E9" w:rsidP="006F6B4B">
            <w:pPr>
              <w:spacing w:after="120"/>
              <w:ind w:left="90" w:right="-46"/>
              <w:jc w:val="both"/>
              <w:rPr>
                <w:rFonts w:cs="Times New Roman"/>
              </w:rPr>
            </w:pPr>
          </w:p>
        </w:tc>
        <w:tc>
          <w:tcPr>
            <w:tcW w:w="7041" w:type="dxa"/>
          </w:tcPr>
          <w:p w:rsidR="007705E9" w:rsidRPr="00D82276" w:rsidRDefault="007705E9" w:rsidP="006F6B4B">
            <w:pPr>
              <w:spacing w:after="120"/>
              <w:jc w:val="both"/>
              <w:rPr>
                <w:rFonts w:eastAsia="Times New Roman" w:cs="Times New Roman"/>
                <w:lang w:eastAsia="en-IN"/>
              </w:rPr>
            </w:pPr>
            <w:r w:rsidRPr="00D82276">
              <w:rPr>
                <w:rFonts w:eastAsia="Times New Roman" w:cs="Times New Roman"/>
                <w:lang w:eastAsia="en-IN"/>
              </w:rPr>
              <w:t>10 years (15 years for SC/ST, 13 years for OBCs) in case of direct recruitment to Group C posts.</w:t>
            </w:r>
          </w:p>
          <w:p w:rsidR="007705E9" w:rsidRPr="00D82276" w:rsidRDefault="007705E9" w:rsidP="006F6B4B">
            <w:pPr>
              <w:spacing w:after="120"/>
              <w:jc w:val="both"/>
              <w:rPr>
                <w:rFonts w:eastAsia="Times New Roman" w:cs="Times New Roman"/>
                <w:lang w:eastAsia="en-IN"/>
              </w:rPr>
            </w:pPr>
            <w:r w:rsidRPr="00D82276">
              <w:rPr>
                <w:rFonts w:eastAsia="Times New Roman" w:cs="Times New Roman"/>
                <w:lang w:eastAsia="en-IN"/>
              </w:rPr>
              <w:t>5 years (10 years for SCs/STs and 8 years for OBCs) in case of direct recruitment to Group A &amp; B posts.</w:t>
            </w:r>
          </w:p>
          <w:p w:rsidR="007705E9" w:rsidRPr="00D82276" w:rsidRDefault="007705E9" w:rsidP="006F6B4B">
            <w:pPr>
              <w:spacing w:after="120"/>
              <w:jc w:val="both"/>
              <w:rPr>
                <w:rFonts w:eastAsia="Times New Roman" w:cs="Times New Roman"/>
                <w:lang w:eastAsia="en-IN"/>
              </w:rPr>
            </w:pPr>
            <w:r w:rsidRPr="00D82276">
              <w:rPr>
                <w:rFonts w:eastAsia="Times New Roman" w:cs="Times New Roman"/>
                <w:lang w:eastAsia="en-IN"/>
              </w:rPr>
              <w:t>Subject to maximum age not exceeding 56 years on the last date for receipt of applications.</w:t>
            </w:r>
          </w:p>
        </w:tc>
      </w:tr>
      <w:tr w:rsidR="007705E9" w:rsidRPr="00D82276" w:rsidTr="00571846">
        <w:tc>
          <w:tcPr>
            <w:tcW w:w="3237" w:type="dxa"/>
          </w:tcPr>
          <w:p w:rsidR="007705E9" w:rsidRPr="00D82276" w:rsidRDefault="007705E9" w:rsidP="0008128D">
            <w:pPr>
              <w:spacing w:after="120"/>
              <w:ind w:left="90"/>
              <w:rPr>
                <w:rFonts w:eastAsia="Times New Roman" w:cs="Times New Roman"/>
                <w:lang w:eastAsia="en-IN"/>
              </w:rPr>
            </w:pPr>
            <w:r w:rsidRPr="00D82276">
              <w:rPr>
                <w:rFonts w:cs="Times New Roman"/>
              </w:rPr>
              <w:t>Central/ Govt. Servants</w:t>
            </w:r>
          </w:p>
        </w:tc>
        <w:tc>
          <w:tcPr>
            <w:tcW w:w="7041" w:type="dxa"/>
          </w:tcPr>
          <w:p w:rsidR="007705E9" w:rsidRPr="00D82276" w:rsidRDefault="007705E9" w:rsidP="006F6B4B">
            <w:pPr>
              <w:spacing w:after="120"/>
              <w:jc w:val="both"/>
              <w:rPr>
                <w:rFonts w:cs="Times New Roman"/>
              </w:rPr>
            </w:pPr>
            <w:r w:rsidRPr="00D82276">
              <w:rPr>
                <w:rFonts w:cs="Times New Roman"/>
              </w:rPr>
              <w:t>Up to 5 Years (as per GOI norms)</w:t>
            </w:r>
          </w:p>
          <w:p w:rsidR="007705E9" w:rsidRPr="00D82276" w:rsidRDefault="007705E9" w:rsidP="006F6B4B">
            <w:pPr>
              <w:spacing w:after="120"/>
              <w:jc w:val="both"/>
              <w:rPr>
                <w:rFonts w:cs="Times New Roman"/>
              </w:rPr>
            </w:pPr>
            <w:r w:rsidRPr="00D82276">
              <w:rPr>
                <w:rFonts w:cs="Times New Roman"/>
              </w:rPr>
              <w:t xml:space="preserve">(10 years for persons belonging to Scheduled Castes/Scheduled Tribes and 8 years for persons belonging to OBC’s in respect of the posts reserved for them) </w:t>
            </w:r>
          </w:p>
        </w:tc>
      </w:tr>
      <w:tr w:rsidR="007705E9" w:rsidRPr="00D82276" w:rsidTr="00571846">
        <w:tc>
          <w:tcPr>
            <w:tcW w:w="3237" w:type="dxa"/>
          </w:tcPr>
          <w:p w:rsidR="007705E9" w:rsidRPr="00D82276" w:rsidRDefault="007705E9" w:rsidP="006F6B4B">
            <w:pPr>
              <w:spacing w:after="120"/>
              <w:ind w:left="90"/>
              <w:rPr>
                <w:rFonts w:eastAsia="Times New Roman" w:cs="Times New Roman"/>
                <w:lang w:eastAsia="en-IN"/>
              </w:rPr>
            </w:pPr>
            <w:r w:rsidRPr="00D82276">
              <w:rPr>
                <w:rFonts w:eastAsia="Times New Roman" w:cs="Times New Roman"/>
                <w:lang w:eastAsia="en-IN"/>
              </w:rPr>
              <w:t>Ex- servicemen or any other category</w:t>
            </w:r>
          </w:p>
        </w:tc>
        <w:tc>
          <w:tcPr>
            <w:tcW w:w="7041" w:type="dxa"/>
          </w:tcPr>
          <w:p w:rsidR="007705E9" w:rsidRPr="00D82276" w:rsidRDefault="007705E9" w:rsidP="006F6B4B">
            <w:pPr>
              <w:spacing w:after="120"/>
              <w:rPr>
                <w:rFonts w:eastAsia="Times New Roman" w:cs="Times New Roman"/>
                <w:lang w:eastAsia="en-IN"/>
              </w:rPr>
            </w:pPr>
            <w:r w:rsidRPr="00D82276">
              <w:rPr>
                <w:rFonts w:cs="Times New Roman"/>
              </w:rPr>
              <w:t>As per Government of India norms.</w:t>
            </w:r>
          </w:p>
        </w:tc>
      </w:tr>
    </w:tbl>
    <w:p w:rsidR="007705E9" w:rsidRPr="00D82276" w:rsidRDefault="007705E9" w:rsidP="0048274B">
      <w:pPr>
        <w:spacing w:after="120"/>
        <w:ind w:left="360" w:right="-46" w:hanging="360"/>
        <w:jc w:val="both"/>
      </w:pPr>
    </w:p>
    <w:p w:rsidR="007705E9" w:rsidRPr="00D82276" w:rsidRDefault="007705E9" w:rsidP="0048274B">
      <w:pPr>
        <w:numPr>
          <w:ilvl w:val="2"/>
          <w:numId w:val="18"/>
        </w:numPr>
        <w:spacing w:after="120"/>
        <w:ind w:left="360" w:right="-46" w:hanging="360"/>
        <w:jc w:val="both"/>
      </w:pPr>
      <w:r w:rsidRPr="00D82276">
        <w:t xml:space="preserve">The upper age limit is </w:t>
      </w:r>
      <w:proofErr w:type="spellStart"/>
      <w:r w:rsidRPr="00D82276">
        <w:t>relaxable</w:t>
      </w:r>
      <w:proofErr w:type="spellEnd"/>
      <w:r w:rsidRPr="00D82276">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D82276" w:rsidRDefault="007705E9" w:rsidP="0048274B">
      <w:pPr>
        <w:numPr>
          <w:ilvl w:val="2"/>
          <w:numId w:val="18"/>
        </w:numPr>
        <w:spacing w:after="120"/>
        <w:ind w:left="360" w:right="-46" w:hanging="360"/>
        <w:jc w:val="both"/>
      </w:pPr>
      <w:r w:rsidRPr="00D82276">
        <w:rPr>
          <w:b/>
          <w:bCs/>
        </w:rPr>
        <w:t>For OBC:</w:t>
      </w:r>
      <w:r w:rsidRPr="00D82276">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D82276" w:rsidRDefault="007705E9" w:rsidP="0048274B">
      <w:pPr>
        <w:numPr>
          <w:ilvl w:val="2"/>
          <w:numId w:val="18"/>
        </w:numPr>
        <w:spacing w:after="120"/>
        <w:ind w:left="360" w:right="-46" w:hanging="360"/>
        <w:jc w:val="both"/>
      </w:pPr>
      <w:r w:rsidRPr="00D82276">
        <w:rPr>
          <w:b/>
          <w:bCs/>
        </w:rPr>
        <w:t xml:space="preserve">For PwD: </w:t>
      </w:r>
      <w:r w:rsidRPr="00D82276">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D82276" w:rsidRDefault="007705E9" w:rsidP="006F6B4B">
      <w:pPr>
        <w:spacing w:after="120"/>
        <w:ind w:left="360" w:right="-46"/>
        <w:jc w:val="both"/>
      </w:pPr>
      <w:r w:rsidRPr="00D82276">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D82276" w:rsidRDefault="007705E9" w:rsidP="006F6B4B">
      <w:pPr>
        <w:spacing w:after="120"/>
        <w:ind w:left="360" w:right="-46"/>
        <w:jc w:val="both"/>
      </w:pPr>
      <w:r w:rsidRPr="00D82276">
        <w:lastRenderedPageBreak/>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w:t>
      </w:r>
      <w:proofErr w:type="spellStart"/>
      <w:r w:rsidRPr="00D82276">
        <w:t>Locomotor</w:t>
      </w:r>
      <w:proofErr w:type="spellEnd"/>
      <w:r w:rsidRPr="00D82276">
        <w:t xml:space="preserve">/ Cerebral / Visual / Hearing disability, as the case may be. </w:t>
      </w:r>
    </w:p>
    <w:p w:rsidR="007705E9" w:rsidRPr="00D82276" w:rsidRDefault="007705E9" w:rsidP="00757535">
      <w:pPr>
        <w:spacing w:after="120"/>
        <w:ind w:left="360" w:right="-46"/>
        <w:jc w:val="both"/>
      </w:pPr>
      <w:r w:rsidRPr="00D82276">
        <w:t xml:space="preserve">The definition of different categories of disabilities, for the purpose of age relaxation, will be same as given in </w:t>
      </w:r>
      <w:proofErr w:type="spellStart"/>
      <w:r w:rsidRPr="00D82276">
        <w:t>DoP&amp;T’s</w:t>
      </w:r>
      <w:proofErr w:type="spellEnd"/>
      <w:r w:rsidRPr="00D82276">
        <w:t xml:space="preserve"> OM No. 36035/3/2004-Estt(Reservation) dated 29th December 2005 or as amended from time to time.</w:t>
      </w:r>
    </w:p>
    <w:p w:rsidR="007705E9" w:rsidRPr="00D82276" w:rsidRDefault="007705E9" w:rsidP="0048274B">
      <w:pPr>
        <w:numPr>
          <w:ilvl w:val="2"/>
          <w:numId w:val="18"/>
        </w:numPr>
        <w:spacing w:after="120"/>
        <w:ind w:left="360" w:right="-46" w:hanging="360"/>
        <w:jc w:val="both"/>
      </w:pPr>
      <w:r w:rsidRPr="00D82276">
        <w:rPr>
          <w:b/>
          <w:bCs/>
        </w:rPr>
        <w:t>For Central/Govt. Servants:</w:t>
      </w:r>
      <w:r w:rsidRPr="00D82276">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D82276">
        <w:t>adhoc</w:t>
      </w:r>
      <w:proofErr w:type="spellEnd"/>
      <w:r w:rsidRPr="00D82276">
        <w:t xml:space="preserve">/daily wages/hourly paid/contract basis employee. </w:t>
      </w:r>
    </w:p>
    <w:p w:rsidR="007705E9" w:rsidRPr="00D82276" w:rsidRDefault="007705E9" w:rsidP="0048274B">
      <w:pPr>
        <w:spacing w:after="120"/>
        <w:ind w:left="360" w:right="-46"/>
        <w:jc w:val="both"/>
      </w:pPr>
      <w:r w:rsidRPr="00D82276">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D82276" w:rsidRDefault="007705E9" w:rsidP="0048274B">
      <w:pPr>
        <w:numPr>
          <w:ilvl w:val="2"/>
          <w:numId w:val="18"/>
        </w:numPr>
        <w:spacing w:after="120"/>
        <w:ind w:left="360" w:right="-46" w:hanging="360"/>
        <w:jc w:val="both"/>
        <w:rPr>
          <w:rFonts w:eastAsia="Times New Roman"/>
          <w:lang w:eastAsia="en-IN"/>
        </w:rPr>
      </w:pPr>
      <w:r w:rsidRPr="00D82276">
        <w:rPr>
          <w:b/>
          <w:bCs/>
        </w:rPr>
        <w:t>Essential qualification:</w:t>
      </w:r>
      <w:r w:rsidRPr="00D82276">
        <w:rPr>
          <w:rFonts w:eastAsia="Times New Roman"/>
          <w:lang w:eastAsia="en-IN"/>
        </w:rPr>
        <w:t xml:space="preserve">The prescribed essential qualifications are the minimum and the mere possession of the same does not entitle candidates to be called for written test and / or interview. </w:t>
      </w:r>
      <w:r w:rsidRPr="00D82276">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D82276" w:rsidRDefault="007705E9" w:rsidP="0048274B">
      <w:pPr>
        <w:numPr>
          <w:ilvl w:val="2"/>
          <w:numId w:val="18"/>
        </w:numPr>
        <w:spacing w:after="120"/>
        <w:ind w:left="360" w:right="-46" w:hanging="360"/>
        <w:jc w:val="both"/>
        <w:rPr>
          <w:color w:val="FFFFFF" w:themeColor="background1"/>
        </w:rPr>
      </w:pPr>
      <w:r w:rsidRPr="00D82276">
        <w:t xml:space="preserve">All the claimed Educational qualifications shall be from a </w:t>
      </w:r>
      <w:proofErr w:type="spellStart"/>
      <w:r w:rsidRPr="00D82276">
        <w:t>recognised</w:t>
      </w:r>
      <w:proofErr w:type="spellEnd"/>
      <w:r w:rsidRPr="00D82276">
        <w:t xml:space="preserve"> University / Institute only.  Self-attested copies of all educational qualifications along with date of birth proof, experience, age relaxation and other certificates are required to be </w:t>
      </w:r>
      <w:r w:rsidRPr="00D82276">
        <w:rPr>
          <w:u w:val="single"/>
        </w:rPr>
        <w:t>enclosed invariably</w:t>
      </w:r>
      <w:r w:rsidRPr="00D82276">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D82276">
        <w:t>organisation’s</w:t>
      </w:r>
      <w:proofErr w:type="spellEnd"/>
      <w:r w:rsidRPr="00D82276">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D82276" w:rsidRDefault="002502E9" w:rsidP="0048274B">
      <w:pPr>
        <w:numPr>
          <w:ilvl w:val="2"/>
          <w:numId w:val="18"/>
        </w:numPr>
        <w:spacing w:after="120"/>
        <w:ind w:left="360" w:right="119" w:hanging="360"/>
        <w:jc w:val="both"/>
      </w:pPr>
      <w:r w:rsidRPr="00D82276">
        <w:t xml:space="preserve">General relaxation: </w:t>
      </w:r>
      <w:r w:rsidR="007705E9" w:rsidRPr="00D82276">
        <w:t>“Age and qualifications can be relaxed in exceptional cases by the Institute”.</w:t>
      </w:r>
    </w:p>
    <w:p w:rsidR="007705E9" w:rsidRPr="00D82276" w:rsidRDefault="007705E9" w:rsidP="0048274B">
      <w:pPr>
        <w:numPr>
          <w:ilvl w:val="2"/>
          <w:numId w:val="18"/>
        </w:numPr>
        <w:spacing w:after="120"/>
        <w:ind w:left="360" w:right="119" w:hanging="360"/>
        <w:jc w:val="both"/>
      </w:pPr>
      <w:r w:rsidRPr="00D82276">
        <w:t xml:space="preserve">Only candidates willing to take-up residence (throughout their service) within a radius of 3km of NIPHM can apply.  </w:t>
      </w:r>
    </w:p>
    <w:p w:rsidR="007705E9" w:rsidRPr="00D82276" w:rsidRDefault="007705E9" w:rsidP="0048274B">
      <w:pPr>
        <w:numPr>
          <w:ilvl w:val="2"/>
          <w:numId w:val="18"/>
        </w:numPr>
        <w:spacing w:after="120"/>
        <w:ind w:left="360" w:right="119" w:hanging="360"/>
        <w:jc w:val="both"/>
      </w:pPr>
      <w:r w:rsidRPr="00D82276">
        <w:t xml:space="preserve">Please visit NIPHM website </w:t>
      </w:r>
      <w:hyperlink r:id="rId8" w:history="1">
        <w:r w:rsidRPr="00D82276">
          <w:rPr>
            <w:rStyle w:val="Hyperlink"/>
          </w:rPr>
          <w:t>http://niphm.gov.in</w:t>
        </w:r>
      </w:hyperlink>
      <w:r w:rsidRPr="00D82276">
        <w:t xml:space="preserve"> for the details of duties to be performed and for downloading the prescribed application proforma. </w:t>
      </w:r>
    </w:p>
    <w:p w:rsidR="007705E9" w:rsidRPr="00D82276" w:rsidRDefault="007705E9" w:rsidP="0048274B">
      <w:pPr>
        <w:numPr>
          <w:ilvl w:val="2"/>
          <w:numId w:val="18"/>
        </w:numPr>
        <w:spacing w:after="120"/>
        <w:ind w:left="360" w:right="-46" w:hanging="360"/>
        <w:jc w:val="both"/>
      </w:pPr>
      <w:r w:rsidRPr="00D82276">
        <w:t xml:space="preserve">The applications in prescribed proforma (through proper channel in case of </w:t>
      </w:r>
      <w:r w:rsidRPr="00D82276">
        <w:rPr>
          <w:lang w:bidi="hi-IN"/>
        </w:rPr>
        <w:t>Central/ State Governments/ Universities/ Recognized Research Institutions/ PSUs / Statutory Semi-governments or Autonomous organizations candidates</w:t>
      </w:r>
      <w:r w:rsidRPr="00D82276">
        <w:t xml:space="preserve">) should reach the Registrar, </w:t>
      </w:r>
      <w:r w:rsidRPr="00D82276">
        <w:rPr>
          <w:bCs/>
        </w:rPr>
        <w:t>National Institute of Plant Health Management</w:t>
      </w:r>
      <w:r w:rsidRPr="00D82276">
        <w:t xml:space="preserve">, Rajendranagar, Hyderabad 500 030, Telangana, </w:t>
      </w:r>
      <w:r w:rsidRPr="00D82276">
        <w:rPr>
          <w:b/>
          <w:u w:val="single"/>
        </w:rPr>
        <w:t>within 30 days from date of publication in Employment newspaper</w:t>
      </w:r>
      <w:r w:rsidRPr="00D82276">
        <w:rPr>
          <w:b/>
          <w:bCs/>
        </w:rPr>
        <w:t>by 5.30 p.m.</w:t>
      </w:r>
      <w:r w:rsidRPr="00D82276">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705E9" w:rsidRPr="00D82276" w:rsidRDefault="007705E9" w:rsidP="0048274B">
      <w:pPr>
        <w:numPr>
          <w:ilvl w:val="2"/>
          <w:numId w:val="18"/>
        </w:numPr>
        <w:spacing w:after="120"/>
        <w:ind w:left="360" w:right="-46" w:hanging="360"/>
        <w:jc w:val="both"/>
        <w:rPr>
          <w:rFonts w:eastAsia="Times New Roman"/>
          <w:lang w:eastAsia="en-IN"/>
        </w:rPr>
      </w:pPr>
      <w:r w:rsidRPr="00D82276">
        <w:t xml:space="preserve">Candidates will be shortlisted for </w:t>
      </w:r>
      <w:proofErr w:type="gramStart"/>
      <w:r w:rsidRPr="00D82276">
        <w:t>Written</w:t>
      </w:r>
      <w:proofErr w:type="gramEnd"/>
      <w:r w:rsidRPr="00D82276">
        <w:t xml:space="preserve"> test / Interview on the basis of the information provided by them in their applications,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D82276" w:rsidRDefault="007705E9" w:rsidP="0048274B">
      <w:pPr>
        <w:numPr>
          <w:ilvl w:val="2"/>
          <w:numId w:val="18"/>
        </w:numPr>
        <w:spacing w:after="120"/>
        <w:ind w:left="360" w:right="-46" w:hanging="360"/>
        <w:jc w:val="both"/>
      </w:pPr>
      <w:r w:rsidRPr="00D82276">
        <w:lastRenderedPageBreak/>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D82276" w:rsidRDefault="007705E9" w:rsidP="0048274B">
      <w:pPr>
        <w:numPr>
          <w:ilvl w:val="2"/>
          <w:numId w:val="18"/>
        </w:numPr>
        <w:spacing w:after="120"/>
        <w:ind w:left="360" w:right="-46" w:hanging="360"/>
        <w:jc w:val="both"/>
        <w:rPr>
          <w:rFonts w:eastAsia="Times New Roman"/>
          <w:lang w:eastAsia="en-IN"/>
        </w:rPr>
      </w:pPr>
      <w:r w:rsidRPr="00D82276">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D82276" w:rsidRDefault="007705E9" w:rsidP="0048274B">
      <w:pPr>
        <w:numPr>
          <w:ilvl w:val="2"/>
          <w:numId w:val="18"/>
        </w:numPr>
        <w:spacing w:after="120"/>
        <w:ind w:left="360" w:right="119" w:hanging="360"/>
        <w:jc w:val="both"/>
        <w:rPr>
          <w:b/>
          <w:bCs/>
        </w:rPr>
      </w:pPr>
      <w:r w:rsidRPr="00D82276">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D82276" w:rsidRDefault="007705E9" w:rsidP="0048274B">
      <w:pPr>
        <w:numPr>
          <w:ilvl w:val="2"/>
          <w:numId w:val="18"/>
        </w:numPr>
        <w:spacing w:after="120"/>
        <w:ind w:left="360" w:right="119" w:hanging="360"/>
        <w:jc w:val="both"/>
      </w:pPr>
      <w:r w:rsidRPr="00D82276">
        <w:t>In case of any dispute with regard to screening of the applications, the decision of Director General, NIPHM shall be final.</w:t>
      </w:r>
    </w:p>
    <w:p w:rsidR="007705E9" w:rsidRPr="00D82276" w:rsidRDefault="007705E9" w:rsidP="0048274B">
      <w:pPr>
        <w:numPr>
          <w:ilvl w:val="2"/>
          <w:numId w:val="18"/>
        </w:numPr>
        <w:spacing w:after="120"/>
        <w:ind w:left="360" w:right="-46" w:hanging="360"/>
        <w:jc w:val="both"/>
      </w:pPr>
      <w:r w:rsidRPr="00D82276">
        <w:t>The Rule of Reservation is not applicable in the case of deputationists. However, subject to availability, eligible candidates belonging to reserved categories will be duly considered as per rules in force.</w:t>
      </w:r>
    </w:p>
    <w:p w:rsidR="007705E9" w:rsidRPr="00D82276" w:rsidRDefault="007705E9" w:rsidP="0048274B">
      <w:pPr>
        <w:numPr>
          <w:ilvl w:val="2"/>
          <w:numId w:val="18"/>
        </w:numPr>
        <w:spacing w:after="120"/>
        <w:ind w:left="360" w:right="-46" w:hanging="360"/>
        <w:jc w:val="both"/>
      </w:pPr>
      <w:r w:rsidRPr="00D82276">
        <w:t>The Medical facilities applicable to government employees will be extended to the deputationists.</w:t>
      </w:r>
    </w:p>
    <w:p w:rsidR="007705E9" w:rsidRPr="00D82276" w:rsidRDefault="007705E9" w:rsidP="0048274B">
      <w:pPr>
        <w:numPr>
          <w:ilvl w:val="2"/>
          <w:numId w:val="18"/>
        </w:numPr>
        <w:spacing w:after="120"/>
        <w:ind w:left="360" w:right="-46" w:hanging="360"/>
        <w:jc w:val="both"/>
      </w:pPr>
      <w:r w:rsidRPr="00D82276">
        <w:t>In the case of direct recruitment the selected candidates will be governed by the New Pension Scheme, 2004, Govt. of India.</w:t>
      </w:r>
    </w:p>
    <w:p w:rsidR="007705E9" w:rsidRPr="00D82276" w:rsidRDefault="007705E9" w:rsidP="0048274B">
      <w:pPr>
        <w:numPr>
          <w:ilvl w:val="2"/>
          <w:numId w:val="18"/>
        </w:numPr>
        <w:spacing w:after="120"/>
        <w:ind w:left="360" w:right="-46" w:hanging="360"/>
        <w:jc w:val="both"/>
      </w:pPr>
      <w:r w:rsidRPr="00D82276">
        <w:t>The Probation period for direct recruits will be two years as per the rules in force.</w:t>
      </w:r>
    </w:p>
    <w:p w:rsidR="007705E9" w:rsidRPr="00D82276" w:rsidRDefault="007705E9" w:rsidP="0048274B">
      <w:pPr>
        <w:numPr>
          <w:ilvl w:val="2"/>
          <w:numId w:val="18"/>
        </w:numPr>
        <w:spacing w:after="120"/>
        <w:ind w:left="360" w:right="-46" w:hanging="360"/>
        <w:jc w:val="both"/>
        <w:rPr>
          <w:color w:val="FF0000"/>
        </w:rPr>
      </w:pPr>
      <w:r w:rsidRPr="00D82276">
        <w:t>Appointment of candidates will be subject to receipt of prescribed Medical fitness certificate from a Civil Surgeon / District Medical Officer</w:t>
      </w:r>
      <w:r w:rsidRPr="00D82276">
        <w:rPr>
          <w:color w:val="FF0000"/>
        </w:rPr>
        <w:t>.</w:t>
      </w:r>
    </w:p>
    <w:p w:rsidR="007705E9" w:rsidRPr="00D82276" w:rsidRDefault="007705E9" w:rsidP="0048274B">
      <w:pPr>
        <w:numPr>
          <w:ilvl w:val="2"/>
          <w:numId w:val="18"/>
        </w:numPr>
        <w:spacing w:after="120"/>
        <w:ind w:left="360" w:right="119" w:hanging="360"/>
        <w:jc w:val="both"/>
      </w:pPr>
      <w:r w:rsidRPr="00D82276">
        <w:rPr>
          <w:b/>
          <w:bCs/>
        </w:rPr>
        <w:t>No correspondence will be entertained with the non-shortlisted or non-selected candidates.</w:t>
      </w:r>
    </w:p>
    <w:p w:rsidR="007705E9" w:rsidRPr="00D82276" w:rsidRDefault="007705E9" w:rsidP="0048274B">
      <w:pPr>
        <w:numPr>
          <w:ilvl w:val="2"/>
          <w:numId w:val="18"/>
        </w:numPr>
        <w:spacing w:after="120"/>
        <w:ind w:left="360" w:right="119" w:hanging="360"/>
        <w:jc w:val="both"/>
      </w:pPr>
      <w:r w:rsidRPr="00D82276">
        <w:rPr>
          <w:rFonts w:eastAsia="Times New Roman"/>
          <w:lang w:bidi="hi-IN"/>
        </w:rPr>
        <w:t xml:space="preserve">Canvassing in any form is not accepted and will lead to the disqualification of such candidates. </w:t>
      </w:r>
    </w:p>
    <w:p w:rsidR="007705E9" w:rsidRPr="00D82276" w:rsidRDefault="007705E9" w:rsidP="0048274B">
      <w:pPr>
        <w:numPr>
          <w:ilvl w:val="2"/>
          <w:numId w:val="18"/>
        </w:numPr>
        <w:spacing w:after="120"/>
        <w:ind w:left="360" w:right="119" w:hanging="360"/>
        <w:jc w:val="both"/>
      </w:pPr>
      <w:r w:rsidRPr="00D82276">
        <w:rPr>
          <w:rFonts w:eastAsia="Times New Roman"/>
          <w:lang w:bidi="hi-IN"/>
        </w:rPr>
        <w:t xml:space="preserve">In case of any disputes/suites or legal proceedings against the Institute, the Jurisdiction shall be restricted to the Courts of Hyderabad.  </w:t>
      </w:r>
    </w:p>
    <w:p w:rsidR="007705E9" w:rsidRPr="00D82276" w:rsidRDefault="007705E9" w:rsidP="0048274B">
      <w:pPr>
        <w:numPr>
          <w:ilvl w:val="2"/>
          <w:numId w:val="18"/>
        </w:numPr>
        <w:spacing w:after="120"/>
        <w:ind w:left="360" w:right="119" w:hanging="360"/>
        <w:jc w:val="both"/>
      </w:pPr>
      <w:r w:rsidRPr="00D82276">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D82276" w:rsidRDefault="007705E9" w:rsidP="0048274B">
      <w:pPr>
        <w:numPr>
          <w:ilvl w:val="2"/>
          <w:numId w:val="18"/>
        </w:numPr>
        <w:spacing w:after="120"/>
        <w:ind w:left="360" w:right="119" w:hanging="360"/>
        <w:jc w:val="both"/>
      </w:pPr>
      <w:r w:rsidRPr="00D82276">
        <w:rPr>
          <w:rFonts w:eastAsia="Times New Roman"/>
          <w:lang w:eastAsia="en-IN"/>
        </w:rPr>
        <w:t>The vacancies are indicative and may vary as per actuals.</w:t>
      </w:r>
    </w:p>
    <w:p w:rsidR="002502E9" w:rsidRPr="00D82276" w:rsidRDefault="002502E9" w:rsidP="0048274B">
      <w:pPr>
        <w:numPr>
          <w:ilvl w:val="2"/>
          <w:numId w:val="18"/>
        </w:numPr>
        <w:spacing w:after="120"/>
        <w:ind w:left="360" w:right="119" w:hanging="360"/>
        <w:jc w:val="both"/>
      </w:pPr>
      <w:r w:rsidRPr="00D82276">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D82276" w:rsidRDefault="00F24D72" w:rsidP="0048274B">
      <w:pPr>
        <w:numPr>
          <w:ilvl w:val="2"/>
          <w:numId w:val="18"/>
        </w:numPr>
        <w:spacing w:after="120"/>
        <w:ind w:left="360" w:right="119" w:hanging="360"/>
        <w:jc w:val="both"/>
        <w:rPr>
          <w:b/>
          <w:bCs/>
        </w:rPr>
      </w:pPr>
      <w:r w:rsidRPr="00D82276">
        <w:rPr>
          <w:rFonts w:eastAsia="Times New Roman"/>
          <w:b/>
          <w:bCs/>
          <w:lang w:eastAsia="en-IN"/>
        </w:rPr>
        <w:t>No interim correspondence</w:t>
      </w:r>
      <w:r w:rsidR="002502E9" w:rsidRPr="00D82276">
        <w:rPr>
          <w:rFonts w:eastAsia="Times New Roman"/>
          <w:b/>
          <w:bCs/>
          <w:lang w:eastAsia="en-IN"/>
        </w:rPr>
        <w:t xml:space="preserve">: </w:t>
      </w:r>
      <w:proofErr w:type="gramStart"/>
      <w:r w:rsidR="002502E9" w:rsidRPr="00D82276">
        <w:rPr>
          <w:rFonts w:eastAsia="Times New Roman"/>
          <w:b/>
          <w:bCs/>
          <w:lang w:eastAsia="en-IN"/>
        </w:rPr>
        <w:t>No</w:t>
      </w:r>
      <w:proofErr w:type="gramEnd"/>
      <w:r w:rsidR="002502E9" w:rsidRPr="00D82276">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FD7905" w:rsidRPr="00D82276" w:rsidRDefault="002502E9" w:rsidP="0048274B">
      <w:pPr>
        <w:numPr>
          <w:ilvl w:val="2"/>
          <w:numId w:val="18"/>
        </w:numPr>
        <w:spacing w:after="120"/>
        <w:ind w:left="360" w:right="119" w:hanging="360"/>
        <w:jc w:val="both"/>
        <w:rPr>
          <w:rFonts w:eastAsia="Times New Roman"/>
        </w:rPr>
      </w:pPr>
      <w:r w:rsidRPr="00D82276">
        <w:rPr>
          <w:rFonts w:eastAsia="Times New Roman"/>
          <w:lang w:eastAsia="en-IN"/>
        </w:rPr>
        <w:t>Institute will not be responsible for any postal delay.  Last date for receipt of applications is as stated in the advertisement.</w:t>
      </w:r>
    </w:p>
    <w:p w:rsidR="00FD7905" w:rsidRPr="00D82276" w:rsidRDefault="00FD7905" w:rsidP="00A3529F">
      <w:pPr>
        <w:pStyle w:val="NoSpacing"/>
        <w:numPr>
          <w:ilvl w:val="0"/>
          <w:numId w:val="17"/>
        </w:numPr>
        <w:spacing w:line="276" w:lineRule="auto"/>
        <w:ind w:left="450"/>
        <w:jc w:val="both"/>
        <w:rPr>
          <w:rFonts w:ascii="Times New Roman" w:hAnsi="Times New Roman" w:cs="Times New Roman"/>
          <w:b/>
          <w:bCs/>
          <w:sz w:val="24"/>
          <w:szCs w:val="24"/>
          <w:lang w:eastAsia="zh-CN"/>
        </w:rPr>
      </w:pPr>
      <w:r w:rsidRPr="00D82276">
        <w:rPr>
          <w:rFonts w:ascii="Times New Roman" w:hAnsi="Times New Roman" w:cs="Times New Roman"/>
          <w:b/>
          <w:bCs/>
          <w:sz w:val="24"/>
          <w:szCs w:val="24"/>
          <w:lang w:eastAsia="zh-CN"/>
        </w:rPr>
        <w:t>PROCEDURE FOR SELECTION</w:t>
      </w:r>
    </w:p>
    <w:p w:rsidR="00D82276" w:rsidRPr="00D82276" w:rsidRDefault="00D82276" w:rsidP="00D82276">
      <w:pPr>
        <w:pStyle w:val="NoSpacing"/>
        <w:spacing w:line="276" w:lineRule="auto"/>
        <w:ind w:left="450"/>
        <w:jc w:val="both"/>
        <w:rPr>
          <w:rFonts w:ascii="Times New Roman" w:hAnsi="Times New Roman" w:cs="Times New Roman"/>
          <w:b/>
          <w:bCs/>
          <w:sz w:val="24"/>
          <w:szCs w:val="24"/>
          <w:lang w:eastAsia="zh-CN"/>
        </w:rPr>
      </w:pPr>
      <w:r w:rsidRPr="00D82276">
        <w:rPr>
          <w:rFonts w:ascii="Times New Roman" w:hAnsi="Times New Roman" w:cs="Times New Roman"/>
          <w:b/>
          <w:i/>
          <w:iCs/>
          <w:sz w:val="24"/>
          <w:szCs w:val="24"/>
        </w:rPr>
        <w:t>The Selectio</w:t>
      </w:r>
      <w:r w:rsidR="00A957FF">
        <w:rPr>
          <w:rFonts w:ascii="Times New Roman" w:hAnsi="Times New Roman" w:cs="Times New Roman"/>
          <w:b/>
          <w:i/>
          <w:iCs/>
          <w:sz w:val="24"/>
          <w:szCs w:val="24"/>
        </w:rPr>
        <w:t xml:space="preserve">n will be based on Written </w:t>
      </w:r>
      <w:proofErr w:type="spellStart"/>
      <w:r w:rsidR="00A957FF">
        <w:rPr>
          <w:rFonts w:ascii="Times New Roman" w:hAnsi="Times New Roman" w:cs="Times New Roman"/>
          <w:b/>
          <w:i/>
          <w:iCs/>
          <w:sz w:val="24"/>
          <w:szCs w:val="24"/>
        </w:rPr>
        <w:t>Test</w:t>
      </w:r>
      <w:r w:rsidR="00A957FF" w:rsidRPr="00D82276">
        <w:rPr>
          <w:rFonts w:ascii="Times New Roman" w:hAnsi="Times New Roman" w:cs="Times New Roman"/>
          <w:b/>
          <w:i/>
          <w:iCs/>
          <w:sz w:val="24"/>
          <w:szCs w:val="24"/>
        </w:rPr>
        <w:t>and</w:t>
      </w:r>
      <w:proofErr w:type="spellEnd"/>
      <w:r w:rsidR="00A957FF">
        <w:rPr>
          <w:rFonts w:ascii="Times New Roman" w:hAnsi="Times New Roman" w:cs="Times New Roman"/>
          <w:b/>
          <w:i/>
          <w:iCs/>
          <w:sz w:val="24"/>
          <w:szCs w:val="24"/>
        </w:rPr>
        <w:t>/</w:t>
      </w:r>
      <w:proofErr w:type="spellStart"/>
      <w:r w:rsidR="00A957FF">
        <w:rPr>
          <w:rFonts w:ascii="Times New Roman" w:hAnsi="Times New Roman" w:cs="Times New Roman"/>
          <w:b/>
          <w:i/>
          <w:iCs/>
          <w:sz w:val="24"/>
          <w:szCs w:val="24"/>
        </w:rPr>
        <w:t>or</w:t>
      </w:r>
      <w:r w:rsidR="00A957FF" w:rsidRPr="00D82276">
        <w:rPr>
          <w:rFonts w:ascii="Times New Roman" w:hAnsi="Times New Roman" w:cs="Times New Roman"/>
          <w:b/>
          <w:i/>
          <w:iCs/>
          <w:sz w:val="24"/>
          <w:szCs w:val="24"/>
        </w:rPr>
        <w:t>Powerpoint</w:t>
      </w:r>
      <w:r w:rsidR="00A957FF">
        <w:rPr>
          <w:rFonts w:ascii="Times New Roman" w:hAnsi="Times New Roman" w:cs="Times New Roman"/>
          <w:b/>
          <w:i/>
          <w:iCs/>
          <w:sz w:val="24"/>
          <w:szCs w:val="24"/>
        </w:rPr>
        <w:t>Presentation</w:t>
      </w:r>
      <w:proofErr w:type="spellEnd"/>
      <w:r w:rsidR="00A957FF">
        <w:rPr>
          <w:rFonts w:ascii="Times New Roman" w:hAnsi="Times New Roman" w:cs="Times New Roman"/>
          <w:b/>
          <w:i/>
          <w:iCs/>
          <w:sz w:val="24"/>
          <w:szCs w:val="24"/>
        </w:rPr>
        <w:t>,</w:t>
      </w:r>
      <w:r w:rsidRPr="00D82276">
        <w:rPr>
          <w:rFonts w:ascii="Times New Roman" w:hAnsi="Times New Roman" w:cs="Times New Roman"/>
          <w:b/>
          <w:i/>
          <w:iCs/>
          <w:sz w:val="24"/>
          <w:szCs w:val="24"/>
        </w:rPr>
        <w:t xml:space="preserve"> Interview.</w:t>
      </w:r>
    </w:p>
    <w:p w:rsidR="000B6275" w:rsidRPr="00D82276" w:rsidRDefault="000B6275" w:rsidP="000B6275">
      <w:pPr>
        <w:pStyle w:val="NoSpacing"/>
        <w:spacing w:line="276" w:lineRule="auto"/>
        <w:ind w:left="450"/>
        <w:jc w:val="both"/>
        <w:rPr>
          <w:rFonts w:ascii="Times New Roman" w:hAnsi="Times New Roman" w:cs="Times New Roman"/>
          <w:b/>
          <w:bCs/>
          <w:sz w:val="24"/>
          <w:szCs w:val="24"/>
          <w:lang w:eastAsia="zh-CN"/>
        </w:rPr>
      </w:pPr>
    </w:p>
    <w:p w:rsidR="00FD7905" w:rsidRPr="00D82276" w:rsidRDefault="00B9654C" w:rsidP="00A3529F">
      <w:pPr>
        <w:pStyle w:val="NoSpacing"/>
        <w:numPr>
          <w:ilvl w:val="0"/>
          <w:numId w:val="17"/>
        </w:numPr>
        <w:spacing w:line="276" w:lineRule="auto"/>
        <w:jc w:val="both"/>
        <w:rPr>
          <w:rFonts w:ascii="Times New Roman" w:hAnsi="Times New Roman" w:cs="Times New Roman"/>
          <w:b/>
          <w:bCs/>
          <w:sz w:val="24"/>
          <w:szCs w:val="24"/>
          <w:lang w:eastAsia="zh-CN"/>
        </w:rPr>
      </w:pPr>
      <w:r w:rsidRPr="00D82276">
        <w:rPr>
          <w:rFonts w:ascii="Times New Roman" w:hAnsi="Times New Roman" w:cs="Times New Roman"/>
          <w:b/>
          <w:bCs/>
          <w:sz w:val="24"/>
          <w:szCs w:val="24"/>
          <w:lang w:eastAsia="zh-CN"/>
        </w:rPr>
        <w:t>DUTIES OF THE POST</w:t>
      </w:r>
    </w:p>
    <w:p w:rsidR="000B6275" w:rsidRPr="00D82276" w:rsidRDefault="000B6275" w:rsidP="000B6275">
      <w:pPr>
        <w:pStyle w:val="NoSpacing"/>
        <w:spacing w:line="276" w:lineRule="auto"/>
        <w:ind w:left="720"/>
        <w:jc w:val="both"/>
        <w:rPr>
          <w:rFonts w:ascii="Times New Roman" w:hAnsi="Times New Roman" w:cs="Times New Roman"/>
          <w:b/>
          <w:bCs/>
          <w:sz w:val="24"/>
          <w:szCs w:val="24"/>
          <w:lang w:eastAsia="zh-CN"/>
        </w:rPr>
      </w:pPr>
    </w:p>
    <w:tbl>
      <w:tblPr>
        <w:tblStyle w:val="TableGrid"/>
        <w:tblW w:w="10098" w:type="dxa"/>
        <w:tblInd w:w="360" w:type="dxa"/>
        <w:tblLook w:val="04A0" w:firstRow="1" w:lastRow="0" w:firstColumn="1" w:lastColumn="0" w:noHBand="0" w:noVBand="1"/>
      </w:tblPr>
      <w:tblGrid>
        <w:gridCol w:w="366"/>
        <w:gridCol w:w="2076"/>
        <w:gridCol w:w="7656"/>
      </w:tblGrid>
      <w:tr w:rsidR="0048299E" w:rsidRPr="00D82276" w:rsidTr="00702D11">
        <w:tc>
          <w:tcPr>
            <w:tcW w:w="366" w:type="dxa"/>
          </w:tcPr>
          <w:p w:rsidR="0048299E" w:rsidRPr="00D82276" w:rsidRDefault="00D82276" w:rsidP="0048299E">
            <w:pPr>
              <w:pStyle w:val="ListParagraph"/>
              <w:spacing w:after="0" w:line="240" w:lineRule="auto"/>
              <w:ind w:left="0" w:right="-90"/>
              <w:jc w:val="center"/>
              <w:rPr>
                <w:rFonts w:ascii="Times New Roman" w:hAnsi="Times New Roman" w:cs="Times New Roman"/>
                <w:sz w:val="24"/>
                <w:szCs w:val="24"/>
                <w:lang w:val="en-GB"/>
              </w:rPr>
            </w:pPr>
            <w:r w:rsidRPr="00D82276">
              <w:rPr>
                <w:rFonts w:ascii="Times New Roman" w:hAnsi="Times New Roman" w:cs="Times New Roman"/>
                <w:sz w:val="24"/>
                <w:szCs w:val="24"/>
                <w:lang w:val="en-GB"/>
              </w:rPr>
              <w:t>1</w:t>
            </w:r>
          </w:p>
        </w:tc>
        <w:tc>
          <w:tcPr>
            <w:tcW w:w="2076" w:type="dxa"/>
          </w:tcPr>
          <w:p w:rsidR="0048299E" w:rsidRPr="00D82276" w:rsidRDefault="0048299E" w:rsidP="0048299E">
            <w:pPr>
              <w:spacing w:line="276" w:lineRule="auto"/>
              <w:jc w:val="both"/>
              <w:rPr>
                <w:rFonts w:cs="Times New Roman"/>
                <w:b/>
                <w:bCs/>
              </w:rPr>
            </w:pPr>
            <w:r w:rsidRPr="00D82276">
              <w:rPr>
                <w:rFonts w:cs="Times New Roman"/>
                <w:b/>
                <w:bCs/>
              </w:rPr>
              <w:t xml:space="preserve">Deputy Director </w:t>
            </w:r>
          </w:p>
          <w:p w:rsidR="0048299E" w:rsidRPr="00D82276" w:rsidRDefault="0048299E" w:rsidP="00D82276">
            <w:pPr>
              <w:spacing w:line="276" w:lineRule="auto"/>
              <w:jc w:val="both"/>
              <w:rPr>
                <w:rFonts w:eastAsia="Times New Roman" w:cs="Times New Roman"/>
                <w:b/>
                <w:bCs/>
                <w:color w:val="000000"/>
                <w:lang w:bidi="hi-IN"/>
              </w:rPr>
            </w:pPr>
            <w:r w:rsidRPr="00D82276">
              <w:rPr>
                <w:rFonts w:eastAsia="Times New Roman" w:cs="Times New Roman"/>
                <w:b/>
                <w:bCs/>
                <w:color w:val="000000"/>
                <w:lang w:bidi="hi-IN"/>
              </w:rPr>
              <w:t>(</w:t>
            </w:r>
            <w:r w:rsidR="00F24D72" w:rsidRPr="00D82276">
              <w:rPr>
                <w:rFonts w:eastAsia="Times New Roman" w:cs="Times New Roman"/>
                <w:b/>
                <w:bCs/>
                <w:color w:val="000000"/>
                <w:lang w:bidi="hi-IN"/>
              </w:rPr>
              <w:t>Chemistry</w:t>
            </w:r>
            <w:r w:rsidRPr="00D82276">
              <w:rPr>
                <w:rFonts w:eastAsia="Times New Roman" w:cs="Times New Roman"/>
                <w:b/>
                <w:bCs/>
                <w:color w:val="000000"/>
                <w:lang w:bidi="hi-IN"/>
              </w:rPr>
              <w:t>)</w:t>
            </w:r>
          </w:p>
        </w:tc>
        <w:tc>
          <w:tcPr>
            <w:tcW w:w="7656" w:type="dxa"/>
          </w:tcPr>
          <w:p w:rsidR="00702D11" w:rsidRPr="00D82276" w:rsidRDefault="00F24D72" w:rsidP="001116C5">
            <w:pPr>
              <w:jc w:val="both"/>
              <w:rPr>
                <w:rFonts w:cs="Times New Roman"/>
              </w:rPr>
            </w:pPr>
            <w:r w:rsidRPr="00D82276">
              <w:rPr>
                <w:rFonts w:cs="Times New Roman"/>
              </w:rPr>
              <w:t>They are expected to plan, implement and coordinate various activities of their divisions to enable the Joint Director / Directors accomplish the responsibilities assigned.  Any other duties assigned by the Joint Directors / Directors or the Director General form time to time.</w:t>
            </w:r>
          </w:p>
        </w:tc>
      </w:tr>
    </w:tbl>
    <w:p w:rsidR="00F24D72" w:rsidRPr="00D82276" w:rsidRDefault="00F24D72" w:rsidP="00F24D72">
      <w:pPr>
        <w:pStyle w:val="ListParagraph"/>
        <w:rPr>
          <w:rFonts w:ascii="Times New Roman" w:hAnsi="Times New Roman" w:cs="Times New Roman"/>
          <w:b/>
          <w:sz w:val="24"/>
          <w:szCs w:val="24"/>
        </w:rPr>
      </w:pPr>
    </w:p>
    <w:p w:rsidR="0048299E" w:rsidRPr="00D82276" w:rsidRDefault="00477114" w:rsidP="0048299E">
      <w:pPr>
        <w:pStyle w:val="ListParagraph"/>
        <w:numPr>
          <w:ilvl w:val="0"/>
          <w:numId w:val="17"/>
        </w:numPr>
        <w:rPr>
          <w:rFonts w:ascii="Times New Roman" w:hAnsi="Times New Roman" w:cs="Times New Roman"/>
          <w:b/>
          <w:sz w:val="24"/>
          <w:szCs w:val="24"/>
        </w:rPr>
      </w:pPr>
      <w:r w:rsidRPr="00D82276">
        <w:rPr>
          <w:rFonts w:ascii="Times New Roman" w:hAnsi="Times New Roman" w:cs="Times New Roman"/>
          <w:b/>
          <w:sz w:val="24"/>
          <w:szCs w:val="24"/>
        </w:rPr>
        <w:lastRenderedPageBreak/>
        <w:t>SYLLABUS:</w:t>
      </w:r>
    </w:p>
    <w:p w:rsidR="00477114" w:rsidRPr="00D82276" w:rsidRDefault="00477114" w:rsidP="00D82276">
      <w:pPr>
        <w:pStyle w:val="NoSpacing"/>
        <w:ind w:right="-495" w:firstLine="360"/>
        <w:rPr>
          <w:rFonts w:ascii="Times New Roman" w:hAnsi="Times New Roman" w:cs="Times New Roman"/>
          <w:b/>
          <w:sz w:val="24"/>
          <w:szCs w:val="24"/>
        </w:rPr>
      </w:pPr>
      <w:r w:rsidRPr="00D82276">
        <w:rPr>
          <w:rFonts w:ascii="Times New Roman" w:hAnsi="Times New Roman" w:cs="Times New Roman"/>
          <w:b/>
          <w:sz w:val="24"/>
          <w:szCs w:val="24"/>
        </w:rPr>
        <w:t>Deputy Director (Chemistry)</w:t>
      </w:r>
    </w:p>
    <w:p w:rsidR="00D82276" w:rsidRPr="00D82276" w:rsidRDefault="00D82276" w:rsidP="00477114">
      <w:pPr>
        <w:pStyle w:val="NoSpacing"/>
        <w:ind w:right="-495"/>
        <w:rPr>
          <w:rFonts w:ascii="Times New Roman" w:hAnsi="Times New Roman" w:cs="Times New Roman"/>
          <w:b/>
          <w:sz w:val="24"/>
          <w:szCs w:val="24"/>
        </w:rPr>
      </w:pP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Pesticides for Agriculture, Public Health and Household use.</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The Insecticide Act, 1968 the Insecticide Rules, 1971.</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International Code of Conduct on the Distribution and use of Pesticide; International Conventions; International Treaties / Conventions on Pesticide Production, Transport, Trade and use and other related aspects of Pesticide Management etc.</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Restricted and banned pesticides.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Pesticide Management Bill</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Insecticide Inspectors and Analysts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Quality Control of pesticides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CIBRC, SPTLs, PTLs and CIL.</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Classification of pesticides and Pesticide Formulations.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Pesticide Chemistry.</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Techniques of pesticide formulation analysis and principles.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 xml:space="preserve">Principles &amp; applications of Spectroscopy, </w:t>
      </w:r>
      <w:proofErr w:type="spellStart"/>
      <w:r w:rsidRPr="00D82276">
        <w:rPr>
          <w:rFonts w:ascii="Times New Roman" w:hAnsi="Times New Roman" w:cs="Times New Roman"/>
          <w:sz w:val="24"/>
          <w:szCs w:val="24"/>
        </w:rPr>
        <w:t>Colorimetry</w:t>
      </w:r>
      <w:proofErr w:type="spellEnd"/>
      <w:r w:rsidRPr="00D82276">
        <w:rPr>
          <w:rFonts w:ascii="Times New Roman" w:hAnsi="Times New Roman" w:cs="Times New Roman"/>
          <w:sz w:val="24"/>
          <w:szCs w:val="24"/>
        </w:rPr>
        <w:t>, Chromatography, Mass Spectrometry in Pesticide Formulations and Residue Analysis.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Recommended use of pesticides &amp; indiscriminate use of pesticides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Pesticide Residues and food safety and their regulations.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Pesticide residues and impacts on environment and trade</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Pesticide Residue analysis – Techniques and methods.</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Bio-pesticides and their Quality Control.</w:t>
      </w:r>
    </w:p>
    <w:p w:rsidR="00477114" w:rsidRPr="00D82276" w:rsidRDefault="00477114" w:rsidP="00D82276">
      <w:pPr>
        <w:pStyle w:val="NoSpacing"/>
        <w:numPr>
          <w:ilvl w:val="0"/>
          <w:numId w:val="46"/>
        </w:numPr>
        <w:spacing w:line="276" w:lineRule="auto"/>
        <w:ind w:left="1080" w:right="-495"/>
        <w:rPr>
          <w:rFonts w:ascii="Times New Roman" w:hAnsi="Times New Roman" w:cs="Times New Roman"/>
          <w:sz w:val="24"/>
          <w:szCs w:val="24"/>
        </w:rPr>
      </w:pPr>
      <w:r w:rsidRPr="00D82276">
        <w:rPr>
          <w:rFonts w:ascii="Times New Roman" w:hAnsi="Times New Roman" w:cs="Times New Roman"/>
          <w:sz w:val="24"/>
          <w:szCs w:val="24"/>
        </w:rPr>
        <w:t>International Standards for general requirements for the competence of testing and calibration laboratories.</w:t>
      </w:r>
    </w:p>
    <w:p w:rsidR="00477114" w:rsidRPr="00D82276" w:rsidRDefault="00477114" w:rsidP="00477114">
      <w:pPr>
        <w:rPr>
          <w:b/>
        </w:rPr>
      </w:pPr>
    </w:p>
    <w:p w:rsidR="0008128D" w:rsidRPr="00D82276" w:rsidRDefault="0008128D" w:rsidP="003E7C84">
      <w:pPr>
        <w:pStyle w:val="ListParagraph"/>
        <w:spacing w:after="0" w:line="240" w:lineRule="auto"/>
        <w:ind w:left="420"/>
        <w:jc w:val="right"/>
        <w:rPr>
          <w:rFonts w:ascii="Times New Roman" w:hAnsi="Times New Roman" w:cs="Times New Roman"/>
          <w:b/>
          <w:bCs/>
          <w:sz w:val="24"/>
          <w:szCs w:val="24"/>
        </w:rPr>
      </w:pPr>
    </w:p>
    <w:p w:rsidR="00D82276" w:rsidRPr="00D82276" w:rsidRDefault="00D82276" w:rsidP="003E7C84">
      <w:pPr>
        <w:pStyle w:val="ListParagraph"/>
        <w:spacing w:after="0" w:line="240" w:lineRule="auto"/>
        <w:ind w:left="420"/>
        <w:jc w:val="right"/>
        <w:rPr>
          <w:rFonts w:ascii="Times New Roman" w:hAnsi="Times New Roman" w:cs="Times New Roman"/>
          <w:b/>
          <w:bCs/>
          <w:sz w:val="24"/>
          <w:szCs w:val="24"/>
        </w:rPr>
      </w:pPr>
    </w:p>
    <w:p w:rsidR="00D82276" w:rsidRPr="00D82276" w:rsidRDefault="00D82276" w:rsidP="003E7C84">
      <w:pPr>
        <w:pStyle w:val="ListParagraph"/>
        <w:spacing w:after="0" w:line="240" w:lineRule="auto"/>
        <w:ind w:left="420"/>
        <w:jc w:val="right"/>
        <w:rPr>
          <w:rFonts w:ascii="Times New Roman" w:hAnsi="Times New Roman" w:cs="Times New Roman"/>
          <w:b/>
          <w:bCs/>
          <w:sz w:val="24"/>
          <w:szCs w:val="24"/>
        </w:rPr>
      </w:pPr>
    </w:p>
    <w:p w:rsidR="00136708" w:rsidRPr="00D82276" w:rsidRDefault="007B129B" w:rsidP="003E7C84">
      <w:pPr>
        <w:pStyle w:val="ListParagraph"/>
        <w:spacing w:after="0" w:line="240" w:lineRule="auto"/>
        <w:ind w:left="420"/>
        <w:jc w:val="right"/>
        <w:rPr>
          <w:rFonts w:ascii="Times New Roman" w:hAnsi="Times New Roman" w:cs="Times New Roman"/>
          <w:b/>
          <w:bCs/>
          <w:sz w:val="24"/>
          <w:szCs w:val="24"/>
        </w:rPr>
      </w:pPr>
      <w:r w:rsidRPr="00D82276">
        <w:rPr>
          <w:rFonts w:ascii="Times New Roman" w:hAnsi="Times New Roman" w:cs="Times New Roman"/>
          <w:b/>
          <w:bCs/>
          <w:sz w:val="24"/>
          <w:szCs w:val="24"/>
        </w:rPr>
        <w:t>REGISTRAR</w:t>
      </w:r>
    </w:p>
    <w:p w:rsidR="009E1415" w:rsidRPr="00D82276" w:rsidRDefault="009E1415">
      <w:pPr>
        <w:rPr>
          <w:rFonts w:eastAsia="Times New Roman"/>
          <w:b/>
          <w:u w:val="single"/>
          <w:lang w:eastAsia="en-US"/>
        </w:rPr>
      </w:pPr>
    </w:p>
    <w:p w:rsidR="00D82276" w:rsidRDefault="00D82276">
      <w:pPr>
        <w:rPr>
          <w:rFonts w:eastAsia="Times New Roman"/>
          <w:b/>
          <w:u w:val="single"/>
          <w:lang w:eastAsia="en-US"/>
        </w:rPr>
      </w:pPr>
      <w:r>
        <w:rPr>
          <w:b/>
          <w:u w:val="single"/>
        </w:rPr>
        <w:br w:type="page"/>
      </w:r>
    </w:p>
    <w:p w:rsidR="00E2750A" w:rsidRPr="00D82276" w:rsidRDefault="00FA7E05" w:rsidP="003E7C84">
      <w:pPr>
        <w:pStyle w:val="ListParagraph"/>
        <w:spacing w:after="0" w:line="240" w:lineRule="auto"/>
        <w:ind w:left="420"/>
        <w:jc w:val="right"/>
        <w:rPr>
          <w:rFonts w:ascii="Times New Roman" w:hAnsi="Times New Roman" w:cs="Times New Roman"/>
          <w:b/>
          <w:bCs/>
          <w:sz w:val="24"/>
          <w:szCs w:val="24"/>
        </w:rPr>
      </w:pPr>
      <w:r w:rsidRPr="00D82276">
        <w:rPr>
          <w:rFonts w:ascii="Times New Roman" w:hAnsi="Times New Roman" w:cs="Times New Roman"/>
          <w:b/>
          <w:sz w:val="24"/>
          <w:szCs w:val="24"/>
          <w:u w:val="single"/>
        </w:rPr>
        <w:lastRenderedPageBreak/>
        <w:t>Annexure –I</w:t>
      </w:r>
    </w:p>
    <w:p w:rsidR="003E7C84" w:rsidRPr="00D82276" w:rsidRDefault="00967431" w:rsidP="003E7C84">
      <w:pPr>
        <w:jc w:val="center"/>
        <w:rPr>
          <w:b/>
          <w:u w:val="single"/>
        </w:rPr>
      </w:pPr>
      <w:r>
        <w:rPr>
          <w:b/>
          <w:noProof/>
          <w:u w:val="single"/>
          <w:lang w:eastAsia="en-US" w:bidi="hi-IN"/>
        </w:rPr>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757535" w:rsidRPr="00DF50F5" w:rsidRDefault="00757535" w:rsidP="00DF50F5">
                  <w:pPr>
                    <w:jc w:val="center"/>
                    <w:rPr>
                      <w:b/>
                      <w:bCs/>
                      <w:sz w:val="20"/>
                      <w:szCs w:val="20"/>
                    </w:rPr>
                  </w:pPr>
                  <w:r w:rsidRPr="00DF50F5">
                    <w:rPr>
                      <w:b/>
                      <w:bCs/>
                      <w:sz w:val="20"/>
                      <w:szCs w:val="20"/>
                    </w:rPr>
                    <w:t>Application Form for Direct Recruitment basis</w:t>
                  </w:r>
                </w:p>
              </w:txbxContent>
            </v:textbox>
          </v:shape>
        </w:pict>
      </w:r>
    </w:p>
    <w:p w:rsidR="003E7C84" w:rsidRPr="00D82276" w:rsidRDefault="003E7C84" w:rsidP="003E7C84">
      <w:pPr>
        <w:jc w:val="center"/>
        <w:rPr>
          <w:b/>
          <w:u w:val="single"/>
        </w:rPr>
      </w:pPr>
    </w:p>
    <w:p w:rsidR="00536273" w:rsidRPr="00D82276" w:rsidRDefault="00536273" w:rsidP="003E7C84">
      <w:pPr>
        <w:jc w:val="center"/>
        <w:rPr>
          <w:b/>
          <w:u w:val="single"/>
        </w:rPr>
      </w:pPr>
      <w:r w:rsidRPr="00D82276">
        <w:rPr>
          <w:b/>
          <w:u w:val="single"/>
        </w:rPr>
        <w:t>P R O F O R M A</w:t>
      </w:r>
    </w:p>
    <w:p w:rsidR="00DC3800" w:rsidRPr="00D82276" w:rsidRDefault="00DC3800" w:rsidP="00DC3800">
      <w:pPr>
        <w:jc w:val="center"/>
        <w:rPr>
          <w:b/>
          <w:u w:val="single"/>
        </w:rPr>
      </w:pPr>
    </w:p>
    <w:p w:rsidR="00536273" w:rsidRPr="00D82276" w:rsidRDefault="00536273" w:rsidP="00536273">
      <w:pPr>
        <w:autoSpaceDE w:val="0"/>
        <w:autoSpaceDN w:val="0"/>
        <w:adjustRightInd w:val="0"/>
        <w:ind w:right="-630"/>
        <w:rPr>
          <w:b/>
        </w:rPr>
      </w:pPr>
      <w:r w:rsidRPr="00D82276">
        <w:rPr>
          <w:b/>
        </w:rPr>
        <w:t>APPLICATION FOR THE POST OF…………………….on Regular Basis</w:t>
      </w:r>
      <w:r w:rsidR="00DF50F5" w:rsidRPr="00D82276">
        <w:rPr>
          <w:b/>
        </w:rPr>
        <w:t xml:space="preserve"> (Direct Recruitment)</w:t>
      </w:r>
    </w:p>
    <w:p w:rsidR="00536273" w:rsidRPr="00D82276" w:rsidRDefault="00967431" w:rsidP="00536273">
      <w:pPr>
        <w:autoSpaceDE w:val="0"/>
        <w:autoSpaceDN w:val="0"/>
        <w:adjustRightInd w:val="0"/>
        <w:jc w:val="center"/>
      </w:pPr>
      <w:r>
        <w:rPr>
          <w:noProof/>
          <w:u w:val="single"/>
          <w:lang w:eastAsia="en-US" w:bidi="hi-IN"/>
        </w:rPr>
        <w:pict>
          <v:rect id="Rectangle 1" o:spid="_x0000_s1027" style="position:absolute;left:0;text-align:left;margin-left:391.8pt;margin-top:4.5pt;width:92.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757535" w:rsidRDefault="00757535" w:rsidP="00536273"/>
                <w:p w:rsidR="00757535" w:rsidRDefault="00757535" w:rsidP="00536273">
                  <w:pPr>
                    <w:jc w:val="center"/>
                  </w:pPr>
                </w:p>
                <w:p w:rsidR="00757535" w:rsidRDefault="00757535" w:rsidP="00536273">
                  <w:pPr>
                    <w:jc w:val="center"/>
                  </w:pPr>
                  <w:r>
                    <w:t>Affix Passport size Photograph</w:t>
                  </w:r>
                </w:p>
              </w:txbxContent>
            </v:textbox>
          </v:rect>
        </w:pict>
      </w:r>
    </w:p>
    <w:p w:rsidR="00536273" w:rsidRPr="00D82276" w:rsidRDefault="00536273" w:rsidP="00536273">
      <w:pPr>
        <w:autoSpaceDE w:val="0"/>
        <w:autoSpaceDN w:val="0"/>
        <w:adjustRightInd w:val="0"/>
      </w:pPr>
      <w:r w:rsidRPr="00D82276">
        <w:t xml:space="preserve">1. </w:t>
      </w:r>
      <w:r w:rsidRPr="00D82276">
        <w:tab/>
        <w:t xml:space="preserve">Name </w:t>
      </w:r>
      <w:r w:rsidRPr="00D82276">
        <w:tab/>
      </w:r>
      <w:r w:rsidRPr="00D82276">
        <w:tab/>
      </w:r>
      <w:r w:rsidRPr="00D82276">
        <w:tab/>
      </w:r>
      <w:r w:rsidRPr="00D82276">
        <w:tab/>
      </w:r>
      <w:r w:rsidRPr="00D82276">
        <w:tab/>
        <w:t>:</w:t>
      </w:r>
    </w:p>
    <w:p w:rsidR="00536273" w:rsidRPr="00D82276" w:rsidRDefault="00536273" w:rsidP="00536273">
      <w:pPr>
        <w:autoSpaceDE w:val="0"/>
        <w:autoSpaceDN w:val="0"/>
        <w:adjustRightInd w:val="0"/>
      </w:pPr>
      <w:r w:rsidRPr="00D82276">
        <w:tab/>
        <w:t>(</w:t>
      </w:r>
      <w:proofErr w:type="gramStart"/>
      <w:r w:rsidRPr="00D82276">
        <w:t>in</w:t>
      </w:r>
      <w:proofErr w:type="gramEnd"/>
      <w:r w:rsidRPr="00D82276">
        <w:t xml:space="preserve"> Block letters)</w:t>
      </w:r>
    </w:p>
    <w:p w:rsidR="00536273" w:rsidRPr="00D82276" w:rsidRDefault="00536273" w:rsidP="00536273">
      <w:pPr>
        <w:autoSpaceDE w:val="0"/>
        <w:autoSpaceDN w:val="0"/>
        <w:adjustRightInd w:val="0"/>
      </w:pPr>
    </w:p>
    <w:p w:rsidR="00536273" w:rsidRPr="00D82276" w:rsidRDefault="000C7455" w:rsidP="00536273">
      <w:pPr>
        <w:autoSpaceDE w:val="0"/>
        <w:autoSpaceDN w:val="0"/>
        <w:adjustRightInd w:val="0"/>
      </w:pPr>
      <w:r w:rsidRPr="00D82276">
        <w:t>2.</w:t>
      </w:r>
      <w:r w:rsidRPr="00D82276">
        <w:tab/>
        <w:t>Father’s/Husband Name</w:t>
      </w:r>
      <w:r w:rsidRPr="00D82276">
        <w:tab/>
      </w:r>
      <w:r w:rsidRPr="00D82276">
        <w:tab/>
      </w:r>
      <w:r w:rsidR="00536273" w:rsidRPr="00D82276">
        <w:t>:</w:t>
      </w:r>
    </w:p>
    <w:p w:rsidR="00536273" w:rsidRPr="00D82276" w:rsidRDefault="00536273" w:rsidP="00536273">
      <w:pPr>
        <w:autoSpaceDE w:val="0"/>
        <w:autoSpaceDN w:val="0"/>
        <w:adjustRightInd w:val="0"/>
      </w:pPr>
    </w:p>
    <w:p w:rsidR="00536273" w:rsidRPr="00D82276" w:rsidRDefault="00536273" w:rsidP="00536273">
      <w:pPr>
        <w:autoSpaceDE w:val="0"/>
        <w:autoSpaceDN w:val="0"/>
        <w:adjustRightInd w:val="0"/>
      </w:pPr>
    </w:p>
    <w:p w:rsidR="00536273" w:rsidRPr="00D82276" w:rsidRDefault="00536273" w:rsidP="00536273">
      <w:pPr>
        <w:autoSpaceDE w:val="0"/>
        <w:autoSpaceDN w:val="0"/>
        <w:adjustRightInd w:val="0"/>
      </w:pPr>
      <w:r w:rsidRPr="00D82276">
        <w:t xml:space="preserve">3.   </w:t>
      </w:r>
      <w:r w:rsidRPr="00D82276">
        <w:tab/>
        <w:t>Date of Birth (in Christian era)</w:t>
      </w:r>
      <w:r w:rsidRPr="00D82276">
        <w:tab/>
        <w:t>:</w:t>
      </w:r>
    </w:p>
    <w:p w:rsidR="00536273" w:rsidRPr="00D82276" w:rsidRDefault="00536273" w:rsidP="00536273">
      <w:pPr>
        <w:autoSpaceDE w:val="0"/>
        <w:autoSpaceDN w:val="0"/>
        <w:adjustRightInd w:val="0"/>
      </w:pPr>
    </w:p>
    <w:p w:rsidR="00536273" w:rsidRPr="00D82276" w:rsidRDefault="00536273" w:rsidP="00536273">
      <w:pPr>
        <w:autoSpaceDE w:val="0"/>
        <w:autoSpaceDN w:val="0"/>
        <w:adjustRightInd w:val="0"/>
      </w:pPr>
    </w:p>
    <w:p w:rsidR="00536273" w:rsidRPr="00D82276" w:rsidRDefault="00536273" w:rsidP="00536273">
      <w:pPr>
        <w:autoSpaceDE w:val="0"/>
        <w:autoSpaceDN w:val="0"/>
        <w:adjustRightInd w:val="0"/>
        <w:ind w:left="990" w:right="-1143" w:hanging="990"/>
      </w:pPr>
      <w:r w:rsidRPr="00D82276">
        <w:t>4.          Age (as on date ………</w:t>
      </w:r>
      <w:proofErr w:type="gramStart"/>
      <w:r w:rsidRPr="00D82276">
        <w:t>.. )</w:t>
      </w:r>
      <w:proofErr w:type="gramEnd"/>
      <w:r w:rsidRPr="00D82276">
        <w:tab/>
      </w:r>
      <w:r w:rsidRPr="00D82276">
        <w:tab/>
        <w:t>:   Years……..Months…………..Days…..………</w:t>
      </w:r>
    </w:p>
    <w:p w:rsidR="00536273" w:rsidRPr="00D82276" w:rsidRDefault="00536273" w:rsidP="00536273">
      <w:pPr>
        <w:autoSpaceDE w:val="0"/>
        <w:autoSpaceDN w:val="0"/>
        <w:adjustRightInd w:val="0"/>
      </w:pPr>
    </w:p>
    <w:p w:rsidR="00536273" w:rsidRPr="00D82276" w:rsidRDefault="00536273" w:rsidP="00536273">
      <w:pPr>
        <w:autoSpaceDE w:val="0"/>
        <w:autoSpaceDN w:val="0"/>
        <w:adjustRightInd w:val="0"/>
      </w:pPr>
      <w:r w:rsidRPr="00D82276">
        <w:t xml:space="preserve">5.  </w:t>
      </w:r>
      <w:r w:rsidRPr="00D82276">
        <w:tab/>
        <w:t xml:space="preserve">ADDRESS FOR </w:t>
      </w:r>
      <w:proofErr w:type="gramStart"/>
      <w:r w:rsidRPr="00D82276">
        <w:t>CORRESPONDENCE :</w:t>
      </w:r>
      <w:proofErr w:type="gramEnd"/>
    </w:p>
    <w:p w:rsidR="00536273" w:rsidRPr="00D82276" w:rsidRDefault="00536273" w:rsidP="00536273">
      <w:pPr>
        <w:numPr>
          <w:ilvl w:val="1"/>
          <w:numId w:val="1"/>
        </w:numPr>
        <w:autoSpaceDE w:val="0"/>
        <w:autoSpaceDN w:val="0"/>
        <w:adjustRightInd w:val="0"/>
      </w:pPr>
      <w:r w:rsidRPr="00D82276">
        <w:t xml:space="preserve">Present </w:t>
      </w:r>
      <w:r w:rsidRPr="00D82276">
        <w:tab/>
      </w:r>
      <w:r w:rsidRPr="00D82276">
        <w:tab/>
      </w:r>
      <w:r w:rsidRPr="00D82276">
        <w:tab/>
      </w:r>
      <w:r w:rsidRPr="00D82276">
        <w:tab/>
        <w:t>:</w:t>
      </w:r>
    </w:p>
    <w:p w:rsidR="00536273" w:rsidRPr="00D82276" w:rsidRDefault="00536273" w:rsidP="00536273">
      <w:pPr>
        <w:autoSpaceDE w:val="0"/>
        <w:autoSpaceDN w:val="0"/>
        <w:adjustRightInd w:val="0"/>
        <w:ind w:left="720"/>
      </w:pPr>
    </w:p>
    <w:p w:rsidR="00536273" w:rsidRPr="00D82276" w:rsidRDefault="00536273" w:rsidP="00536273">
      <w:pPr>
        <w:autoSpaceDE w:val="0"/>
        <w:autoSpaceDN w:val="0"/>
        <w:adjustRightInd w:val="0"/>
        <w:ind w:left="720"/>
      </w:pPr>
    </w:p>
    <w:p w:rsidR="00536273" w:rsidRPr="00D82276" w:rsidRDefault="00536273" w:rsidP="00536273">
      <w:pPr>
        <w:numPr>
          <w:ilvl w:val="1"/>
          <w:numId w:val="1"/>
        </w:numPr>
        <w:autoSpaceDE w:val="0"/>
        <w:autoSpaceDN w:val="0"/>
        <w:adjustRightInd w:val="0"/>
      </w:pPr>
      <w:r w:rsidRPr="00D82276">
        <w:t>Permanent</w:t>
      </w:r>
      <w:r w:rsidRPr="00D82276">
        <w:tab/>
      </w:r>
      <w:r w:rsidRPr="00D82276">
        <w:tab/>
      </w:r>
      <w:r w:rsidRPr="00D82276">
        <w:tab/>
        <w:t>:</w:t>
      </w:r>
    </w:p>
    <w:p w:rsidR="00536273" w:rsidRPr="00D82276" w:rsidRDefault="00536273" w:rsidP="00536273">
      <w:pPr>
        <w:autoSpaceDE w:val="0"/>
        <w:autoSpaceDN w:val="0"/>
        <w:adjustRightInd w:val="0"/>
        <w:ind w:left="1080"/>
      </w:pPr>
    </w:p>
    <w:p w:rsidR="00536273" w:rsidRPr="00D82276" w:rsidRDefault="00536273" w:rsidP="00536273">
      <w:pPr>
        <w:autoSpaceDE w:val="0"/>
        <w:autoSpaceDN w:val="0"/>
        <w:adjustRightInd w:val="0"/>
        <w:ind w:left="1080"/>
      </w:pPr>
    </w:p>
    <w:p w:rsidR="00536273" w:rsidRPr="00D82276" w:rsidRDefault="00536273" w:rsidP="00536273">
      <w:pPr>
        <w:autoSpaceDE w:val="0"/>
        <w:autoSpaceDN w:val="0"/>
        <w:adjustRightInd w:val="0"/>
        <w:ind w:left="1080"/>
      </w:pPr>
    </w:p>
    <w:p w:rsidR="00536273" w:rsidRPr="00D82276" w:rsidRDefault="00536273" w:rsidP="00536273">
      <w:pPr>
        <w:numPr>
          <w:ilvl w:val="1"/>
          <w:numId w:val="1"/>
        </w:numPr>
        <w:autoSpaceDE w:val="0"/>
        <w:autoSpaceDN w:val="0"/>
        <w:adjustRightInd w:val="0"/>
      </w:pPr>
      <w:r w:rsidRPr="00D82276">
        <w:t>Email ID</w:t>
      </w:r>
      <w:r w:rsidRPr="00D82276">
        <w:tab/>
      </w:r>
      <w:r w:rsidRPr="00D82276">
        <w:tab/>
      </w:r>
      <w:r w:rsidRPr="00D82276">
        <w:tab/>
        <w:t>: 1.</w:t>
      </w:r>
      <w:bookmarkStart w:id="0" w:name="_GoBack"/>
      <w:bookmarkEnd w:id="0"/>
    </w:p>
    <w:p w:rsidR="00536273" w:rsidRPr="00D82276" w:rsidRDefault="00536273" w:rsidP="00536273">
      <w:pPr>
        <w:autoSpaceDE w:val="0"/>
        <w:autoSpaceDN w:val="0"/>
        <w:adjustRightInd w:val="0"/>
        <w:ind w:left="4320"/>
      </w:pPr>
      <w:r w:rsidRPr="00D82276">
        <w:t xml:space="preserve">  2. </w:t>
      </w:r>
    </w:p>
    <w:p w:rsidR="00536273" w:rsidRPr="00D82276" w:rsidRDefault="00536273" w:rsidP="00536273">
      <w:pPr>
        <w:numPr>
          <w:ilvl w:val="1"/>
          <w:numId w:val="1"/>
        </w:numPr>
        <w:autoSpaceDE w:val="0"/>
        <w:autoSpaceDN w:val="0"/>
        <w:adjustRightInd w:val="0"/>
      </w:pPr>
      <w:r w:rsidRPr="00D82276">
        <w:t>Mobile</w:t>
      </w:r>
      <w:r w:rsidRPr="00D82276">
        <w:tab/>
      </w:r>
      <w:r w:rsidRPr="00D82276">
        <w:tab/>
      </w:r>
      <w:r w:rsidRPr="00D82276">
        <w:tab/>
      </w:r>
      <w:r w:rsidRPr="00D82276">
        <w:tab/>
        <w:t>:</w:t>
      </w:r>
    </w:p>
    <w:p w:rsidR="00536273" w:rsidRPr="00D82276" w:rsidRDefault="00536273" w:rsidP="00536273">
      <w:pPr>
        <w:numPr>
          <w:ilvl w:val="1"/>
          <w:numId w:val="1"/>
        </w:numPr>
        <w:autoSpaceDE w:val="0"/>
        <w:autoSpaceDN w:val="0"/>
        <w:adjustRightInd w:val="0"/>
      </w:pPr>
      <w:r w:rsidRPr="00D82276">
        <w:t>Phone No. (STD/ISD code)</w:t>
      </w:r>
      <w:r w:rsidRPr="00D82276">
        <w:tab/>
        <w:t>:</w:t>
      </w:r>
    </w:p>
    <w:p w:rsidR="00536273" w:rsidRPr="00D82276"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D82276">
        <w:rPr>
          <w:rFonts w:ascii="Times New Roman" w:hAnsi="Times New Roman" w:cs="Times New Roman"/>
          <w:b/>
          <w:sz w:val="24"/>
          <w:szCs w:val="24"/>
        </w:rPr>
        <w:t>EDUCATIONAL QUALIFICATIONS:-</w:t>
      </w:r>
    </w:p>
    <w:p w:rsidR="00536273" w:rsidRPr="00D82276"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D82276">
        <w:rPr>
          <w:rFonts w:ascii="Times New Roman" w:hAnsi="Times New Roman" w:cs="Times New Roman"/>
          <w:sz w:val="24"/>
          <w:szCs w:val="24"/>
        </w:rPr>
        <w:t xml:space="preserve">(Enclose </w:t>
      </w:r>
      <w:r w:rsidR="00312E3D" w:rsidRPr="00D82276">
        <w:rPr>
          <w:rFonts w:ascii="Times New Roman" w:hAnsi="Times New Roman" w:cs="Times New Roman"/>
          <w:sz w:val="24"/>
          <w:szCs w:val="24"/>
        </w:rPr>
        <w:t>self-attested</w:t>
      </w:r>
      <w:r w:rsidRPr="00D82276">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65"/>
        <w:gridCol w:w="1134"/>
        <w:gridCol w:w="1995"/>
        <w:gridCol w:w="1709"/>
        <w:gridCol w:w="1981"/>
      </w:tblGrid>
      <w:tr w:rsidR="00967431" w:rsidRPr="00D82276" w:rsidTr="00967431">
        <w:trPr>
          <w:trHeight w:val="326"/>
        </w:trPr>
        <w:tc>
          <w:tcPr>
            <w:tcW w:w="2204" w:type="dxa"/>
            <w:vMerge w:val="restart"/>
          </w:tcPr>
          <w:p w:rsidR="00967431" w:rsidRPr="00D82276" w:rsidRDefault="00967431" w:rsidP="00C72460">
            <w:pPr>
              <w:autoSpaceDE w:val="0"/>
              <w:autoSpaceDN w:val="0"/>
              <w:adjustRightInd w:val="0"/>
              <w:jc w:val="center"/>
              <w:rPr>
                <w:b/>
                <w:bCs/>
              </w:rPr>
            </w:pPr>
            <w:r w:rsidRPr="00D82276">
              <w:rPr>
                <w:b/>
                <w:bCs/>
              </w:rPr>
              <w:t>QUALIFICATION</w:t>
            </w:r>
          </w:p>
        </w:tc>
        <w:tc>
          <w:tcPr>
            <w:tcW w:w="2299" w:type="dxa"/>
            <w:gridSpan w:val="2"/>
            <w:tcBorders>
              <w:bottom w:val="single" w:sz="4" w:space="0" w:color="auto"/>
            </w:tcBorders>
          </w:tcPr>
          <w:p w:rsidR="00967431" w:rsidRPr="00D82276" w:rsidRDefault="00967431" w:rsidP="00C72460">
            <w:pPr>
              <w:autoSpaceDE w:val="0"/>
              <w:autoSpaceDN w:val="0"/>
              <w:adjustRightInd w:val="0"/>
              <w:jc w:val="center"/>
              <w:rPr>
                <w:b/>
                <w:bCs/>
              </w:rPr>
            </w:pPr>
            <w:r>
              <w:rPr>
                <w:b/>
                <w:bCs/>
              </w:rPr>
              <w:t>DURATION</w:t>
            </w:r>
          </w:p>
        </w:tc>
        <w:tc>
          <w:tcPr>
            <w:tcW w:w="1995" w:type="dxa"/>
            <w:vMerge w:val="restart"/>
            <w:tcBorders>
              <w:right w:val="single" w:sz="4" w:space="0" w:color="auto"/>
            </w:tcBorders>
          </w:tcPr>
          <w:p w:rsidR="00967431" w:rsidRPr="00D82276" w:rsidRDefault="00967431" w:rsidP="00C72460">
            <w:pPr>
              <w:autoSpaceDE w:val="0"/>
              <w:autoSpaceDN w:val="0"/>
              <w:adjustRightInd w:val="0"/>
              <w:jc w:val="center"/>
              <w:rPr>
                <w:b/>
                <w:bCs/>
              </w:rPr>
            </w:pPr>
            <w:r w:rsidRPr="00D82276">
              <w:rPr>
                <w:b/>
                <w:bCs/>
              </w:rPr>
              <w:t>UNIVERSITY</w:t>
            </w:r>
          </w:p>
        </w:tc>
        <w:tc>
          <w:tcPr>
            <w:tcW w:w="1709" w:type="dxa"/>
            <w:vMerge w:val="restart"/>
            <w:tcBorders>
              <w:left w:val="single" w:sz="4" w:space="0" w:color="auto"/>
              <w:right w:val="single" w:sz="4" w:space="0" w:color="auto"/>
            </w:tcBorders>
          </w:tcPr>
          <w:p w:rsidR="00967431" w:rsidRPr="00D82276" w:rsidRDefault="00967431" w:rsidP="00C72460">
            <w:pPr>
              <w:autoSpaceDE w:val="0"/>
              <w:autoSpaceDN w:val="0"/>
              <w:adjustRightInd w:val="0"/>
              <w:jc w:val="center"/>
              <w:rPr>
                <w:b/>
                <w:bCs/>
              </w:rPr>
            </w:pPr>
            <w:r w:rsidRPr="00D82276">
              <w:rPr>
                <w:b/>
                <w:bCs/>
              </w:rPr>
              <w:t>CLASS &amp; % OF MARKS</w:t>
            </w:r>
          </w:p>
        </w:tc>
        <w:tc>
          <w:tcPr>
            <w:tcW w:w="1981" w:type="dxa"/>
            <w:vMerge w:val="restart"/>
            <w:tcBorders>
              <w:left w:val="single" w:sz="4" w:space="0" w:color="auto"/>
            </w:tcBorders>
          </w:tcPr>
          <w:p w:rsidR="00967431" w:rsidRPr="00D82276" w:rsidRDefault="00967431" w:rsidP="00C72460">
            <w:pPr>
              <w:autoSpaceDE w:val="0"/>
              <w:autoSpaceDN w:val="0"/>
              <w:adjustRightInd w:val="0"/>
              <w:jc w:val="center"/>
              <w:rPr>
                <w:b/>
                <w:bCs/>
              </w:rPr>
            </w:pPr>
            <w:r w:rsidRPr="00D82276">
              <w:rPr>
                <w:b/>
                <w:bCs/>
              </w:rPr>
              <w:t>REMARKS</w:t>
            </w:r>
          </w:p>
          <w:p w:rsidR="00967431" w:rsidRPr="00D82276" w:rsidRDefault="00967431" w:rsidP="00C72460">
            <w:pPr>
              <w:autoSpaceDE w:val="0"/>
              <w:autoSpaceDN w:val="0"/>
              <w:adjustRightInd w:val="0"/>
              <w:jc w:val="center"/>
              <w:rPr>
                <w:b/>
                <w:bCs/>
              </w:rPr>
            </w:pPr>
            <w:r w:rsidRPr="00D82276">
              <w:rPr>
                <w:b/>
                <w:bCs/>
              </w:rPr>
              <w:t>(Awards if any)</w:t>
            </w:r>
          </w:p>
        </w:tc>
      </w:tr>
      <w:tr w:rsidR="00967431" w:rsidRPr="00D82276" w:rsidTr="00967431">
        <w:trPr>
          <w:trHeight w:val="225"/>
        </w:trPr>
        <w:tc>
          <w:tcPr>
            <w:tcW w:w="2204" w:type="dxa"/>
            <w:vMerge/>
          </w:tcPr>
          <w:p w:rsidR="00967431" w:rsidRPr="00D82276" w:rsidRDefault="00967431" w:rsidP="00C72460">
            <w:pPr>
              <w:autoSpaceDE w:val="0"/>
              <w:autoSpaceDN w:val="0"/>
              <w:adjustRightInd w:val="0"/>
              <w:jc w:val="center"/>
              <w:rPr>
                <w:b/>
                <w:bCs/>
              </w:rPr>
            </w:pPr>
          </w:p>
        </w:tc>
        <w:tc>
          <w:tcPr>
            <w:tcW w:w="1165" w:type="dxa"/>
            <w:tcBorders>
              <w:top w:val="single" w:sz="4" w:space="0" w:color="auto"/>
              <w:right w:val="single" w:sz="4" w:space="0" w:color="auto"/>
            </w:tcBorders>
          </w:tcPr>
          <w:p w:rsidR="00967431" w:rsidRPr="00967431" w:rsidRDefault="00967431" w:rsidP="00C72460">
            <w:pPr>
              <w:autoSpaceDE w:val="0"/>
              <w:autoSpaceDN w:val="0"/>
              <w:adjustRightInd w:val="0"/>
              <w:jc w:val="center"/>
              <w:rPr>
                <w:b/>
                <w:bCs/>
                <w:sz w:val="20"/>
                <w:szCs w:val="20"/>
              </w:rPr>
            </w:pPr>
            <w:r w:rsidRPr="00967431">
              <w:rPr>
                <w:b/>
                <w:bCs/>
                <w:sz w:val="20"/>
                <w:szCs w:val="20"/>
              </w:rPr>
              <w:t>From Date</w:t>
            </w:r>
          </w:p>
        </w:tc>
        <w:tc>
          <w:tcPr>
            <w:tcW w:w="1134" w:type="dxa"/>
            <w:tcBorders>
              <w:top w:val="single" w:sz="4" w:space="0" w:color="auto"/>
              <w:left w:val="single" w:sz="4" w:space="0" w:color="auto"/>
            </w:tcBorders>
          </w:tcPr>
          <w:p w:rsidR="00967431" w:rsidRPr="00967431" w:rsidRDefault="00967431" w:rsidP="00C72460">
            <w:pPr>
              <w:autoSpaceDE w:val="0"/>
              <w:autoSpaceDN w:val="0"/>
              <w:adjustRightInd w:val="0"/>
              <w:jc w:val="center"/>
              <w:rPr>
                <w:b/>
                <w:bCs/>
                <w:sz w:val="20"/>
                <w:szCs w:val="20"/>
              </w:rPr>
            </w:pPr>
            <w:r w:rsidRPr="00967431">
              <w:rPr>
                <w:b/>
                <w:bCs/>
                <w:sz w:val="20"/>
                <w:szCs w:val="20"/>
              </w:rPr>
              <w:t>To Date</w:t>
            </w:r>
          </w:p>
        </w:tc>
        <w:tc>
          <w:tcPr>
            <w:tcW w:w="1995" w:type="dxa"/>
            <w:vMerge/>
            <w:tcBorders>
              <w:right w:val="single" w:sz="4" w:space="0" w:color="auto"/>
            </w:tcBorders>
          </w:tcPr>
          <w:p w:rsidR="00967431" w:rsidRPr="00D82276" w:rsidRDefault="00967431" w:rsidP="00C72460">
            <w:pPr>
              <w:autoSpaceDE w:val="0"/>
              <w:autoSpaceDN w:val="0"/>
              <w:adjustRightInd w:val="0"/>
              <w:jc w:val="center"/>
              <w:rPr>
                <w:b/>
                <w:bCs/>
              </w:rPr>
            </w:pPr>
          </w:p>
        </w:tc>
        <w:tc>
          <w:tcPr>
            <w:tcW w:w="1709" w:type="dxa"/>
            <w:vMerge/>
            <w:tcBorders>
              <w:left w:val="single" w:sz="4" w:space="0" w:color="auto"/>
              <w:right w:val="single" w:sz="4" w:space="0" w:color="auto"/>
            </w:tcBorders>
          </w:tcPr>
          <w:p w:rsidR="00967431" w:rsidRPr="00D82276" w:rsidRDefault="00967431" w:rsidP="00C72460">
            <w:pPr>
              <w:autoSpaceDE w:val="0"/>
              <w:autoSpaceDN w:val="0"/>
              <w:adjustRightInd w:val="0"/>
              <w:jc w:val="center"/>
              <w:rPr>
                <w:b/>
                <w:bCs/>
              </w:rPr>
            </w:pPr>
          </w:p>
        </w:tc>
        <w:tc>
          <w:tcPr>
            <w:tcW w:w="1981" w:type="dxa"/>
            <w:vMerge/>
            <w:tcBorders>
              <w:left w:val="single" w:sz="4" w:space="0" w:color="auto"/>
            </w:tcBorders>
          </w:tcPr>
          <w:p w:rsidR="00967431" w:rsidRPr="00D82276" w:rsidRDefault="00967431" w:rsidP="00C72460">
            <w:pPr>
              <w:autoSpaceDE w:val="0"/>
              <w:autoSpaceDN w:val="0"/>
              <w:adjustRightInd w:val="0"/>
              <w:jc w:val="center"/>
              <w:rPr>
                <w:b/>
                <w:bCs/>
              </w:rPr>
            </w:pPr>
          </w:p>
        </w:tc>
      </w:tr>
      <w:tr w:rsidR="00967431" w:rsidRPr="00D82276" w:rsidTr="00967431">
        <w:tc>
          <w:tcPr>
            <w:tcW w:w="2204" w:type="dxa"/>
          </w:tcPr>
          <w:p w:rsidR="00967431" w:rsidRPr="00D82276" w:rsidRDefault="00967431" w:rsidP="00C72460">
            <w:pPr>
              <w:autoSpaceDE w:val="0"/>
              <w:autoSpaceDN w:val="0"/>
              <w:adjustRightInd w:val="0"/>
            </w:pPr>
          </w:p>
          <w:p w:rsidR="00967431" w:rsidRPr="00D82276" w:rsidRDefault="00967431" w:rsidP="00C72460">
            <w:pPr>
              <w:autoSpaceDE w:val="0"/>
              <w:autoSpaceDN w:val="0"/>
              <w:adjustRightInd w:val="0"/>
            </w:pPr>
          </w:p>
          <w:p w:rsidR="00967431" w:rsidRPr="00D82276" w:rsidRDefault="00967431" w:rsidP="00C72460">
            <w:pPr>
              <w:autoSpaceDE w:val="0"/>
              <w:autoSpaceDN w:val="0"/>
              <w:adjustRightInd w:val="0"/>
            </w:pPr>
          </w:p>
          <w:p w:rsidR="00967431" w:rsidRPr="00D82276" w:rsidRDefault="00967431" w:rsidP="00C72460">
            <w:pPr>
              <w:autoSpaceDE w:val="0"/>
              <w:autoSpaceDN w:val="0"/>
              <w:adjustRightInd w:val="0"/>
            </w:pPr>
          </w:p>
          <w:p w:rsidR="00967431" w:rsidRPr="00D82276" w:rsidRDefault="00967431" w:rsidP="00C72460">
            <w:pPr>
              <w:autoSpaceDE w:val="0"/>
              <w:autoSpaceDN w:val="0"/>
              <w:adjustRightInd w:val="0"/>
            </w:pPr>
          </w:p>
          <w:p w:rsidR="00967431" w:rsidRPr="00D82276" w:rsidRDefault="00967431" w:rsidP="00C72460">
            <w:pPr>
              <w:autoSpaceDE w:val="0"/>
              <w:autoSpaceDN w:val="0"/>
              <w:adjustRightInd w:val="0"/>
            </w:pPr>
          </w:p>
          <w:p w:rsidR="00967431" w:rsidRPr="00D82276" w:rsidRDefault="00967431" w:rsidP="00C72460">
            <w:pPr>
              <w:autoSpaceDE w:val="0"/>
              <w:autoSpaceDN w:val="0"/>
              <w:adjustRightInd w:val="0"/>
            </w:pPr>
          </w:p>
          <w:p w:rsidR="00967431" w:rsidRPr="00D82276" w:rsidRDefault="00967431" w:rsidP="00C72460">
            <w:pPr>
              <w:autoSpaceDE w:val="0"/>
              <w:autoSpaceDN w:val="0"/>
              <w:adjustRightInd w:val="0"/>
            </w:pPr>
          </w:p>
        </w:tc>
        <w:tc>
          <w:tcPr>
            <w:tcW w:w="1165" w:type="dxa"/>
            <w:tcBorders>
              <w:right w:val="single" w:sz="4" w:space="0" w:color="auto"/>
            </w:tcBorders>
          </w:tcPr>
          <w:p w:rsidR="00967431" w:rsidRPr="00D82276" w:rsidRDefault="00967431" w:rsidP="00C72460">
            <w:pPr>
              <w:autoSpaceDE w:val="0"/>
              <w:autoSpaceDN w:val="0"/>
              <w:adjustRightInd w:val="0"/>
            </w:pPr>
          </w:p>
        </w:tc>
        <w:tc>
          <w:tcPr>
            <w:tcW w:w="1134" w:type="dxa"/>
            <w:tcBorders>
              <w:left w:val="single" w:sz="4" w:space="0" w:color="auto"/>
            </w:tcBorders>
          </w:tcPr>
          <w:p w:rsidR="00967431" w:rsidRPr="00D82276" w:rsidRDefault="00967431" w:rsidP="00C72460">
            <w:pPr>
              <w:autoSpaceDE w:val="0"/>
              <w:autoSpaceDN w:val="0"/>
              <w:adjustRightInd w:val="0"/>
            </w:pPr>
          </w:p>
        </w:tc>
        <w:tc>
          <w:tcPr>
            <w:tcW w:w="1995" w:type="dxa"/>
            <w:tcBorders>
              <w:right w:val="single" w:sz="4" w:space="0" w:color="auto"/>
            </w:tcBorders>
          </w:tcPr>
          <w:p w:rsidR="00967431" w:rsidRPr="00D82276" w:rsidRDefault="00967431" w:rsidP="00C72460">
            <w:pPr>
              <w:autoSpaceDE w:val="0"/>
              <w:autoSpaceDN w:val="0"/>
              <w:adjustRightInd w:val="0"/>
              <w:jc w:val="center"/>
            </w:pPr>
          </w:p>
        </w:tc>
        <w:tc>
          <w:tcPr>
            <w:tcW w:w="1709" w:type="dxa"/>
            <w:tcBorders>
              <w:left w:val="single" w:sz="4" w:space="0" w:color="auto"/>
              <w:right w:val="single" w:sz="4" w:space="0" w:color="auto"/>
            </w:tcBorders>
          </w:tcPr>
          <w:p w:rsidR="00967431" w:rsidRPr="00D82276" w:rsidRDefault="00967431" w:rsidP="00C72460">
            <w:pPr>
              <w:autoSpaceDE w:val="0"/>
              <w:autoSpaceDN w:val="0"/>
              <w:adjustRightInd w:val="0"/>
              <w:jc w:val="center"/>
            </w:pPr>
          </w:p>
        </w:tc>
        <w:tc>
          <w:tcPr>
            <w:tcW w:w="1981" w:type="dxa"/>
            <w:tcBorders>
              <w:left w:val="single" w:sz="4" w:space="0" w:color="auto"/>
            </w:tcBorders>
          </w:tcPr>
          <w:p w:rsidR="00967431" w:rsidRPr="00D82276" w:rsidRDefault="00967431" w:rsidP="00C72460">
            <w:pPr>
              <w:autoSpaceDE w:val="0"/>
              <w:autoSpaceDN w:val="0"/>
              <w:adjustRightInd w:val="0"/>
              <w:jc w:val="center"/>
            </w:pPr>
          </w:p>
        </w:tc>
      </w:tr>
    </w:tbl>
    <w:p w:rsidR="00536273" w:rsidRPr="00D82276"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D82276">
        <w:rPr>
          <w:rFonts w:ascii="Times New Roman" w:hAnsi="Times New Roman" w:cs="Times New Roman"/>
          <w:b/>
          <w:sz w:val="24"/>
          <w:szCs w:val="24"/>
        </w:rPr>
        <w:t>TECHNICAL  QUALIFICATIONS:-</w:t>
      </w:r>
    </w:p>
    <w:p w:rsidR="00536273" w:rsidRPr="00D82276"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D82276">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65"/>
        <w:gridCol w:w="1134"/>
        <w:gridCol w:w="1995"/>
        <w:gridCol w:w="1709"/>
        <w:gridCol w:w="1981"/>
      </w:tblGrid>
      <w:tr w:rsidR="00967431" w:rsidRPr="00D82276" w:rsidTr="000C2926">
        <w:trPr>
          <w:trHeight w:val="326"/>
        </w:trPr>
        <w:tc>
          <w:tcPr>
            <w:tcW w:w="2204" w:type="dxa"/>
            <w:vMerge w:val="restart"/>
          </w:tcPr>
          <w:p w:rsidR="00967431" w:rsidRPr="00D82276" w:rsidRDefault="00967431" w:rsidP="000C2926">
            <w:pPr>
              <w:autoSpaceDE w:val="0"/>
              <w:autoSpaceDN w:val="0"/>
              <w:adjustRightInd w:val="0"/>
              <w:jc w:val="center"/>
              <w:rPr>
                <w:b/>
                <w:bCs/>
              </w:rPr>
            </w:pPr>
            <w:r w:rsidRPr="00D82276">
              <w:rPr>
                <w:b/>
                <w:bCs/>
              </w:rPr>
              <w:t>QUALIFICATION</w:t>
            </w:r>
          </w:p>
        </w:tc>
        <w:tc>
          <w:tcPr>
            <w:tcW w:w="2299" w:type="dxa"/>
            <w:gridSpan w:val="2"/>
            <w:tcBorders>
              <w:bottom w:val="single" w:sz="4" w:space="0" w:color="auto"/>
            </w:tcBorders>
          </w:tcPr>
          <w:p w:rsidR="00967431" w:rsidRPr="00D82276" w:rsidRDefault="00967431" w:rsidP="000C2926">
            <w:pPr>
              <w:autoSpaceDE w:val="0"/>
              <w:autoSpaceDN w:val="0"/>
              <w:adjustRightInd w:val="0"/>
              <w:jc w:val="center"/>
              <w:rPr>
                <w:b/>
                <w:bCs/>
              </w:rPr>
            </w:pPr>
            <w:r>
              <w:rPr>
                <w:b/>
                <w:bCs/>
              </w:rPr>
              <w:t>DURATION</w:t>
            </w:r>
          </w:p>
        </w:tc>
        <w:tc>
          <w:tcPr>
            <w:tcW w:w="1995" w:type="dxa"/>
            <w:vMerge w:val="restart"/>
            <w:tcBorders>
              <w:right w:val="single" w:sz="4" w:space="0" w:color="auto"/>
            </w:tcBorders>
          </w:tcPr>
          <w:p w:rsidR="00967431" w:rsidRPr="00D82276" w:rsidRDefault="00967431" w:rsidP="000C2926">
            <w:pPr>
              <w:autoSpaceDE w:val="0"/>
              <w:autoSpaceDN w:val="0"/>
              <w:adjustRightInd w:val="0"/>
              <w:jc w:val="center"/>
              <w:rPr>
                <w:b/>
                <w:bCs/>
              </w:rPr>
            </w:pPr>
            <w:r>
              <w:rPr>
                <w:b/>
                <w:bCs/>
              </w:rPr>
              <w:t xml:space="preserve">BOARD/ </w:t>
            </w:r>
            <w:r w:rsidRPr="00D82276">
              <w:rPr>
                <w:b/>
                <w:bCs/>
              </w:rPr>
              <w:t>UNIVERSITY</w:t>
            </w:r>
          </w:p>
        </w:tc>
        <w:tc>
          <w:tcPr>
            <w:tcW w:w="1709" w:type="dxa"/>
            <w:vMerge w:val="restart"/>
            <w:tcBorders>
              <w:left w:val="single" w:sz="4" w:space="0" w:color="auto"/>
              <w:right w:val="single" w:sz="4" w:space="0" w:color="auto"/>
            </w:tcBorders>
          </w:tcPr>
          <w:p w:rsidR="00967431" w:rsidRPr="00D82276" w:rsidRDefault="00967431" w:rsidP="000C2926">
            <w:pPr>
              <w:autoSpaceDE w:val="0"/>
              <w:autoSpaceDN w:val="0"/>
              <w:adjustRightInd w:val="0"/>
              <w:jc w:val="center"/>
              <w:rPr>
                <w:b/>
                <w:bCs/>
              </w:rPr>
            </w:pPr>
            <w:r w:rsidRPr="00D82276">
              <w:rPr>
                <w:b/>
                <w:bCs/>
              </w:rPr>
              <w:t>CLASS &amp; % OF MARKS</w:t>
            </w:r>
          </w:p>
        </w:tc>
        <w:tc>
          <w:tcPr>
            <w:tcW w:w="1981" w:type="dxa"/>
            <w:vMerge w:val="restart"/>
            <w:tcBorders>
              <w:left w:val="single" w:sz="4" w:space="0" w:color="auto"/>
            </w:tcBorders>
          </w:tcPr>
          <w:p w:rsidR="00967431" w:rsidRPr="00D82276" w:rsidRDefault="00967431" w:rsidP="000C2926">
            <w:pPr>
              <w:autoSpaceDE w:val="0"/>
              <w:autoSpaceDN w:val="0"/>
              <w:adjustRightInd w:val="0"/>
              <w:jc w:val="center"/>
              <w:rPr>
                <w:b/>
                <w:bCs/>
              </w:rPr>
            </w:pPr>
            <w:r w:rsidRPr="00D82276">
              <w:rPr>
                <w:b/>
                <w:bCs/>
              </w:rPr>
              <w:t>REMARKS</w:t>
            </w:r>
          </w:p>
          <w:p w:rsidR="00967431" w:rsidRPr="00D82276" w:rsidRDefault="00967431" w:rsidP="000C2926">
            <w:pPr>
              <w:autoSpaceDE w:val="0"/>
              <w:autoSpaceDN w:val="0"/>
              <w:adjustRightInd w:val="0"/>
              <w:jc w:val="center"/>
              <w:rPr>
                <w:b/>
                <w:bCs/>
              </w:rPr>
            </w:pPr>
            <w:r w:rsidRPr="00D82276">
              <w:rPr>
                <w:b/>
                <w:bCs/>
              </w:rPr>
              <w:t>(Awards if any)</w:t>
            </w:r>
          </w:p>
        </w:tc>
      </w:tr>
      <w:tr w:rsidR="00967431" w:rsidRPr="00D82276" w:rsidTr="000C2926">
        <w:trPr>
          <w:trHeight w:val="225"/>
        </w:trPr>
        <w:tc>
          <w:tcPr>
            <w:tcW w:w="2204" w:type="dxa"/>
            <w:vMerge/>
          </w:tcPr>
          <w:p w:rsidR="00967431" w:rsidRPr="00D82276" w:rsidRDefault="00967431" w:rsidP="000C2926">
            <w:pPr>
              <w:autoSpaceDE w:val="0"/>
              <w:autoSpaceDN w:val="0"/>
              <w:adjustRightInd w:val="0"/>
              <w:jc w:val="center"/>
              <w:rPr>
                <w:b/>
                <w:bCs/>
              </w:rPr>
            </w:pPr>
          </w:p>
        </w:tc>
        <w:tc>
          <w:tcPr>
            <w:tcW w:w="1165" w:type="dxa"/>
            <w:tcBorders>
              <w:top w:val="single" w:sz="4" w:space="0" w:color="auto"/>
              <w:right w:val="single" w:sz="4" w:space="0" w:color="auto"/>
            </w:tcBorders>
          </w:tcPr>
          <w:p w:rsidR="00967431" w:rsidRPr="00967431" w:rsidRDefault="00967431" w:rsidP="000C2926">
            <w:pPr>
              <w:autoSpaceDE w:val="0"/>
              <w:autoSpaceDN w:val="0"/>
              <w:adjustRightInd w:val="0"/>
              <w:jc w:val="center"/>
              <w:rPr>
                <w:b/>
                <w:bCs/>
                <w:sz w:val="20"/>
                <w:szCs w:val="20"/>
              </w:rPr>
            </w:pPr>
            <w:r w:rsidRPr="00967431">
              <w:rPr>
                <w:b/>
                <w:bCs/>
                <w:sz w:val="20"/>
                <w:szCs w:val="20"/>
              </w:rPr>
              <w:t>From Date</w:t>
            </w:r>
          </w:p>
        </w:tc>
        <w:tc>
          <w:tcPr>
            <w:tcW w:w="1134" w:type="dxa"/>
            <w:tcBorders>
              <w:top w:val="single" w:sz="4" w:space="0" w:color="auto"/>
              <w:left w:val="single" w:sz="4" w:space="0" w:color="auto"/>
            </w:tcBorders>
          </w:tcPr>
          <w:p w:rsidR="00967431" w:rsidRPr="00967431" w:rsidRDefault="00967431" w:rsidP="000C2926">
            <w:pPr>
              <w:autoSpaceDE w:val="0"/>
              <w:autoSpaceDN w:val="0"/>
              <w:adjustRightInd w:val="0"/>
              <w:jc w:val="center"/>
              <w:rPr>
                <w:b/>
                <w:bCs/>
                <w:sz w:val="20"/>
                <w:szCs w:val="20"/>
              </w:rPr>
            </w:pPr>
            <w:r w:rsidRPr="00967431">
              <w:rPr>
                <w:b/>
                <w:bCs/>
                <w:sz w:val="20"/>
                <w:szCs w:val="20"/>
              </w:rPr>
              <w:t>To Date</w:t>
            </w:r>
          </w:p>
        </w:tc>
        <w:tc>
          <w:tcPr>
            <w:tcW w:w="1995" w:type="dxa"/>
            <w:vMerge/>
            <w:tcBorders>
              <w:right w:val="single" w:sz="4" w:space="0" w:color="auto"/>
            </w:tcBorders>
          </w:tcPr>
          <w:p w:rsidR="00967431" w:rsidRPr="00D82276" w:rsidRDefault="00967431" w:rsidP="000C2926">
            <w:pPr>
              <w:autoSpaceDE w:val="0"/>
              <w:autoSpaceDN w:val="0"/>
              <w:adjustRightInd w:val="0"/>
              <w:jc w:val="center"/>
              <w:rPr>
                <w:b/>
                <w:bCs/>
              </w:rPr>
            </w:pPr>
          </w:p>
        </w:tc>
        <w:tc>
          <w:tcPr>
            <w:tcW w:w="1709" w:type="dxa"/>
            <w:vMerge/>
            <w:tcBorders>
              <w:left w:val="single" w:sz="4" w:space="0" w:color="auto"/>
              <w:right w:val="single" w:sz="4" w:space="0" w:color="auto"/>
            </w:tcBorders>
          </w:tcPr>
          <w:p w:rsidR="00967431" w:rsidRPr="00D82276" w:rsidRDefault="00967431" w:rsidP="000C2926">
            <w:pPr>
              <w:autoSpaceDE w:val="0"/>
              <w:autoSpaceDN w:val="0"/>
              <w:adjustRightInd w:val="0"/>
              <w:jc w:val="center"/>
              <w:rPr>
                <w:b/>
                <w:bCs/>
              </w:rPr>
            </w:pPr>
          </w:p>
        </w:tc>
        <w:tc>
          <w:tcPr>
            <w:tcW w:w="1981" w:type="dxa"/>
            <w:vMerge/>
            <w:tcBorders>
              <w:left w:val="single" w:sz="4" w:space="0" w:color="auto"/>
            </w:tcBorders>
          </w:tcPr>
          <w:p w:rsidR="00967431" w:rsidRPr="00D82276" w:rsidRDefault="00967431" w:rsidP="000C2926">
            <w:pPr>
              <w:autoSpaceDE w:val="0"/>
              <w:autoSpaceDN w:val="0"/>
              <w:adjustRightInd w:val="0"/>
              <w:jc w:val="center"/>
              <w:rPr>
                <w:b/>
                <w:bCs/>
              </w:rPr>
            </w:pPr>
          </w:p>
        </w:tc>
      </w:tr>
      <w:tr w:rsidR="00967431" w:rsidRPr="00D82276" w:rsidTr="000C2926">
        <w:tc>
          <w:tcPr>
            <w:tcW w:w="2204" w:type="dxa"/>
          </w:tcPr>
          <w:p w:rsidR="00967431" w:rsidRPr="00D82276" w:rsidRDefault="00967431" w:rsidP="000C2926">
            <w:pPr>
              <w:autoSpaceDE w:val="0"/>
              <w:autoSpaceDN w:val="0"/>
              <w:adjustRightInd w:val="0"/>
            </w:pPr>
          </w:p>
          <w:p w:rsidR="00967431" w:rsidRPr="00D82276" w:rsidRDefault="00967431" w:rsidP="000C2926">
            <w:pPr>
              <w:autoSpaceDE w:val="0"/>
              <w:autoSpaceDN w:val="0"/>
              <w:adjustRightInd w:val="0"/>
            </w:pPr>
          </w:p>
          <w:p w:rsidR="00967431" w:rsidRPr="00D82276" w:rsidRDefault="00967431" w:rsidP="000C2926">
            <w:pPr>
              <w:autoSpaceDE w:val="0"/>
              <w:autoSpaceDN w:val="0"/>
              <w:adjustRightInd w:val="0"/>
            </w:pPr>
          </w:p>
          <w:p w:rsidR="00967431" w:rsidRPr="00D82276" w:rsidRDefault="00967431" w:rsidP="000C2926">
            <w:pPr>
              <w:autoSpaceDE w:val="0"/>
              <w:autoSpaceDN w:val="0"/>
              <w:adjustRightInd w:val="0"/>
            </w:pPr>
          </w:p>
          <w:p w:rsidR="00967431" w:rsidRPr="00D82276" w:rsidRDefault="00967431" w:rsidP="000C2926">
            <w:pPr>
              <w:autoSpaceDE w:val="0"/>
              <w:autoSpaceDN w:val="0"/>
              <w:adjustRightInd w:val="0"/>
            </w:pPr>
          </w:p>
          <w:p w:rsidR="00967431" w:rsidRPr="00D82276" w:rsidRDefault="00967431" w:rsidP="000C2926">
            <w:pPr>
              <w:autoSpaceDE w:val="0"/>
              <w:autoSpaceDN w:val="0"/>
              <w:adjustRightInd w:val="0"/>
            </w:pPr>
          </w:p>
          <w:p w:rsidR="00967431" w:rsidRPr="00D82276" w:rsidRDefault="00967431" w:rsidP="000C2926">
            <w:pPr>
              <w:autoSpaceDE w:val="0"/>
              <w:autoSpaceDN w:val="0"/>
              <w:adjustRightInd w:val="0"/>
            </w:pPr>
          </w:p>
          <w:p w:rsidR="00967431" w:rsidRPr="00D82276" w:rsidRDefault="00967431" w:rsidP="000C2926">
            <w:pPr>
              <w:autoSpaceDE w:val="0"/>
              <w:autoSpaceDN w:val="0"/>
              <w:adjustRightInd w:val="0"/>
            </w:pPr>
          </w:p>
        </w:tc>
        <w:tc>
          <w:tcPr>
            <w:tcW w:w="1165" w:type="dxa"/>
            <w:tcBorders>
              <w:right w:val="single" w:sz="4" w:space="0" w:color="auto"/>
            </w:tcBorders>
          </w:tcPr>
          <w:p w:rsidR="00967431" w:rsidRPr="00D82276" w:rsidRDefault="00967431" w:rsidP="000C2926">
            <w:pPr>
              <w:autoSpaceDE w:val="0"/>
              <w:autoSpaceDN w:val="0"/>
              <w:adjustRightInd w:val="0"/>
            </w:pPr>
          </w:p>
        </w:tc>
        <w:tc>
          <w:tcPr>
            <w:tcW w:w="1134" w:type="dxa"/>
            <w:tcBorders>
              <w:left w:val="single" w:sz="4" w:space="0" w:color="auto"/>
            </w:tcBorders>
          </w:tcPr>
          <w:p w:rsidR="00967431" w:rsidRPr="00D82276" w:rsidRDefault="00967431" w:rsidP="000C2926">
            <w:pPr>
              <w:autoSpaceDE w:val="0"/>
              <w:autoSpaceDN w:val="0"/>
              <w:adjustRightInd w:val="0"/>
            </w:pPr>
          </w:p>
        </w:tc>
        <w:tc>
          <w:tcPr>
            <w:tcW w:w="1995" w:type="dxa"/>
            <w:tcBorders>
              <w:right w:val="single" w:sz="4" w:space="0" w:color="auto"/>
            </w:tcBorders>
          </w:tcPr>
          <w:p w:rsidR="00967431" w:rsidRPr="00D82276" w:rsidRDefault="00967431" w:rsidP="000C2926">
            <w:pPr>
              <w:autoSpaceDE w:val="0"/>
              <w:autoSpaceDN w:val="0"/>
              <w:adjustRightInd w:val="0"/>
              <w:jc w:val="center"/>
            </w:pPr>
          </w:p>
        </w:tc>
        <w:tc>
          <w:tcPr>
            <w:tcW w:w="1709" w:type="dxa"/>
            <w:tcBorders>
              <w:left w:val="single" w:sz="4" w:space="0" w:color="auto"/>
              <w:right w:val="single" w:sz="4" w:space="0" w:color="auto"/>
            </w:tcBorders>
          </w:tcPr>
          <w:p w:rsidR="00967431" w:rsidRPr="00D82276" w:rsidRDefault="00967431" w:rsidP="000C2926">
            <w:pPr>
              <w:autoSpaceDE w:val="0"/>
              <w:autoSpaceDN w:val="0"/>
              <w:adjustRightInd w:val="0"/>
              <w:jc w:val="center"/>
            </w:pPr>
          </w:p>
        </w:tc>
        <w:tc>
          <w:tcPr>
            <w:tcW w:w="1981" w:type="dxa"/>
            <w:tcBorders>
              <w:left w:val="single" w:sz="4" w:space="0" w:color="auto"/>
            </w:tcBorders>
          </w:tcPr>
          <w:p w:rsidR="00967431" w:rsidRPr="00D82276" w:rsidRDefault="00967431" w:rsidP="000C2926">
            <w:pPr>
              <w:autoSpaceDE w:val="0"/>
              <w:autoSpaceDN w:val="0"/>
              <w:adjustRightInd w:val="0"/>
              <w:jc w:val="center"/>
            </w:pPr>
          </w:p>
        </w:tc>
      </w:tr>
    </w:tbl>
    <w:p w:rsidR="00D8411A" w:rsidRPr="00D82276" w:rsidRDefault="00593F3E" w:rsidP="00D8411A">
      <w:pPr>
        <w:jc w:val="right"/>
      </w:pPr>
      <w:r w:rsidRPr="00D82276">
        <w:t>Page No. 1 / 2</w:t>
      </w:r>
    </w:p>
    <w:p w:rsidR="00536273" w:rsidRPr="00D82276" w:rsidRDefault="00536273" w:rsidP="0073664E">
      <w:pPr>
        <w:jc w:val="both"/>
        <w:rPr>
          <w:sz w:val="23"/>
          <w:szCs w:val="23"/>
        </w:rPr>
      </w:pPr>
      <w:r w:rsidRPr="00D82276">
        <w:br w:type="page"/>
      </w:r>
      <w:r w:rsidRPr="00D82276">
        <w:rPr>
          <w:sz w:val="23"/>
          <w:szCs w:val="23"/>
        </w:rPr>
        <w:lastRenderedPageBreak/>
        <w:t>Details of employment in the chronological order in the table indicated below. Enclose a separate sheet, duly authenticated by your signature, if the space below is insufficient</w:t>
      </w:r>
      <w:proofErr w:type="gramStart"/>
      <w:r w:rsidRPr="00D82276">
        <w:rPr>
          <w:sz w:val="23"/>
          <w:szCs w:val="23"/>
        </w:rPr>
        <w:t>.(</w:t>
      </w:r>
      <w:proofErr w:type="gramEnd"/>
      <w:r w:rsidRPr="00D82276">
        <w:rPr>
          <w:sz w:val="23"/>
          <w:szCs w:val="23"/>
        </w:rPr>
        <w:t>Enclose attested copies )</w:t>
      </w:r>
    </w:p>
    <w:p w:rsidR="0073664E" w:rsidRPr="00D82276"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36273" w:rsidRPr="00D82276" w:rsidTr="0073664E">
        <w:trPr>
          <w:jc w:val="center"/>
        </w:trPr>
        <w:tc>
          <w:tcPr>
            <w:tcW w:w="1632" w:type="dxa"/>
          </w:tcPr>
          <w:p w:rsidR="00536273" w:rsidRPr="00D82276" w:rsidRDefault="00536273" w:rsidP="00C72460">
            <w:pPr>
              <w:autoSpaceDE w:val="0"/>
              <w:autoSpaceDN w:val="0"/>
              <w:adjustRightInd w:val="0"/>
              <w:jc w:val="center"/>
              <w:rPr>
                <w:sz w:val="23"/>
                <w:szCs w:val="23"/>
              </w:rPr>
            </w:pPr>
            <w:r w:rsidRPr="00D82276">
              <w:rPr>
                <w:sz w:val="23"/>
                <w:szCs w:val="23"/>
              </w:rPr>
              <w:t>Office/</w:t>
            </w:r>
            <w:proofErr w:type="spellStart"/>
            <w:r w:rsidRPr="00D82276">
              <w:rPr>
                <w:sz w:val="23"/>
                <w:szCs w:val="23"/>
              </w:rPr>
              <w:t>Instt</w:t>
            </w:r>
            <w:proofErr w:type="spellEnd"/>
            <w:r w:rsidRPr="00D82276">
              <w:rPr>
                <w:sz w:val="23"/>
                <w:szCs w:val="23"/>
              </w:rPr>
              <w:t>./</w:t>
            </w:r>
          </w:p>
          <w:p w:rsidR="00536273" w:rsidRPr="00D82276" w:rsidRDefault="00536273" w:rsidP="00C72460">
            <w:pPr>
              <w:autoSpaceDE w:val="0"/>
              <w:autoSpaceDN w:val="0"/>
              <w:adjustRightInd w:val="0"/>
              <w:jc w:val="center"/>
              <w:rPr>
                <w:sz w:val="23"/>
                <w:szCs w:val="23"/>
              </w:rPr>
            </w:pPr>
            <w:proofErr w:type="spellStart"/>
            <w:r w:rsidRPr="00D82276">
              <w:rPr>
                <w:sz w:val="23"/>
                <w:szCs w:val="23"/>
              </w:rPr>
              <w:t>Organisation</w:t>
            </w:r>
            <w:proofErr w:type="spellEnd"/>
          </w:p>
        </w:tc>
        <w:tc>
          <w:tcPr>
            <w:tcW w:w="1498" w:type="dxa"/>
          </w:tcPr>
          <w:p w:rsidR="00536273" w:rsidRPr="00D82276" w:rsidRDefault="00536273" w:rsidP="00C72460">
            <w:pPr>
              <w:autoSpaceDE w:val="0"/>
              <w:autoSpaceDN w:val="0"/>
              <w:adjustRightInd w:val="0"/>
              <w:jc w:val="center"/>
              <w:rPr>
                <w:sz w:val="23"/>
                <w:szCs w:val="23"/>
              </w:rPr>
            </w:pPr>
            <w:r w:rsidRPr="00D82276">
              <w:rPr>
                <w:sz w:val="23"/>
                <w:szCs w:val="23"/>
              </w:rPr>
              <w:t>Post held</w:t>
            </w:r>
          </w:p>
        </w:tc>
        <w:tc>
          <w:tcPr>
            <w:tcW w:w="1280" w:type="dxa"/>
          </w:tcPr>
          <w:p w:rsidR="00536273" w:rsidRPr="00D82276" w:rsidRDefault="00536273" w:rsidP="00C72460">
            <w:pPr>
              <w:autoSpaceDE w:val="0"/>
              <w:autoSpaceDN w:val="0"/>
              <w:adjustRightInd w:val="0"/>
              <w:jc w:val="center"/>
              <w:rPr>
                <w:sz w:val="23"/>
                <w:szCs w:val="23"/>
              </w:rPr>
            </w:pPr>
            <w:r w:rsidRPr="00D82276">
              <w:rPr>
                <w:sz w:val="23"/>
                <w:szCs w:val="23"/>
              </w:rPr>
              <w:t>From</w:t>
            </w:r>
          </w:p>
        </w:tc>
        <w:tc>
          <w:tcPr>
            <w:tcW w:w="1530" w:type="dxa"/>
          </w:tcPr>
          <w:p w:rsidR="00536273" w:rsidRPr="00D82276" w:rsidRDefault="00536273" w:rsidP="00C72460">
            <w:pPr>
              <w:autoSpaceDE w:val="0"/>
              <w:autoSpaceDN w:val="0"/>
              <w:adjustRightInd w:val="0"/>
              <w:jc w:val="center"/>
              <w:rPr>
                <w:sz w:val="23"/>
                <w:szCs w:val="23"/>
              </w:rPr>
            </w:pPr>
            <w:r w:rsidRPr="00D82276">
              <w:rPr>
                <w:sz w:val="23"/>
                <w:szCs w:val="23"/>
              </w:rPr>
              <w:t>To</w:t>
            </w:r>
          </w:p>
        </w:tc>
        <w:tc>
          <w:tcPr>
            <w:tcW w:w="1718" w:type="dxa"/>
          </w:tcPr>
          <w:p w:rsidR="00536273" w:rsidRPr="00D82276" w:rsidRDefault="00536273" w:rsidP="00C72460">
            <w:pPr>
              <w:autoSpaceDE w:val="0"/>
              <w:autoSpaceDN w:val="0"/>
              <w:adjustRightInd w:val="0"/>
              <w:jc w:val="center"/>
              <w:rPr>
                <w:sz w:val="23"/>
                <w:szCs w:val="23"/>
              </w:rPr>
            </w:pPr>
            <w:r w:rsidRPr="00D82276">
              <w:rPr>
                <w:sz w:val="23"/>
                <w:szCs w:val="23"/>
              </w:rPr>
              <w:t>Scale of pay and</w:t>
            </w:r>
          </w:p>
          <w:p w:rsidR="00536273" w:rsidRPr="00D82276" w:rsidRDefault="00536273" w:rsidP="00C72460">
            <w:pPr>
              <w:autoSpaceDE w:val="0"/>
              <w:autoSpaceDN w:val="0"/>
              <w:adjustRightInd w:val="0"/>
              <w:jc w:val="center"/>
              <w:rPr>
                <w:sz w:val="23"/>
                <w:szCs w:val="23"/>
              </w:rPr>
            </w:pPr>
            <w:r w:rsidRPr="00D82276">
              <w:rPr>
                <w:sz w:val="23"/>
                <w:szCs w:val="23"/>
              </w:rPr>
              <w:t>basic pay therein</w:t>
            </w:r>
          </w:p>
        </w:tc>
        <w:tc>
          <w:tcPr>
            <w:tcW w:w="2085" w:type="dxa"/>
          </w:tcPr>
          <w:p w:rsidR="00536273" w:rsidRPr="00D82276" w:rsidRDefault="00536273" w:rsidP="00C72460">
            <w:pPr>
              <w:autoSpaceDE w:val="0"/>
              <w:autoSpaceDN w:val="0"/>
              <w:adjustRightInd w:val="0"/>
              <w:jc w:val="center"/>
              <w:rPr>
                <w:sz w:val="23"/>
                <w:szCs w:val="23"/>
              </w:rPr>
            </w:pPr>
            <w:r w:rsidRPr="00D82276">
              <w:rPr>
                <w:sz w:val="23"/>
                <w:szCs w:val="23"/>
              </w:rPr>
              <w:t>Nature of</w:t>
            </w:r>
          </w:p>
          <w:p w:rsidR="00536273" w:rsidRPr="00D82276" w:rsidRDefault="00536273" w:rsidP="00C72460">
            <w:pPr>
              <w:autoSpaceDE w:val="0"/>
              <w:autoSpaceDN w:val="0"/>
              <w:adjustRightInd w:val="0"/>
              <w:jc w:val="center"/>
              <w:rPr>
                <w:sz w:val="23"/>
                <w:szCs w:val="23"/>
              </w:rPr>
            </w:pPr>
            <w:r w:rsidRPr="00D82276">
              <w:rPr>
                <w:sz w:val="23"/>
                <w:szCs w:val="23"/>
              </w:rPr>
              <w:t>duties</w:t>
            </w:r>
          </w:p>
          <w:p w:rsidR="00536273" w:rsidRPr="00D82276" w:rsidRDefault="00536273" w:rsidP="00C72460">
            <w:pPr>
              <w:autoSpaceDE w:val="0"/>
              <w:autoSpaceDN w:val="0"/>
              <w:adjustRightInd w:val="0"/>
              <w:jc w:val="center"/>
              <w:rPr>
                <w:sz w:val="23"/>
                <w:szCs w:val="23"/>
              </w:rPr>
            </w:pPr>
            <w:r w:rsidRPr="00D82276">
              <w:rPr>
                <w:sz w:val="23"/>
                <w:szCs w:val="23"/>
              </w:rPr>
              <w:t>performed</w:t>
            </w:r>
          </w:p>
        </w:tc>
      </w:tr>
      <w:tr w:rsidR="00536273" w:rsidRPr="00D82276" w:rsidTr="0073664E">
        <w:trPr>
          <w:jc w:val="center"/>
        </w:trPr>
        <w:tc>
          <w:tcPr>
            <w:tcW w:w="1632" w:type="dxa"/>
          </w:tcPr>
          <w:p w:rsidR="00536273" w:rsidRPr="00D82276" w:rsidRDefault="00536273" w:rsidP="00C72460">
            <w:pPr>
              <w:autoSpaceDE w:val="0"/>
              <w:autoSpaceDN w:val="0"/>
              <w:adjustRightInd w:val="0"/>
              <w:rPr>
                <w:sz w:val="23"/>
                <w:szCs w:val="23"/>
              </w:rPr>
            </w:pPr>
          </w:p>
          <w:p w:rsidR="00536273" w:rsidRPr="00D82276" w:rsidRDefault="00536273" w:rsidP="00C72460">
            <w:pPr>
              <w:autoSpaceDE w:val="0"/>
              <w:autoSpaceDN w:val="0"/>
              <w:adjustRightInd w:val="0"/>
              <w:rPr>
                <w:sz w:val="23"/>
                <w:szCs w:val="23"/>
              </w:rPr>
            </w:pPr>
          </w:p>
          <w:p w:rsidR="00536273" w:rsidRPr="00D82276" w:rsidRDefault="00536273" w:rsidP="00C72460">
            <w:pPr>
              <w:autoSpaceDE w:val="0"/>
              <w:autoSpaceDN w:val="0"/>
              <w:adjustRightInd w:val="0"/>
              <w:rPr>
                <w:sz w:val="23"/>
                <w:szCs w:val="23"/>
              </w:rPr>
            </w:pPr>
          </w:p>
        </w:tc>
        <w:tc>
          <w:tcPr>
            <w:tcW w:w="1498" w:type="dxa"/>
          </w:tcPr>
          <w:p w:rsidR="00536273" w:rsidRPr="00D82276" w:rsidRDefault="00536273" w:rsidP="00C72460">
            <w:pPr>
              <w:autoSpaceDE w:val="0"/>
              <w:autoSpaceDN w:val="0"/>
              <w:adjustRightInd w:val="0"/>
              <w:rPr>
                <w:sz w:val="23"/>
                <w:szCs w:val="23"/>
              </w:rPr>
            </w:pPr>
          </w:p>
        </w:tc>
        <w:tc>
          <w:tcPr>
            <w:tcW w:w="1280" w:type="dxa"/>
          </w:tcPr>
          <w:p w:rsidR="00536273" w:rsidRPr="00D82276" w:rsidRDefault="00536273" w:rsidP="00C72460">
            <w:pPr>
              <w:autoSpaceDE w:val="0"/>
              <w:autoSpaceDN w:val="0"/>
              <w:adjustRightInd w:val="0"/>
              <w:rPr>
                <w:sz w:val="23"/>
                <w:szCs w:val="23"/>
              </w:rPr>
            </w:pPr>
          </w:p>
        </w:tc>
        <w:tc>
          <w:tcPr>
            <w:tcW w:w="1530" w:type="dxa"/>
          </w:tcPr>
          <w:p w:rsidR="00536273" w:rsidRPr="00D82276" w:rsidRDefault="00536273" w:rsidP="00C72460">
            <w:pPr>
              <w:autoSpaceDE w:val="0"/>
              <w:autoSpaceDN w:val="0"/>
              <w:adjustRightInd w:val="0"/>
              <w:rPr>
                <w:sz w:val="23"/>
                <w:szCs w:val="23"/>
              </w:rPr>
            </w:pPr>
          </w:p>
        </w:tc>
        <w:tc>
          <w:tcPr>
            <w:tcW w:w="1718" w:type="dxa"/>
          </w:tcPr>
          <w:p w:rsidR="00536273" w:rsidRPr="00D82276" w:rsidRDefault="00536273" w:rsidP="00C72460">
            <w:pPr>
              <w:autoSpaceDE w:val="0"/>
              <w:autoSpaceDN w:val="0"/>
              <w:adjustRightInd w:val="0"/>
              <w:rPr>
                <w:sz w:val="23"/>
                <w:szCs w:val="23"/>
              </w:rPr>
            </w:pPr>
          </w:p>
        </w:tc>
        <w:tc>
          <w:tcPr>
            <w:tcW w:w="2085" w:type="dxa"/>
          </w:tcPr>
          <w:p w:rsidR="00536273" w:rsidRPr="00D82276" w:rsidRDefault="00536273" w:rsidP="00C72460">
            <w:pPr>
              <w:autoSpaceDE w:val="0"/>
              <w:autoSpaceDN w:val="0"/>
              <w:adjustRightInd w:val="0"/>
              <w:rPr>
                <w:sz w:val="23"/>
                <w:szCs w:val="23"/>
              </w:rPr>
            </w:pPr>
          </w:p>
        </w:tc>
      </w:tr>
    </w:tbl>
    <w:p w:rsidR="00536273" w:rsidRPr="00D82276"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D82276">
        <w:rPr>
          <w:rFonts w:ascii="Times New Roman" w:hAnsi="Times New Roman" w:cs="Times New Roman"/>
          <w:sz w:val="23"/>
          <w:szCs w:val="23"/>
        </w:rPr>
        <w:t>Nature of present employment i.e. ad-hoc or</w:t>
      </w:r>
      <w:r w:rsidRPr="00D82276">
        <w:rPr>
          <w:rFonts w:ascii="Times New Roman" w:hAnsi="Times New Roman" w:cs="Times New Roman"/>
          <w:sz w:val="23"/>
          <w:szCs w:val="23"/>
        </w:rPr>
        <w:tab/>
        <w:t>:</w:t>
      </w:r>
    </w:p>
    <w:p w:rsidR="00536273" w:rsidRPr="00D82276" w:rsidRDefault="00536273" w:rsidP="00D8411A">
      <w:pPr>
        <w:autoSpaceDE w:val="0"/>
        <w:autoSpaceDN w:val="0"/>
        <w:adjustRightInd w:val="0"/>
        <w:ind w:left="360"/>
        <w:rPr>
          <w:sz w:val="23"/>
          <w:szCs w:val="23"/>
        </w:rPr>
      </w:pPr>
      <w:proofErr w:type="gramStart"/>
      <w:r w:rsidRPr="00D82276">
        <w:rPr>
          <w:sz w:val="23"/>
          <w:szCs w:val="23"/>
        </w:rPr>
        <w:t>temporary</w:t>
      </w:r>
      <w:proofErr w:type="gramEnd"/>
      <w:r w:rsidRPr="00D82276">
        <w:rPr>
          <w:sz w:val="23"/>
          <w:szCs w:val="23"/>
        </w:rPr>
        <w:t xml:space="preserve"> or quasi-permanent or permanent.</w:t>
      </w:r>
    </w:p>
    <w:p w:rsidR="00536273" w:rsidRPr="00D82276" w:rsidRDefault="00536273" w:rsidP="00536273">
      <w:pPr>
        <w:autoSpaceDE w:val="0"/>
        <w:autoSpaceDN w:val="0"/>
        <w:adjustRightInd w:val="0"/>
        <w:ind w:left="360" w:hanging="360"/>
        <w:rPr>
          <w:sz w:val="23"/>
          <w:szCs w:val="23"/>
        </w:rPr>
      </w:pPr>
      <w:r w:rsidRPr="00D82276">
        <w:rPr>
          <w:sz w:val="23"/>
          <w:szCs w:val="23"/>
        </w:rPr>
        <w:t>10.   Additional details about present employment.</w:t>
      </w:r>
      <w:r w:rsidRPr="00D82276">
        <w:rPr>
          <w:sz w:val="23"/>
          <w:szCs w:val="23"/>
        </w:rPr>
        <w:tab/>
        <w:t>:</w:t>
      </w:r>
    </w:p>
    <w:p w:rsidR="00536273" w:rsidRPr="00D82276" w:rsidRDefault="00536273" w:rsidP="00536273">
      <w:pPr>
        <w:autoSpaceDE w:val="0"/>
        <w:autoSpaceDN w:val="0"/>
        <w:adjustRightInd w:val="0"/>
        <w:ind w:left="360" w:hanging="360"/>
        <w:rPr>
          <w:sz w:val="23"/>
          <w:szCs w:val="23"/>
        </w:rPr>
      </w:pPr>
      <w:r w:rsidRPr="00D82276">
        <w:rPr>
          <w:sz w:val="23"/>
          <w:szCs w:val="23"/>
        </w:rPr>
        <w:t xml:space="preserve">      Please state whether working under:-</w:t>
      </w:r>
    </w:p>
    <w:p w:rsidR="00536273" w:rsidRPr="00D82276" w:rsidRDefault="00536273" w:rsidP="00536273">
      <w:pPr>
        <w:autoSpaceDE w:val="0"/>
        <w:autoSpaceDN w:val="0"/>
        <w:adjustRightInd w:val="0"/>
        <w:ind w:left="360" w:hanging="360"/>
        <w:rPr>
          <w:sz w:val="23"/>
          <w:szCs w:val="23"/>
        </w:rPr>
      </w:pPr>
      <w:r w:rsidRPr="00D82276">
        <w:rPr>
          <w:sz w:val="23"/>
          <w:szCs w:val="23"/>
        </w:rPr>
        <w:t xml:space="preserve">      (</w:t>
      </w:r>
      <w:proofErr w:type="gramStart"/>
      <w:r w:rsidRPr="00D82276">
        <w:rPr>
          <w:sz w:val="23"/>
          <w:szCs w:val="23"/>
        </w:rPr>
        <w:t>indicate</w:t>
      </w:r>
      <w:proofErr w:type="gramEnd"/>
      <w:r w:rsidRPr="00D82276">
        <w:rPr>
          <w:sz w:val="23"/>
          <w:szCs w:val="23"/>
        </w:rPr>
        <w:t xml:space="preserve"> the name of your employer against</w:t>
      </w:r>
    </w:p>
    <w:p w:rsidR="00536273" w:rsidRPr="00D82276" w:rsidRDefault="00536273" w:rsidP="00D8411A">
      <w:pPr>
        <w:autoSpaceDE w:val="0"/>
        <w:autoSpaceDN w:val="0"/>
        <w:adjustRightInd w:val="0"/>
        <w:ind w:left="360"/>
        <w:rPr>
          <w:sz w:val="23"/>
          <w:szCs w:val="23"/>
        </w:rPr>
      </w:pPr>
      <w:proofErr w:type="gramStart"/>
      <w:r w:rsidRPr="00D82276">
        <w:rPr>
          <w:sz w:val="23"/>
          <w:szCs w:val="23"/>
        </w:rPr>
        <w:t>the</w:t>
      </w:r>
      <w:proofErr w:type="gramEnd"/>
      <w:r w:rsidRPr="00D82276">
        <w:rPr>
          <w:sz w:val="23"/>
          <w:szCs w:val="23"/>
        </w:rPr>
        <w:t xml:space="preserve"> relevant column)</w:t>
      </w:r>
    </w:p>
    <w:p w:rsidR="00536273" w:rsidRPr="00D82276" w:rsidRDefault="00536273" w:rsidP="00536273">
      <w:pPr>
        <w:autoSpaceDE w:val="0"/>
        <w:autoSpaceDN w:val="0"/>
        <w:adjustRightInd w:val="0"/>
        <w:ind w:left="360"/>
        <w:rPr>
          <w:sz w:val="23"/>
          <w:szCs w:val="23"/>
        </w:rPr>
      </w:pPr>
      <w:r w:rsidRPr="00D82276">
        <w:rPr>
          <w:sz w:val="23"/>
          <w:szCs w:val="23"/>
        </w:rPr>
        <w:t>(a) Central Government</w:t>
      </w:r>
      <w:r w:rsidRPr="00D82276">
        <w:rPr>
          <w:sz w:val="23"/>
          <w:szCs w:val="23"/>
        </w:rPr>
        <w:tab/>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(b) State Government</w:t>
      </w:r>
      <w:r w:rsidRPr="00D82276">
        <w:rPr>
          <w:sz w:val="23"/>
          <w:szCs w:val="23"/>
        </w:rPr>
        <w:tab/>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(c) Autonomous Organization</w:t>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(d) Public Undertakings</w:t>
      </w:r>
      <w:r w:rsidRPr="00D82276">
        <w:rPr>
          <w:sz w:val="23"/>
          <w:szCs w:val="23"/>
        </w:rPr>
        <w:tab/>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(e) Universities</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(f) Others</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rPr>
          <w:sz w:val="23"/>
          <w:szCs w:val="23"/>
        </w:rPr>
      </w:pPr>
      <w:r w:rsidRPr="00D82276">
        <w:rPr>
          <w:sz w:val="23"/>
          <w:szCs w:val="23"/>
        </w:rPr>
        <w:t xml:space="preserve">11.  Present Pay &amp; Grade Pay / Pay Band </w:t>
      </w:r>
      <w:r w:rsidRPr="00D82276">
        <w:rPr>
          <w:sz w:val="23"/>
          <w:szCs w:val="23"/>
        </w:rPr>
        <w:tab/>
      </w:r>
      <w:r w:rsidRPr="00D82276">
        <w:rPr>
          <w:sz w:val="23"/>
          <w:szCs w:val="23"/>
        </w:rPr>
        <w:tab/>
        <w:t>:</w:t>
      </w:r>
    </w:p>
    <w:p w:rsidR="00536273" w:rsidRPr="00D82276" w:rsidRDefault="00536273" w:rsidP="00536273">
      <w:pPr>
        <w:autoSpaceDE w:val="0"/>
        <w:autoSpaceDN w:val="0"/>
        <w:adjustRightInd w:val="0"/>
        <w:rPr>
          <w:sz w:val="23"/>
          <w:szCs w:val="23"/>
        </w:rPr>
      </w:pPr>
      <w:r w:rsidRPr="00D82276">
        <w:rPr>
          <w:sz w:val="23"/>
          <w:szCs w:val="23"/>
        </w:rPr>
        <w:t>12.  Additional information, if any, which you would like</w:t>
      </w:r>
      <w:r w:rsidRPr="00D82276">
        <w:rPr>
          <w:sz w:val="23"/>
          <w:szCs w:val="23"/>
        </w:rPr>
        <w:tab/>
        <w:t>:</w:t>
      </w:r>
    </w:p>
    <w:p w:rsidR="00536273" w:rsidRPr="00D82276" w:rsidRDefault="00536273" w:rsidP="00D8411A">
      <w:pPr>
        <w:autoSpaceDE w:val="0"/>
        <w:autoSpaceDN w:val="0"/>
        <w:adjustRightInd w:val="0"/>
        <w:ind w:firstLine="360"/>
        <w:rPr>
          <w:sz w:val="23"/>
          <w:szCs w:val="23"/>
        </w:rPr>
      </w:pPr>
      <w:proofErr w:type="gramStart"/>
      <w:r w:rsidRPr="00D82276">
        <w:rPr>
          <w:sz w:val="23"/>
          <w:szCs w:val="23"/>
        </w:rPr>
        <w:t>to</w:t>
      </w:r>
      <w:proofErr w:type="gramEnd"/>
      <w:r w:rsidRPr="00D82276">
        <w:rPr>
          <w:sz w:val="23"/>
          <w:szCs w:val="23"/>
        </w:rPr>
        <w:t xml:space="preserve"> mention in support of your suitability for the post.</w:t>
      </w:r>
    </w:p>
    <w:p w:rsidR="00536273" w:rsidRPr="00D82276" w:rsidRDefault="00536273" w:rsidP="00536273">
      <w:pPr>
        <w:autoSpaceDE w:val="0"/>
        <w:autoSpaceDN w:val="0"/>
        <w:adjustRightInd w:val="0"/>
        <w:rPr>
          <w:sz w:val="23"/>
          <w:szCs w:val="23"/>
        </w:rPr>
      </w:pPr>
      <w:r w:rsidRPr="00D82276">
        <w:rPr>
          <w:sz w:val="23"/>
          <w:szCs w:val="23"/>
        </w:rPr>
        <w:t xml:space="preserve">       (This among other things may provide information with regard to</w:t>
      </w:r>
    </w:p>
    <w:p w:rsidR="00536273" w:rsidRPr="00D82276" w:rsidRDefault="00536273" w:rsidP="00536273">
      <w:pPr>
        <w:autoSpaceDE w:val="0"/>
        <w:autoSpaceDN w:val="0"/>
        <w:adjustRightInd w:val="0"/>
        <w:ind w:left="360"/>
        <w:rPr>
          <w:sz w:val="23"/>
          <w:szCs w:val="23"/>
        </w:rPr>
      </w:pPr>
      <w:r w:rsidRPr="00D82276">
        <w:rPr>
          <w:sz w:val="23"/>
          <w:szCs w:val="23"/>
        </w:rPr>
        <w:t>(i) Additional academic qualifications</w:t>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(ii) Professional training</w:t>
      </w:r>
      <w:r w:rsidRPr="00D82276">
        <w:rPr>
          <w:sz w:val="23"/>
          <w:szCs w:val="23"/>
        </w:rPr>
        <w:tab/>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(iii) Work experience (over and above the prescribed)</w:t>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 xml:space="preserve">      (</w:t>
      </w:r>
      <w:proofErr w:type="gramStart"/>
      <w:r w:rsidRPr="00D82276">
        <w:rPr>
          <w:sz w:val="23"/>
          <w:szCs w:val="23"/>
        </w:rPr>
        <w:t>enclose</w:t>
      </w:r>
      <w:proofErr w:type="gramEnd"/>
      <w:r w:rsidRPr="00D82276">
        <w:rPr>
          <w:sz w:val="23"/>
          <w:szCs w:val="23"/>
        </w:rPr>
        <w:t xml:space="preserve"> a separate sheet if the space is insufficient)</w:t>
      </w:r>
    </w:p>
    <w:p w:rsidR="00536273" w:rsidRPr="00D82276" w:rsidRDefault="00536273" w:rsidP="00536273">
      <w:pPr>
        <w:autoSpaceDE w:val="0"/>
        <w:autoSpaceDN w:val="0"/>
        <w:adjustRightInd w:val="0"/>
        <w:rPr>
          <w:sz w:val="23"/>
          <w:szCs w:val="23"/>
        </w:rPr>
      </w:pPr>
      <w:r w:rsidRPr="00D82276">
        <w:rPr>
          <w:sz w:val="23"/>
          <w:szCs w:val="23"/>
        </w:rPr>
        <w:t>13.  Whether belongs to SC/ST/OBC/OC/</w:t>
      </w:r>
    </w:p>
    <w:p w:rsidR="00536273" w:rsidRPr="00D82276" w:rsidRDefault="00536273" w:rsidP="00536273">
      <w:pPr>
        <w:autoSpaceDE w:val="0"/>
        <w:autoSpaceDN w:val="0"/>
        <w:adjustRightInd w:val="0"/>
        <w:rPr>
          <w:sz w:val="23"/>
          <w:szCs w:val="23"/>
        </w:rPr>
      </w:pPr>
      <w:r w:rsidRPr="00D82276">
        <w:rPr>
          <w:sz w:val="23"/>
          <w:szCs w:val="23"/>
        </w:rPr>
        <w:t xml:space="preserve">        PH/Ex-Serviceman (Proof to be enclosed)</w:t>
      </w:r>
    </w:p>
    <w:p w:rsidR="00536273" w:rsidRPr="00D82276" w:rsidRDefault="00536273" w:rsidP="00536273">
      <w:pPr>
        <w:autoSpaceDE w:val="0"/>
        <w:autoSpaceDN w:val="0"/>
        <w:adjustRightInd w:val="0"/>
        <w:ind w:left="450" w:right="3780" w:hanging="450"/>
        <w:rPr>
          <w:sz w:val="23"/>
          <w:szCs w:val="23"/>
        </w:rPr>
      </w:pPr>
      <w:r w:rsidRPr="00D82276">
        <w:rPr>
          <w:sz w:val="23"/>
          <w:szCs w:val="23"/>
        </w:rPr>
        <w:t xml:space="preserve">        (OBC Candidates have to enclose latest caste certificate as per GOI norms for claiming age relaxation and for considering to the reserved OBC post)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536273" w:rsidRPr="00D82276" w:rsidRDefault="00536273" w:rsidP="00536273">
      <w:pPr>
        <w:autoSpaceDE w:val="0"/>
        <w:autoSpaceDN w:val="0"/>
        <w:adjustRightInd w:val="0"/>
        <w:rPr>
          <w:sz w:val="23"/>
          <w:szCs w:val="23"/>
        </w:rPr>
      </w:pPr>
      <w:r w:rsidRPr="00D82276">
        <w:rPr>
          <w:sz w:val="23"/>
          <w:szCs w:val="23"/>
        </w:rPr>
        <w:t xml:space="preserve">14.  Remarks </w:t>
      </w:r>
    </w:p>
    <w:p w:rsidR="00536273" w:rsidRPr="00D82276" w:rsidRDefault="00536273" w:rsidP="00536273">
      <w:pPr>
        <w:autoSpaceDE w:val="0"/>
        <w:autoSpaceDN w:val="0"/>
        <w:adjustRightInd w:val="0"/>
        <w:rPr>
          <w:sz w:val="23"/>
          <w:szCs w:val="23"/>
        </w:rPr>
      </w:pPr>
      <w:r w:rsidRPr="00D82276">
        <w:rPr>
          <w:sz w:val="23"/>
          <w:szCs w:val="23"/>
        </w:rPr>
        <w:t xml:space="preserve">       (The candidates may indicate information with regard to</w:t>
      </w:r>
    </w:p>
    <w:p w:rsidR="00536273" w:rsidRPr="00D82276" w:rsidRDefault="00536273" w:rsidP="00536273">
      <w:pPr>
        <w:autoSpaceDE w:val="0"/>
        <w:autoSpaceDN w:val="0"/>
        <w:adjustRightInd w:val="0"/>
        <w:ind w:left="360"/>
        <w:rPr>
          <w:sz w:val="23"/>
          <w:szCs w:val="23"/>
        </w:rPr>
      </w:pPr>
      <w:r w:rsidRPr="00D82276">
        <w:rPr>
          <w:sz w:val="23"/>
          <w:szCs w:val="23"/>
        </w:rPr>
        <w:t xml:space="preserve">(i) </w:t>
      </w:r>
      <w:proofErr w:type="gramStart"/>
      <w:r w:rsidRPr="00D82276">
        <w:rPr>
          <w:sz w:val="23"/>
          <w:szCs w:val="23"/>
        </w:rPr>
        <w:t>research</w:t>
      </w:r>
      <w:proofErr w:type="gramEnd"/>
      <w:r w:rsidRPr="00D82276">
        <w:rPr>
          <w:sz w:val="23"/>
          <w:szCs w:val="23"/>
        </w:rPr>
        <w:t xml:space="preserve"> publications and reports and special projects</w:t>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(ii) Awards/scholarship/official appreciation</w:t>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 xml:space="preserve">(iii) </w:t>
      </w:r>
      <w:proofErr w:type="gramStart"/>
      <w:r w:rsidRPr="00D82276">
        <w:rPr>
          <w:sz w:val="23"/>
          <w:szCs w:val="23"/>
        </w:rPr>
        <w:t>affiliation</w:t>
      </w:r>
      <w:proofErr w:type="gramEnd"/>
      <w:r w:rsidRPr="00D82276">
        <w:rPr>
          <w:sz w:val="23"/>
          <w:szCs w:val="23"/>
        </w:rPr>
        <w:t xml:space="preserve"> with professional bodies/institutions/societies and </w:t>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 xml:space="preserve">(iv) </w:t>
      </w:r>
      <w:proofErr w:type="gramStart"/>
      <w:r w:rsidRPr="00D82276">
        <w:rPr>
          <w:sz w:val="23"/>
          <w:szCs w:val="23"/>
        </w:rPr>
        <w:t>any</w:t>
      </w:r>
      <w:proofErr w:type="gramEnd"/>
      <w:r w:rsidRPr="00D82276">
        <w:rPr>
          <w:sz w:val="23"/>
          <w:szCs w:val="23"/>
        </w:rPr>
        <w:t xml:space="preserve"> other information.</w:t>
      </w:r>
      <w:r w:rsidRPr="00D82276">
        <w:rPr>
          <w:sz w:val="23"/>
          <w:szCs w:val="23"/>
        </w:rPr>
        <w:tab/>
      </w:r>
      <w:r w:rsidRPr="00D82276">
        <w:rPr>
          <w:sz w:val="23"/>
          <w:szCs w:val="23"/>
        </w:rPr>
        <w:tab/>
      </w:r>
      <w:r w:rsidRPr="00D82276">
        <w:rPr>
          <w:sz w:val="23"/>
          <w:szCs w:val="23"/>
        </w:rPr>
        <w:tab/>
      </w:r>
      <w:r w:rsidRPr="00D82276">
        <w:rPr>
          <w:sz w:val="23"/>
          <w:szCs w:val="23"/>
        </w:rPr>
        <w:tab/>
        <w:t>:</w:t>
      </w:r>
    </w:p>
    <w:p w:rsidR="00536273" w:rsidRPr="00D82276" w:rsidRDefault="00536273" w:rsidP="00536273">
      <w:pPr>
        <w:autoSpaceDE w:val="0"/>
        <w:autoSpaceDN w:val="0"/>
        <w:adjustRightInd w:val="0"/>
        <w:ind w:left="360"/>
        <w:rPr>
          <w:sz w:val="23"/>
          <w:szCs w:val="23"/>
        </w:rPr>
      </w:pPr>
      <w:r w:rsidRPr="00D82276">
        <w:rPr>
          <w:sz w:val="23"/>
          <w:szCs w:val="23"/>
        </w:rPr>
        <w:t xml:space="preserve">      (</w:t>
      </w:r>
      <w:proofErr w:type="gramStart"/>
      <w:r w:rsidRPr="00D82276">
        <w:rPr>
          <w:sz w:val="23"/>
          <w:szCs w:val="23"/>
        </w:rPr>
        <w:t>enclose</w:t>
      </w:r>
      <w:proofErr w:type="gramEnd"/>
      <w:r w:rsidRPr="00D82276">
        <w:rPr>
          <w:sz w:val="23"/>
          <w:szCs w:val="23"/>
        </w:rPr>
        <w:t xml:space="preserve"> a separate sheet if the space is insufficient)</w:t>
      </w:r>
    </w:p>
    <w:p w:rsidR="00536273" w:rsidRPr="00D82276" w:rsidRDefault="00536273" w:rsidP="00536273">
      <w:pPr>
        <w:autoSpaceDE w:val="0"/>
        <w:autoSpaceDN w:val="0"/>
        <w:adjustRightInd w:val="0"/>
        <w:ind w:left="450" w:hanging="450"/>
        <w:rPr>
          <w:sz w:val="23"/>
          <w:szCs w:val="23"/>
        </w:rPr>
      </w:pPr>
      <w:r w:rsidRPr="00D82276">
        <w:rPr>
          <w:sz w:val="23"/>
          <w:szCs w:val="23"/>
        </w:rPr>
        <w:t xml:space="preserve">15.  I certify that particulars furnished above are true.  </w:t>
      </w:r>
    </w:p>
    <w:p w:rsidR="00536273" w:rsidRPr="00D82276" w:rsidRDefault="00536273" w:rsidP="00536273">
      <w:pPr>
        <w:pStyle w:val="NoSpacing"/>
        <w:ind w:left="-270" w:right="-1053" w:firstLine="270"/>
        <w:jc w:val="both"/>
        <w:rPr>
          <w:rFonts w:ascii="Times New Roman" w:hAnsi="Times New Roman" w:cs="Times New Roman"/>
          <w:sz w:val="23"/>
          <w:szCs w:val="23"/>
        </w:rPr>
      </w:pPr>
      <w:r w:rsidRPr="00D82276">
        <w:rPr>
          <w:rFonts w:ascii="Times New Roman" w:hAnsi="Times New Roman" w:cs="Times New Roman"/>
          <w:sz w:val="23"/>
          <w:szCs w:val="23"/>
        </w:rPr>
        <w:t>16. I am willing to stay in the quarters if allotted or within 3km radius of NIPHM for entire length of service.</w:t>
      </w:r>
    </w:p>
    <w:p w:rsidR="00536273" w:rsidRPr="00D82276" w:rsidRDefault="00536273" w:rsidP="00536273">
      <w:pPr>
        <w:autoSpaceDE w:val="0"/>
        <w:autoSpaceDN w:val="0"/>
        <w:adjustRightInd w:val="0"/>
        <w:rPr>
          <w:b/>
          <w:sz w:val="23"/>
          <w:szCs w:val="23"/>
        </w:rPr>
      </w:pPr>
      <w:r w:rsidRPr="00D82276">
        <w:rPr>
          <w:sz w:val="23"/>
          <w:szCs w:val="23"/>
        </w:rPr>
        <w:t>Date</w:t>
      </w:r>
      <w:r w:rsidRPr="00D82276">
        <w:rPr>
          <w:sz w:val="23"/>
          <w:szCs w:val="23"/>
        </w:rPr>
        <w:tab/>
        <w: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D8411A" w:rsidRPr="00D82276" w:rsidRDefault="00536273" w:rsidP="00536273">
      <w:pPr>
        <w:autoSpaceDE w:val="0"/>
        <w:autoSpaceDN w:val="0"/>
        <w:adjustRightInd w:val="0"/>
        <w:ind w:right="-540"/>
        <w:rPr>
          <w:sz w:val="23"/>
          <w:szCs w:val="23"/>
        </w:rPr>
      </w:pPr>
      <w:r w:rsidRPr="00D82276">
        <w:rPr>
          <w:sz w:val="23"/>
          <w:szCs w:val="23"/>
        </w:rPr>
        <w:t>Place</w:t>
      </w:r>
      <w:r w:rsidRPr="00D82276">
        <w:rPr>
          <w:sz w:val="23"/>
          <w:szCs w:val="23"/>
        </w:rPr>
        <w:tab/>
        <w: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D8411A" w:rsidRPr="00D82276" w:rsidRDefault="00536273" w:rsidP="00D8411A">
      <w:pPr>
        <w:autoSpaceDE w:val="0"/>
        <w:autoSpaceDN w:val="0"/>
        <w:adjustRightInd w:val="0"/>
        <w:ind w:right="29"/>
        <w:jc w:val="right"/>
        <w:rPr>
          <w:b/>
          <w:sz w:val="23"/>
          <w:szCs w:val="23"/>
        </w:rPr>
      </w:pPr>
      <w:r w:rsidRPr="00D82276">
        <w:rPr>
          <w:b/>
          <w:sz w:val="23"/>
          <w:szCs w:val="23"/>
        </w:rPr>
        <w:t>SIGNATURE OF CANDIDATE</w:t>
      </w:r>
    </w:p>
    <w:p w:rsidR="00536273" w:rsidRPr="00D82276" w:rsidRDefault="00536273" w:rsidP="00D8411A">
      <w:pPr>
        <w:autoSpaceDE w:val="0"/>
        <w:autoSpaceDN w:val="0"/>
        <w:adjustRightInd w:val="0"/>
        <w:ind w:right="-61"/>
        <w:jc w:val="both"/>
        <w:rPr>
          <w:sz w:val="23"/>
          <w:szCs w:val="23"/>
        </w:rPr>
      </w:pPr>
      <w:r w:rsidRPr="00D82276">
        <w:rPr>
          <w:b/>
          <w:sz w:val="23"/>
          <w:szCs w:val="23"/>
        </w:rPr>
        <w:br/>
      </w:r>
      <w:r w:rsidRPr="00D82276">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Pr="00D82276" w:rsidRDefault="00D8411A" w:rsidP="00536273">
      <w:pPr>
        <w:autoSpaceDE w:val="0"/>
        <w:autoSpaceDN w:val="0"/>
        <w:adjustRightInd w:val="0"/>
        <w:ind w:left="2880" w:hanging="2880"/>
        <w:jc w:val="right"/>
        <w:rPr>
          <w:sz w:val="23"/>
          <w:szCs w:val="23"/>
        </w:rPr>
      </w:pPr>
    </w:p>
    <w:p w:rsidR="00D8411A" w:rsidRPr="00D82276" w:rsidRDefault="00D8411A" w:rsidP="00536273">
      <w:pPr>
        <w:autoSpaceDE w:val="0"/>
        <w:autoSpaceDN w:val="0"/>
        <w:adjustRightInd w:val="0"/>
        <w:ind w:left="2880" w:hanging="2880"/>
        <w:jc w:val="right"/>
        <w:rPr>
          <w:sz w:val="23"/>
          <w:szCs w:val="23"/>
        </w:rPr>
      </w:pPr>
    </w:p>
    <w:p w:rsidR="006249CD" w:rsidRPr="00D82276" w:rsidRDefault="00536273" w:rsidP="00D8411A">
      <w:pPr>
        <w:autoSpaceDE w:val="0"/>
        <w:autoSpaceDN w:val="0"/>
        <w:adjustRightInd w:val="0"/>
        <w:ind w:left="2880" w:hanging="2880"/>
        <w:rPr>
          <w:sz w:val="23"/>
          <w:szCs w:val="23"/>
        </w:rPr>
      </w:pPr>
      <w:r w:rsidRPr="00D82276">
        <w:rPr>
          <w:sz w:val="23"/>
          <w:szCs w:val="23"/>
        </w:rPr>
        <w:t>Dated:</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 xml:space="preserve">Signature of the Head of Department </w:t>
      </w:r>
    </w:p>
    <w:p w:rsidR="00593F3E" w:rsidRPr="00D82276" w:rsidRDefault="00593F3E" w:rsidP="00593F3E">
      <w:pPr>
        <w:jc w:val="right"/>
      </w:pPr>
    </w:p>
    <w:p w:rsidR="00593F3E" w:rsidRPr="00D82276" w:rsidRDefault="00593F3E" w:rsidP="00593F3E">
      <w:pPr>
        <w:jc w:val="right"/>
      </w:pPr>
    </w:p>
    <w:p w:rsidR="00B9654C" w:rsidRPr="00D82276" w:rsidRDefault="00593F3E" w:rsidP="00593F3E">
      <w:pPr>
        <w:jc w:val="right"/>
      </w:pPr>
      <w:r w:rsidRPr="00D82276">
        <w:t>Page No. 2 / 2</w:t>
      </w:r>
    </w:p>
    <w:sectPr w:rsidR="00B9654C" w:rsidRPr="00D82276"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2A"/>
    <w:multiLevelType w:val="hybridMultilevel"/>
    <w:tmpl w:val="EEFC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6926"/>
    <w:multiLevelType w:val="hybridMultilevel"/>
    <w:tmpl w:val="40F09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0C3A6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103C00F3"/>
    <w:multiLevelType w:val="hybridMultilevel"/>
    <w:tmpl w:val="6C50C690"/>
    <w:lvl w:ilvl="0" w:tplc="A40276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6D4AFA"/>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C2101A"/>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CD6715"/>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94185"/>
    <w:multiLevelType w:val="hybridMultilevel"/>
    <w:tmpl w:val="6BAACF1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AA56D32"/>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C0B0B"/>
    <w:multiLevelType w:val="hybridMultilevel"/>
    <w:tmpl w:val="08AC2BE0"/>
    <w:lvl w:ilvl="0" w:tplc="D50E3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0411F"/>
    <w:multiLevelType w:val="hybridMultilevel"/>
    <w:tmpl w:val="7C2AD7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7">
    <w:nsid w:val="25240DF9"/>
    <w:multiLevelType w:val="hybridMultilevel"/>
    <w:tmpl w:val="10F26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9E2BE9"/>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DD4F31"/>
    <w:multiLevelType w:val="hybridMultilevel"/>
    <w:tmpl w:val="876EFD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E3A1E1D"/>
    <w:multiLevelType w:val="hybridMultilevel"/>
    <w:tmpl w:val="E180A5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8B4BA7"/>
    <w:multiLevelType w:val="hybridMultilevel"/>
    <w:tmpl w:val="0D12A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967AD"/>
    <w:multiLevelType w:val="hybridMultilevel"/>
    <w:tmpl w:val="6FEAED48"/>
    <w:lvl w:ilvl="0" w:tplc="9A06794C">
      <w:start w:val="1"/>
      <w:numFmt w:val="low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41A24"/>
    <w:multiLevelType w:val="hybridMultilevel"/>
    <w:tmpl w:val="20E0B2FC"/>
    <w:lvl w:ilvl="0" w:tplc="E3EC771E">
      <w:start w:val="19"/>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695275D"/>
    <w:multiLevelType w:val="hybridMultilevel"/>
    <w:tmpl w:val="B3008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96630AF"/>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382B4A"/>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93AD6"/>
    <w:multiLevelType w:val="hybridMultilevel"/>
    <w:tmpl w:val="5C6290A2"/>
    <w:lvl w:ilvl="0" w:tplc="CBAC1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9D0219"/>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807FD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F585751"/>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B73862"/>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1163B7"/>
    <w:multiLevelType w:val="hybridMultilevel"/>
    <w:tmpl w:val="6B8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F2792"/>
    <w:multiLevelType w:val="hybridMultilevel"/>
    <w:tmpl w:val="3EE692D2"/>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6">
    <w:nsid w:val="4F1B0679"/>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D76FAC"/>
    <w:multiLevelType w:val="hybridMultilevel"/>
    <w:tmpl w:val="AE2ECB62"/>
    <w:lvl w:ilvl="0" w:tplc="62FE1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EF40B5"/>
    <w:multiLevelType w:val="hybridMultilevel"/>
    <w:tmpl w:val="B552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8EA42B4"/>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45491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2">
    <w:nsid w:val="5E650507"/>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97010F"/>
    <w:multiLevelType w:val="hybridMultilevel"/>
    <w:tmpl w:val="9154B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E61D0D"/>
    <w:multiLevelType w:val="hybridMultilevel"/>
    <w:tmpl w:val="EE0490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00308"/>
    <w:multiLevelType w:val="hybridMultilevel"/>
    <w:tmpl w:val="F3465B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9">
    <w:nsid w:val="699C4A97"/>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7D382F"/>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54390A"/>
    <w:multiLevelType w:val="hybridMultilevel"/>
    <w:tmpl w:val="00FC4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017723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B470C6"/>
    <w:multiLevelType w:val="hybridMultilevel"/>
    <w:tmpl w:val="2766B730"/>
    <w:lvl w:ilvl="0" w:tplc="5B90FA68">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B45B84"/>
    <w:multiLevelType w:val="hybridMultilevel"/>
    <w:tmpl w:val="67964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43732DF"/>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2"/>
  </w:num>
  <w:num w:numId="3">
    <w:abstractNumId w:val="16"/>
  </w:num>
  <w:num w:numId="4">
    <w:abstractNumId w:val="26"/>
  </w:num>
  <w:num w:numId="5">
    <w:abstractNumId w:val="54"/>
  </w:num>
  <w:num w:numId="6">
    <w:abstractNumId w:val="7"/>
  </w:num>
  <w:num w:numId="7">
    <w:abstractNumId w:val="43"/>
  </w:num>
  <w:num w:numId="8">
    <w:abstractNumId w:val="35"/>
  </w:num>
  <w:num w:numId="9">
    <w:abstractNumId w:val="46"/>
  </w:num>
  <w:num w:numId="10">
    <w:abstractNumId w:val="41"/>
  </w:num>
  <w:num w:numId="11">
    <w:abstractNumId w:val="20"/>
  </w:num>
  <w:num w:numId="12">
    <w:abstractNumId w:val="15"/>
  </w:num>
  <w:num w:numId="13">
    <w:abstractNumId w:val="3"/>
  </w:num>
  <w:num w:numId="14">
    <w:abstractNumId w:val="24"/>
  </w:num>
  <w:num w:numId="15">
    <w:abstractNumId w:val="19"/>
  </w:num>
  <w:num w:numId="16">
    <w:abstractNumId w:val="45"/>
  </w:num>
  <w:num w:numId="17">
    <w:abstractNumId w:val="14"/>
  </w:num>
  <w:num w:numId="18">
    <w:abstractNumId w:val="9"/>
  </w:num>
  <w:num w:numId="19">
    <w:abstractNumId w:val="56"/>
  </w:num>
  <w:num w:numId="20">
    <w:abstractNumId w:val="47"/>
  </w:num>
  <w:num w:numId="21">
    <w:abstractNumId w:val="5"/>
  </w:num>
  <w:num w:numId="22">
    <w:abstractNumId w:val="48"/>
  </w:num>
  <w:num w:numId="23">
    <w:abstractNumId w:val="23"/>
  </w:num>
  <w:num w:numId="24">
    <w:abstractNumId w:val="13"/>
  </w:num>
  <w:num w:numId="25">
    <w:abstractNumId w:val="27"/>
  </w:num>
  <w:num w:numId="26">
    <w:abstractNumId w:val="30"/>
  </w:num>
  <w:num w:numId="27">
    <w:abstractNumId w:val="40"/>
  </w:num>
  <w:num w:numId="28">
    <w:abstractNumId w:val="4"/>
  </w:num>
  <w:num w:numId="29">
    <w:abstractNumId w:val="42"/>
  </w:num>
  <w:num w:numId="30">
    <w:abstractNumId w:val="10"/>
  </w:num>
  <w:num w:numId="31">
    <w:abstractNumId w:val="12"/>
  </w:num>
  <w:num w:numId="32">
    <w:abstractNumId w:val="18"/>
  </w:num>
  <w:num w:numId="33">
    <w:abstractNumId w:val="52"/>
  </w:num>
  <w:num w:numId="34">
    <w:abstractNumId w:val="50"/>
  </w:num>
  <w:num w:numId="35">
    <w:abstractNumId w:val="36"/>
  </w:num>
  <w:num w:numId="36">
    <w:abstractNumId w:val="28"/>
  </w:num>
  <w:num w:numId="37">
    <w:abstractNumId w:val="49"/>
  </w:num>
  <w:num w:numId="38">
    <w:abstractNumId w:val="53"/>
  </w:num>
  <w:num w:numId="39">
    <w:abstractNumId w:val="29"/>
  </w:num>
  <w:num w:numId="40">
    <w:abstractNumId w:val="55"/>
  </w:num>
  <w:num w:numId="41">
    <w:abstractNumId w:val="37"/>
  </w:num>
  <w:num w:numId="42">
    <w:abstractNumId w:val="8"/>
  </w:num>
  <w:num w:numId="43">
    <w:abstractNumId w:val="34"/>
  </w:num>
  <w:num w:numId="44">
    <w:abstractNumId w:val="21"/>
  </w:num>
  <w:num w:numId="45">
    <w:abstractNumId w:val="17"/>
  </w:num>
  <w:num w:numId="46">
    <w:abstractNumId w:val="31"/>
  </w:num>
  <w:num w:numId="47">
    <w:abstractNumId w:val="2"/>
  </w:num>
  <w:num w:numId="48">
    <w:abstractNumId w:val="32"/>
  </w:num>
  <w:num w:numId="49">
    <w:abstractNumId w:val="33"/>
  </w:num>
  <w:num w:numId="50">
    <w:abstractNumId w:val="39"/>
  </w:num>
  <w:num w:numId="51">
    <w:abstractNumId w:val="6"/>
  </w:num>
  <w:num w:numId="52">
    <w:abstractNumId w:val="1"/>
  </w:num>
  <w:num w:numId="53">
    <w:abstractNumId w:val="25"/>
  </w:num>
  <w:num w:numId="54">
    <w:abstractNumId w:val="51"/>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6708"/>
    <w:rsid w:val="00136CC6"/>
    <w:rsid w:val="00137095"/>
    <w:rsid w:val="00145079"/>
    <w:rsid w:val="001464BC"/>
    <w:rsid w:val="00150A3F"/>
    <w:rsid w:val="00152B5F"/>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719A"/>
    <w:rsid w:val="00367EC2"/>
    <w:rsid w:val="00373165"/>
    <w:rsid w:val="00374B97"/>
    <w:rsid w:val="0038284F"/>
    <w:rsid w:val="00385B35"/>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52B3"/>
    <w:rsid w:val="00477114"/>
    <w:rsid w:val="00481C6F"/>
    <w:rsid w:val="0048274B"/>
    <w:rsid w:val="0048299E"/>
    <w:rsid w:val="00486607"/>
    <w:rsid w:val="004867D3"/>
    <w:rsid w:val="00495F23"/>
    <w:rsid w:val="004A4DC9"/>
    <w:rsid w:val="004B0E82"/>
    <w:rsid w:val="004B662C"/>
    <w:rsid w:val="004C00F8"/>
    <w:rsid w:val="004C020B"/>
    <w:rsid w:val="004C0575"/>
    <w:rsid w:val="004F02BB"/>
    <w:rsid w:val="004F0415"/>
    <w:rsid w:val="004F0983"/>
    <w:rsid w:val="004F2E32"/>
    <w:rsid w:val="004F3361"/>
    <w:rsid w:val="004F3C0E"/>
    <w:rsid w:val="004F6455"/>
    <w:rsid w:val="004F7CD9"/>
    <w:rsid w:val="00511404"/>
    <w:rsid w:val="00522B2E"/>
    <w:rsid w:val="00531B23"/>
    <w:rsid w:val="005340FC"/>
    <w:rsid w:val="00536273"/>
    <w:rsid w:val="00555C2C"/>
    <w:rsid w:val="005563FB"/>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11227"/>
    <w:rsid w:val="00611DA2"/>
    <w:rsid w:val="00616702"/>
    <w:rsid w:val="00617010"/>
    <w:rsid w:val="006249CD"/>
    <w:rsid w:val="006337E3"/>
    <w:rsid w:val="00644087"/>
    <w:rsid w:val="0065084E"/>
    <w:rsid w:val="00652395"/>
    <w:rsid w:val="00654BE5"/>
    <w:rsid w:val="00657C30"/>
    <w:rsid w:val="00661A67"/>
    <w:rsid w:val="00664372"/>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78BD"/>
    <w:rsid w:val="006E3885"/>
    <w:rsid w:val="006E4536"/>
    <w:rsid w:val="006F1D0D"/>
    <w:rsid w:val="006F2D93"/>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55FF"/>
    <w:rsid w:val="00794748"/>
    <w:rsid w:val="00797736"/>
    <w:rsid w:val="007A144E"/>
    <w:rsid w:val="007B129B"/>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14C6"/>
    <w:rsid w:val="00873857"/>
    <w:rsid w:val="00883781"/>
    <w:rsid w:val="00883981"/>
    <w:rsid w:val="008868F1"/>
    <w:rsid w:val="00887565"/>
    <w:rsid w:val="00887947"/>
    <w:rsid w:val="00892E60"/>
    <w:rsid w:val="008959AC"/>
    <w:rsid w:val="008972EF"/>
    <w:rsid w:val="008A4D5E"/>
    <w:rsid w:val="008A56C6"/>
    <w:rsid w:val="008A5EA7"/>
    <w:rsid w:val="008A6F1B"/>
    <w:rsid w:val="008B3679"/>
    <w:rsid w:val="008B3E29"/>
    <w:rsid w:val="008B42A0"/>
    <w:rsid w:val="008B5393"/>
    <w:rsid w:val="008D10B3"/>
    <w:rsid w:val="008D36B7"/>
    <w:rsid w:val="008E1E1B"/>
    <w:rsid w:val="008E2DD9"/>
    <w:rsid w:val="008F26BF"/>
    <w:rsid w:val="008F5C70"/>
    <w:rsid w:val="009016B1"/>
    <w:rsid w:val="00914A0D"/>
    <w:rsid w:val="00921CFC"/>
    <w:rsid w:val="00923897"/>
    <w:rsid w:val="009274D7"/>
    <w:rsid w:val="00927BED"/>
    <w:rsid w:val="00930241"/>
    <w:rsid w:val="00944A9C"/>
    <w:rsid w:val="00947FBE"/>
    <w:rsid w:val="00955C9F"/>
    <w:rsid w:val="00960E71"/>
    <w:rsid w:val="009628B9"/>
    <w:rsid w:val="00967431"/>
    <w:rsid w:val="00970380"/>
    <w:rsid w:val="00972C65"/>
    <w:rsid w:val="0098195A"/>
    <w:rsid w:val="00981DF4"/>
    <w:rsid w:val="00983D49"/>
    <w:rsid w:val="00986A6E"/>
    <w:rsid w:val="00986E6A"/>
    <w:rsid w:val="00987578"/>
    <w:rsid w:val="00991D54"/>
    <w:rsid w:val="009A20BC"/>
    <w:rsid w:val="009A6201"/>
    <w:rsid w:val="009A6ABD"/>
    <w:rsid w:val="009B19AD"/>
    <w:rsid w:val="009B34CF"/>
    <w:rsid w:val="009B48C8"/>
    <w:rsid w:val="009B6891"/>
    <w:rsid w:val="009C122D"/>
    <w:rsid w:val="009C4268"/>
    <w:rsid w:val="009C5359"/>
    <w:rsid w:val="009D021F"/>
    <w:rsid w:val="009D37CD"/>
    <w:rsid w:val="009D6AFD"/>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3DC4"/>
    <w:rsid w:val="00A72FB8"/>
    <w:rsid w:val="00A9084C"/>
    <w:rsid w:val="00A908C8"/>
    <w:rsid w:val="00A952F2"/>
    <w:rsid w:val="00A957FF"/>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50C8"/>
    <w:rsid w:val="00D76252"/>
    <w:rsid w:val="00D815D4"/>
    <w:rsid w:val="00D82276"/>
    <w:rsid w:val="00D8371A"/>
    <w:rsid w:val="00D83E6C"/>
    <w:rsid w:val="00D8411A"/>
    <w:rsid w:val="00D90840"/>
    <w:rsid w:val="00D90976"/>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93A58"/>
    <w:rsid w:val="00EA2DDC"/>
    <w:rsid w:val="00EB1CBF"/>
    <w:rsid w:val="00EE1ACE"/>
    <w:rsid w:val="00EE391C"/>
    <w:rsid w:val="00EE7BF4"/>
    <w:rsid w:val="00F02628"/>
    <w:rsid w:val="00F11629"/>
    <w:rsid w:val="00F24D72"/>
    <w:rsid w:val="00F25AF1"/>
    <w:rsid w:val="00F336DD"/>
    <w:rsid w:val="00F35900"/>
    <w:rsid w:val="00F40FB6"/>
    <w:rsid w:val="00F41EBA"/>
    <w:rsid w:val="00F47507"/>
    <w:rsid w:val="00F5172C"/>
    <w:rsid w:val="00F54DDA"/>
    <w:rsid w:val="00F56BDA"/>
    <w:rsid w:val="00F61E32"/>
    <w:rsid w:val="00F65276"/>
    <w:rsid w:val="00F7040E"/>
    <w:rsid w:val="00F7358C"/>
    <w:rsid w:val="00F81F57"/>
    <w:rsid w:val="00F90D6A"/>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9CAC-944A-497F-B1AD-ABF112F4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18088</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ICT</cp:lastModifiedBy>
  <cp:revision>3</cp:revision>
  <cp:lastPrinted>2018-06-01T06:53:00Z</cp:lastPrinted>
  <dcterms:created xsi:type="dcterms:W3CDTF">2018-06-05T09:06:00Z</dcterms:created>
  <dcterms:modified xsi:type="dcterms:W3CDTF">2018-06-06T06:31:00Z</dcterms:modified>
</cp:coreProperties>
</file>