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02657107" r:id="rId8"/>
              </w:object>
            </w:r>
          </w:p>
        </w:tc>
        <w:tc>
          <w:tcPr>
            <w:tcW w:w="6208" w:type="dxa"/>
            <w:tcBorders>
              <w:top w:val="nil"/>
              <w:left w:val="nil"/>
              <w:bottom w:val="nil"/>
              <w:right w:val="nil"/>
            </w:tcBorders>
            <w:hideMark/>
          </w:tcPr>
          <w:p w:rsidR="00224AA6" w:rsidRPr="004208D2" w:rsidRDefault="004208D2" w:rsidP="003E7168">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E-mail: niphm@nic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r>
              <w:rPr>
                <w:sz w:val="20"/>
              </w:rPr>
              <w:t>Rajendra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Pr="006974BC" w:rsidRDefault="00224AA6" w:rsidP="00224AA6">
      <w:pPr>
        <w:rPr>
          <w:b/>
          <w:sz w:val="23"/>
          <w:szCs w:val="23"/>
        </w:rPr>
      </w:pPr>
      <w:r w:rsidRPr="006974BC">
        <w:rPr>
          <w:b/>
          <w:sz w:val="23"/>
          <w:szCs w:val="23"/>
        </w:rPr>
        <w:t>F.No: 2(238)/201</w:t>
      </w:r>
      <w:r w:rsidR="00AD3FFB" w:rsidRPr="006974BC">
        <w:rPr>
          <w:b/>
          <w:sz w:val="23"/>
          <w:szCs w:val="23"/>
        </w:rPr>
        <w:t>6</w:t>
      </w:r>
      <w:r w:rsidRPr="006974BC">
        <w:rPr>
          <w:b/>
          <w:sz w:val="23"/>
          <w:szCs w:val="23"/>
        </w:rPr>
        <w:t xml:space="preserve">-Estt.                                                                                                   </w:t>
      </w:r>
      <w:r w:rsidR="00E21100" w:rsidRPr="006974BC">
        <w:rPr>
          <w:b/>
          <w:sz w:val="23"/>
          <w:szCs w:val="23"/>
        </w:rPr>
        <w:t xml:space="preserve">   </w:t>
      </w:r>
      <w:r w:rsidR="001E32F3" w:rsidRPr="006974BC">
        <w:rPr>
          <w:b/>
          <w:sz w:val="23"/>
          <w:szCs w:val="23"/>
        </w:rPr>
        <w:t xml:space="preserve">Date: </w:t>
      </w:r>
      <w:r w:rsidR="00772186">
        <w:rPr>
          <w:b/>
          <w:sz w:val="23"/>
          <w:szCs w:val="23"/>
        </w:rPr>
        <w:t>01</w:t>
      </w:r>
      <w:r w:rsidR="003B40AE" w:rsidRPr="006974BC">
        <w:rPr>
          <w:b/>
          <w:sz w:val="23"/>
          <w:szCs w:val="23"/>
        </w:rPr>
        <w:t>-</w:t>
      </w:r>
      <w:r w:rsidR="00772186">
        <w:rPr>
          <w:b/>
          <w:sz w:val="23"/>
          <w:szCs w:val="23"/>
        </w:rPr>
        <w:t>11</w:t>
      </w:r>
      <w:r w:rsidR="00AE550B" w:rsidRPr="006974BC">
        <w:rPr>
          <w:b/>
          <w:sz w:val="23"/>
          <w:szCs w:val="23"/>
        </w:rPr>
        <w:t>-2018</w:t>
      </w:r>
    </w:p>
    <w:p w:rsidR="00772186"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6974BC"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6974BC">
        <w:rPr>
          <w:rFonts w:ascii="Times New Roman" w:hAnsi="Times New Roman" w:cs="Times New Roman"/>
          <w:b/>
          <w:bCs/>
          <w:iCs/>
          <w:sz w:val="23"/>
          <w:szCs w:val="23"/>
          <w:lang w:val="en-GB"/>
        </w:rPr>
        <w:t>WALK IN INTERVIEW</w:t>
      </w:r>
    </w:p>
    <w:p w:rsidR="00E21100" w:rsidRPr="006974BC" w:rsidRDefault="00E21100" w:rsidP="00E21100">
      <w:pPr>
        <w:jc w:val="both"/>
        <w:rPr>
          <w:sz w:val="23"/>
          <w:szCs w:val="23"/>
        </w:rPr>
      </w:pPr>
    </w:p>
    <w:p w:rsidR="00E21100" w:rsidRPr="006974BC" w:rsidRDefault="00E21100" w:rsidP="00E21100">
      <w:pPr>
        <w:ind w:firstLine="720"/>
        <w:jc w:val="both"/>
        <w:rPr>
          <w:sz w:val="23"/>
          <w:szCs w:val="23"/>
        </w:rPr>
      </w:pPr>
      <w:r w:rsidRPr="006974BC">
        <w:rPr>
          <w:sz w:val="23"/>
          <w:szCs w:val="23"/>
        </w:rPr>
        <w:t xml:space="preserve">Walk-in-Interview will be held at 9.00 a.m. on </w:t>
      </w:r>
      <w:r w:rsidR="00F66BBF" w:rsidRPr="006974BC">
        <w:rPr>
          <w:sz w:val="23"/>
          <w:szCs w:val="23"/>
        </w:rPr>
        <w:t xml:space="preserve">date mentioned below </w:t>
      </w:r>
      <w:r w:rsidRPr="006974BC">
        <w:rPr>
          <w:sz w:val="23"/>
          <w:szCs w:val="23"/>
        </w:rPr>
        <w:t>at National Institute of Plant Health Management, Rajendranagar, Hyderabad for engagement of following positions on contractual basis.  The engagement wil</w:t>
      </w:r>
      <w:r w:rsidR="005A207B" w:rsidRPr="006974BC">
        <w:rPr>
          <w:sz w:val="23"/>
          <w:szCs w:val="23"/>
        </w:rPr>
        <w:t xml:space="preserve">l be initially for a period of </w:t>
      </w:r>
      <w:r w:rsidR="00246569">
        <w:rPr>
          <w:sz w:val="23"/>
          <w:szCs w:val="23"/>
        </w:rPr>
        <w:t xml:space="preserve">six months/ </w:t>
      </w:r>
      <w:r w:rsidR="005A207B" w:rsidRPr="006974BC">
        <w:rPr>
          <w:sz w:val="23"/>
          <w:szCs w:val="23"/>
        </w:rPr>
        <w:t>o</w:t>
      </w:r>
      <w:r w:rsidR="00246569">
        <w:rPr>
          <w:sz w:val="23"/>
          <w:szCs w:val="23"/>
        </w:rPr>
        <w:t xml:space="preserve">ne year/ </w:t>
      </w:r>
      <w:r w:rsidRPr="006974BC">
        <w:rPr>
          <w:sz w:val="23"/>
          <w:szCs w:val="23"/>
        </w:rPr>
        <w:t xml:space="preserve">till project period whichever is earlier. The details of educational qualifications, experience, age and other eligibility criteria, along with </w:t>
      </w:r>
      <w:r w:rsidRPr="006974BC">
        <w:rPr>
          <w:b/>
          <w:sz w:val="23"/>
          <w:szCs w:val="23"/>
        </w:rPr>
        <w:t>application proforma</w:t>
      </w:r>
      <w:r w:rsidRPr="006974BC">
        <w:rPr>
          <w:sz w:val="23"/>
          <w:szCs w:val="23"/>
        </w:rPr>
        <w:t xml:space="preserve"> are given below.  The eligible candidates for the below mentioned contractual posts will be  required to make a  power point presentation  </w:t>
      </w:r>
      <w:r w:rsidR="00876683" w:rsidRPr="006974BC">
        <w:rPr>
          <w:sz w:val="23"/>
          <w:szCs w:val="23"/>
        </w:rPr>
        <w:t>of</w:t>
      </w:r>
      <w:r w:rsidRPr="006974BC">
        <w:rPr>
          <w:sz w:val="23"/>
          <w:szCs w:val="23"/>
        </w:rPr>
        <w:t xml:space="preserve"> 15 minutes duration (on the topic of </w:t>
      </w:r>
      <w:r w:rsidR="0059695D" w:rsidRPr="006974BC">
        <w:rPr>
          <w:sz w:val="23"/>
          <w:szCs w:val="23"/>
        </w:rPr>
        <w:t>their field in line with the post they applied for</w:t>
      </w:r>
      <w:r w:rsidRPr="006974BC">
        <w:rPr>
          <w:sz w:val="23"/>
          <w:szCs w:val="23"/>
        </w:rPr>
        <w:t xml:space="preserve">) </w:t>
      </w:r>
      <w:r w:rsidR="00876683" w:rsidRPr="006974BC">
        <w:rPr>
          <w:sz w:val="23"/>
          <w:szCs w:val="23"/>
        </w:rPr>
        <w:t xml:space="preserve">and it will be </w:t>
      </w:r>
      <w:r w:rsidRPr="006974BC">
        <w:rPr>
          <w:sz w:val="23"/>
          <w:szCs w:val="23"/>
        </w:rPr>
        <w:t xml:space="preserve">followed by interview.  All the candidates should carry the presentation (in Pen drive) </w:t>
      </w:r>
      <w:r w:rsidR="00876683" w:rsidRPr="006974BC">
        <w:rPr>
          <w:sz w:val="23"/>
          <w:szCs w:val="23"/>
        </w:rPr>
        <w:t>to attend the</w:t>
      </w:r>
      <w:r w:rsidRPr="006974BC">
        <w:rPr>
          <w:sz w:val="23"/>
          <w:szCs w:val="23"/>
        </w:rPr>
        <w:t xml:space="preserve"> walk-in-interview.  </w:t>
      </w:r>
    </w:p>
    <w:p w:rsidR="00E21100" w:rsidRPr="006974BC" w:rsidRDefault="00E21100" w:rsidP="00E21100">
      <w:pPr>
        <w:jc w:val="both"/>
        <w:rPr>
          <w:sz w:val="23"/>
          <w:szCs w:val="23"/>
        </w:rPr>
      </w:pPr>
    </w:p>
    <w:tbl>
      <w:tblPr>
        <w:tblStyle w:val="TableGrid"/>
        <w:tblW w:w="10535" w:type="dxa"/>
        <w:jc w:val="center"/>
        <w:tblInd w:w="-136" w:type="dxa"/>
        <w:tblLayout w:type="fixed"/>
        <w:tblLook w:val="04A0" w:firstRow="1" w:lastRow="0" w:firstColumn="1" w:lastColumn="0" w:noHBand="0" w:noVBand="1"/>
      </w:tblPr>
      <w:tblGrid>
        <w:gridCol w:w="651"/>
        <w:gridCol w:w="3506"/>
        <w:gridCol w:w="2952"/>
        <w:gridCol w:w="1530"/>
        <w:gridCol w:w="1896"/>
      </w:tblGrid>
      <w:tr w:rsidR="00F66BBF" w:rsidRPr="006974BC" w:rsidTr="001E32F3">
        <w:trPr>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 w:val="left" w:pos="950"/>
              </w:tabs>
              <w:spacing w:line="276" w:lineRule="auto"/>
              <w:jc w:val="center"/>
              <w:rPr>
                <w:b/>
                <w:bCs/>
                <w:sz w:val="23"/>
                <w:szCs w:val="23"/>
              </w:rPr>
            </w:pPr>
            <w:r w:rsidRPr="006974BC">
              <w:rPr>
                <w:b/>
                <w:bCs/>
                <w:sz w:val="23"/>
                <w:szCs w:val="23"/>
              </w:rPr>
              <w:t>Sl. No.</w:t>
            </w:r>
          </w:p>
        </w:tc>
        <w:tc>
          <w:tcPr>
            <w:tcW w:w="3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4F45E0">
            <w:pPr>
              <w:tabs>
                <w:tab w:val="left" w:pos="0"/>
              </w:tabs>
              <w:spacing w:line="276" w:lineRule="auto"/>
              <w:jc w:val="center"/>
              <w:rPr>
                <w:b/>
                <w:bCs/>
                <w:sz w:val="23"/>
                <w:szCs w:val="23"/>
              </w:rPr>
            </w:pPr>
            <w:r w:rsidRPr="006974BC">
              <w:rPr>
                <w:b/>
                <w:bCs/>
                <w:sz w:val="23"/>
                <w:szCs w:val="23"/>
              </w:rPr>
              <w:t>Division</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s>
              <w:spacing w:line="276" w:lineRule="auto"/>
              <w:jc w:val="center"/>
              <w:rPr>
                <w:b/>
                <w:bCs/>
                <w:sz w:val="23"/>
                <w:szCs w:val="23"/>
              </w:rPr>
            </w:pPr>
            <w:r w:rsidRPr="006974BC">
              <w:rPr>
                <w:b/>
                <w:bCs/>
                <w:sz w:val="23"/>
                <w:szCs w:val="23"/>
              </w:rPr>
              <w:t>Name of the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CF5986">
            <w:pPr>
              <w:tabs>
                <w:tab w:val="left" w:pos="0"/>
              </w:tabs>
              <w:spacing w:line="276" w:lineRule="auto"/>
              <w:jc w:val="center"/>
              <w:rPr>
                <w:b/>
                <w:bCs/>
                <w:sz w:val="23"/>
                <w:szCs w:val="23"/>
              </w:rPr>
            </w:pPr>
            <w:r w:rsidRPr="006974BC">
              <w:rPr>
                <w:b/>
                <w:bCs/>
                <w:sz w:val="23"/>
                <w:szCs w:val="23"/>
              </w:rPr>
              <w:t>No. of</w:t>
            </w:r>
            <w:r w:rsidR="00CF5986" w:rsidRPr="006974BC">
              <w:rPr>
                <w:b/>
                <w:bCs/>
                <w:sz w:val="23"/>
                <w:szCs w:val="23"/>
              </w:rPr>
              <w:t xml:space="preserve"> </w:t>
            </w:r>
            <w:r w:rsidRPr="006974BC">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6974BC" w:rsidRDefault="00F66BBF" w:rsidP="008E104F">
            <w:pPr>
              <w:tabs>
                <w:tab w:val="left" w:pos="0"/>
              </w:tabs>
              <w:jc w:val="center"/>
              <w:rPr>
                <w:b/>
                <w:bCs/>
                <w:sz w:val="23"/>
                <w:szCs w:val="23"/>
              </w:rPr>
            </w:pPr>
            <w:r w:rsidRPr="006974BC">
              <w:rPr>
                <w:b/>
                <w:bCs/>
                <w:sz w:val="23"/>
                <w:szCs w:val="23"/>
              </w:rPr>
              <w:t>Date of Interview</w:t>
            </w:r>
          </w:p>
        </w:tc>
      </w:tr>
      <w:tr w:rsidR="00772186" w:rsidRPr="006974BC" w:rsidTr="001E32F3">
        <w:trPr>
          <w:trHeight w:val="413"/>
          <w:jc w:val="center"/>
        </w:trPr>
        <w:tc>
          <w:tcPr>
            <w:tcW w:w="651" w:type="dxa"/>
            <w:tcBorders>
              <w:top w:val="single" w:sz="4" w:space="0" w:color="000000" w:themeColor="text1"/>
              <w:left w:val="single" w:sz="4" w:space="0" w:color="000000" w:themeColor="text1"/>
              <w:right w:val="single" w:sz="4" w:space="0" w:color="000000" w:themeColor="text1"/>
            </w:tcBorders>
            <w:vAlign w:val="center"/>
          </w:tcPr>
          <w:p w:rsidR="00772186" w:rsidRPr="006974BC" w:rsidRDefault="00772186" w:rsidP="005A207B">
            <w:pPr>
              <w:pStyle w:val="ListParagraph"/>
              <w:spacing w:after="0"/>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3506" w:type="dxa"/>
            <w:tcBorders>
              <w:top w:val="single" w:sz="4" w:space="0" w:color="000000" w:themeColor="text1"/>
              <w:left w:val="single" w:sz="4" w:space="0" w:color="000000" w:themeColor="text1"/>
              <w:right w:val="single" w:sz="4" w:space="0" w:color="000000" w:themeColor="text1"/>
            </w:tcBorders>
            <w:vAlign w:val="center"/>
          </w:tcPr>
          <w:p w:rsidR="00772186" w:rsidRPr="00EC149B" w:rsidRDefault="00772186" w:rsidP="007E451E">
            <w:pPr>
              <w:tabs>
                <w:tab w:val="left" w:pos="0"/>
              </w:tabs>
              <w:spacing w:line="276" w:lineRule="auto"/>
              <w:jc w:val="center"/>
              <w:rPr>
                <w:sz w:val="23"/>
                <w:szCs w:val="23"/>
              </w:rPr>
            </w:pPr>
            <w:r w:rsidRPr="00EC149B">
              <w:rPr>
                <w:sz w:val="23"/>
                <w:szCs w:val="23"/>
              </w:rPr>
              <w:t>Plant Bio-Security Division</w:t>
            </w:r>
          </w:p>
        </w:tc>
        <w:tc>
          <w:tcPr>
            <w:tcW w:w="2952" w:type="dxa"/>
            <w:tcBorders>
              <w:top w:val="single" w:sz="4" w:space="0" w:color="000000" w:themeColor="text1"/>
              <w:left w:val="single" w:sz="4" w:space="0" w:color="000000" w:themeColor="text1"/>
              <w:right w:val="single" w:sz="4" w:space="0" w:color="000000" w:themeColor="text1"/>
            </w:tcBorders>
            <w:vAlign w:val="center"/>
          </w:tcPr>
          <w:p w:rsidR="00772186" w:rsidRPr="00EC149B" w:rsidRDefault="00772186" w:rsidP="007E451E">
            <w:pPr>
              <w:tabs>
                <w:tab w:val="left" w:pos="0"/>
              </w:tabs>
              <w:spacing w:line="276" w:lineRule="auto"/>
              <w:jc w:val="center"/>
              <w:rPr>
                <w:b/>
                <w:bCs/>
                <w:sz w:val="23"/>
                <w:szCs w:val="23"/>
              </w:rPr>
            </w:pPr>
            <w:r w:rsidRPr="00EC149B">
              <w:rPr>
                <w:b/>
                <w:bCs/>
                <w:sz w:val="23"/>
                <w:szCs w:val="23"/>
              </w:rPr>
              <w:t>Senior Research Fellow (Entomology / Pathology)</w:t>
            </w:r>
          </w:p>
        </w:tc>
        <w:tc>
          <w:tcPr>
            <w:tcW w:w="1530" w:type="dxa"/>
            <w:tcBorders>
              <w:top w:val="single" w:sz="4" w:space="0" w:color="000000" w:themeColor="text1"/>
              <w:left w:val="single" w:sz="4" w:space="0" w:color="000000" w:themeColor="text1"/>
              <w:right w:val="single" w:sz="4" w:space="0" w:color="000000" w:themeColor="text1"/>
            </w:tcBorders>
            <w:vAlign w:val="center"/>
          </w:tcPr>
          <w:p w:rsidR="00772186" w:rsidRPr="00EC149B" w:rsidRDefault="00772186" w:rsidP="007E451E">
            <w:pPr>
              <w:spacing w:line="276" w:lineRule="auto"/>
              <w:jc w:val="center"/>
              <w:rPr>
                <w:sz w:val="23"/>
                <w:szCs w:val="23"/>
              </w:rPr>
            </w:pPr>
            <w:r w:rsidRPr="00EC149B">
              <w:rPr>
                <w:sz w:val="23"/>
                <w:szCs w:val="23"/>
              </w:rPr>
              <w:t>01</w:t>
            </w:r>
          </w:p>
        </w:tc>
        <w:tc>
          <w:tcPr>
            <w:tcW w:w="1896" w:type="dxa"/>
            <w:tcBorders>
              <w:left w:val="single" w:sz="4" w:space="0" w:color="000000" w:themeColor="text1"/>
              <w:right w:val="single" w:sz="4" w:space="0" w:color="000000" w:themeColor="text1"/>
            </w:tcBorders>
            <w:vAlign w:val="center"/>
          </w:tcPr>
          <w:p w:rsidR="00772186" w:rsidRPr="006974BC" w:rsidRDefault="00772186" w:rsidP="005A207B">
            <w:pPr>
              <w:tabs>
                <w:tab w:val="left" w:pos="0"/>
              </w:tabs>
              <w:jc w:val="center"/>
              <w:rPr>
                <w:b/>
                <w:bCs/>
                <w:sz w:val="23"/>
                <w:szCs w:val="23"/>
              </w:rPr>
            </w:pPr>
            <w:r w:rsidRPr="006974BC">
              <w:rPr>
                <w:b/>
                <w:bCs/>
                <w:sz w:val="23"/>
                <w:szCs w:val="23"/>
              </w:rPr>
              <w:t>08-11-2018</w:t>
            </w:r>
          </w:p>
        </w:tc>
      </w:tr>
    </w:tbl>
    <w:p w:rsidR="00FF3623" w:rsidRPr="006974BC" w:rsidRDefault="00FF3623">
      <w:pPr>
        <w:rPr>
          <w:sz w:val="23"/>
          <w:szCs w:val="23"/>
        </w:rPr>
      </w:pPr>
    </w:p>
    <w:tbl>
      <w:tblPr>
        <w:tblStyle w:val="TableGrid"/>
        <w:tblW w:w="10442" w:type="dxa"/>
        <w:jc w:val="center"/>
        <w:tblInd w:w="-1380" w:type="dxa"/>
        <w:tblLook w:val="04A0" w:firstRow="1" w:lastRow="0" w:firstColumn="1" w:lastColumn="0" w:noHBand="0" w:noVBand="1"/>
      </w:tblPr>
      <w:tblGrid>
        <w:gridCol w:w="794"/>
        <w:gridCol w:w="2238"/>
        <w:gridCol w:w="3606"/>
        <w:gridCol w:w="2120"/>
        <w:gridCol w:w="1684"/>
      </w:tblGrid>
      <w:tr w:rsidR="00925472" w:rsidRPr="006974BC" w:rsidTr="00925472">
        <w:trPr>
          <w:jc w:val="center"/>
        </w:trPr>
        <w:tc>
          <w:tcPr>
            <w:tcW w:w="804" w:type="dxa"/>
            <w:vAlign w:val="center"/>
          </w:tcPr>
          <w:p w:rsidR="00925472" w:rsidRPr="006974BC" w:rsidRDefault="00925472" w:rsidP="00F00269">
            <w:pPr>
              <w:jc w:val="center"/>
              <w:rPr>
                <w:b/>
                <w:bCs/>
                <w:sz w:val="23"/>
                <w:szCs w:val="23"/>
              </w:rPr>
            </w:pPr>
            <w:r w:rsidRPr="006974BC">
              <w:rPr>
                <w:b/>
                <w:bCs/>
                <w:sz w:val="23"/>
                <w:szCs w:val="23"/>
              </w:rPr>
              <w:t>Sl. No.</w:t>
            </w:r>
          </w:p>
        </w:tc>
        <w:tc>
          <w:tcPr>
            <w:tcW w:w="2266" w:type="dxa"/>
            <w:vAlign w:val="center"/>
          </w:tcPr>
          <w:p w:rsidR="00925472" w:rsidRPr="006974BC" w:rsidRDefault="00925472" w:rsidP="00F00269">
            <w:pPr>
              <w:jc w:val="center"/>
              <w:rPr>
                <w:b/>
                <w:bCs/>
                <w:sz w:val="23"/>
                <w:szCs w:val="23"/>
              </w:rPr>
            </w:pPr>
            <w:r w:rsidRPr="006974BC">
              <w:rPr>
                <w:b/>
                <w:bCs/>
                <w:sz w:val="23"/>
                <w:szCs w:val="23"/>
              </w:rPr>
              <w:t>Name of the Position</w:t>
            </w:r>
          </w:p>
        </w:tc>
        <w:tc>
          <w:tcPr>
            <w:tcW w:w="3685" w:type="dxa"/>
            <w:vAlign w:val="center"/>
          </w:tcPr>
          <w:p w:rsidR="00925472" w:rsidRPr="006974BC" w:rsidRDefault="00925472" w:rsidP="00F00269">
            <w:pPr>
              <w:jc w:val="center"/>
              <w:rPr>
                <w:b/>
                <w:bCs/>
                <w:sz w:val="23"/>
                <w:szCs w:val="23"/>
              </w:rPr>
            </w:pPr>
            <w:r w:rsidRPr="006974BC">
              <w:rPr>
                <w:b/>
                <w:bCs/>
                <w:sz w:val="23"/>
                <w:szCs w:val="23"/>
              </w:rPr>
              <w:t>Qualifications</w:t>
            </w:r>
          </w:p>
        </w:tc>
        <w:tc>
          <w:tcPr>
            <w:tcW w:w="1985" w:type="dxa"/>
            <w:vAlign w:val="center"/>
          </w:tcPr>
          <w:p w:rsidR="00925472" w:rsidRPr="006974BC" w:rsidRDefault="00925472" w:rsidP="00925472">
            <w:pPr>
              <w:jc w:val="center"/>
              <w:rPr>
                <w:b/>
                <w:bCs/>
                <w:sz w:val="23"/>
                <w:szCs w:val="23"/>
              </w:rPr>
            </w:pPr>
            <w:r w:rsidRPr="000A752D">
              <w:rPr>
                <w:b/>
                <w:bCs/>
                <w:sz w:val="23"/>
                <w:szCs w:val="23"/>
              </w:rPr>
              <w:t>Relevant subjects</w:t>
            </w:r>
          </w:p>
        </w:tc>
        <w:tc>
          <w:tcPr>
            <w:tcW w:w="1702" w:type="dxa"/>
            <w:vAlign w:val="center"/>
          </w:tcPr>
          <w:p w:rsidR="00925472" w:rsidRPr="006974BC" w:rsidRDefault="00925472" w:rsidP="00F00269">
            <w:pPr>
              <w:jc w:val="center"/>
              <w:rPr>
                <w:b/>
                <w:bCs/>
                <w:sz w:val="23"/>
                <w:szCs w:val="23"/>
              </w:rPr>
            </w:pPr>
            <w:r w:rsidRPr="006974BC">
              <w:rPr>
                <w:b/>
                <w:bCs/>
                <w:sz w:val="23"/>
                <w:szCs w:val="23"/>
              </w:rPr>
              <w:t>Maximum</w:t>
            </w:r>
          </w:p>
          <w:p w:rsidR="00925472" w:rsidRPr="006974BC" w:rsidRDefault="00925472" w:rsidP="00F00269">
            <w:pPr>
              <w:jc w:val="center"/>
              <w:rPr>
                <w:b/>
                <w:bCs/>
                <w:sz w:val="23"/>
                <w:szCs w:val="23"/>
              </w:rPr>
            </w:pPr>
            <w:r w:rsidRPr="006974BC">
              <w:rPr>
                <w:b/>
                <w:bCs/>
                <w:sz w:val="23"/>
                <w:szCs w:val="23"/>
              </w:rPr>
              <w:t>Age limit</w:t>
            </w:r>
          </w:p>
        </w:tc>
      </w:tr>
      <w:tr w:rsidR="00925472" w:rsidRPr="006974BC" w:rsidTr="00925472">
        <w:trPr>
          <w:jc w:val="center"/>
        </w:trPr>
        <w:tc>
          <w:tcPr>
            <w:tcW w:w="804" w:type="dxa"/>
          </w:tcPr>
          <w:p w:rsidR="00925472" w:rsidRPr="006974BC" w:rsidRDefault="00925472" w:rsidP="00BA1F07">
            <w:pPr>
              <w:pStyle w:val="ListParagraph"/>
              <w:spacing w:after="0" w:line="240" w:lineRule="auto"/>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2266" w:type="dxa"/>
          </w:tcPr>
          <w:p w:rsidR="00925472" w:rsidRPr="000A752D" w:rsidRDefault="00925472" w:rsidP="007E451E">
            <w:pPr>
              <w:tabs>
                <w:tab w:val="left" w:pos="0"/>
              </w:tabs>
              <w:rPr>
                <w:b/>
                <w:bCs/>
                <w:sz w:val="23"/>
                <w:szCs w:val="23"/>
              </w:rPr>
            </w:pPr>
            <w:r w:rsidRPr="000A752D">
              <w:rPr>
                <w:b/>
                <w:bCs/>
                <w:sz w:val="23"/>
                <w:szCs w:val="23"/>
              </w:rPr>
              <w:t>Senior Research Fellow (Entomology</w:t>
            </w:r>
            <w:r>
              <w:rPr>
                <w:b/>
                <w:bCs/>
                <w:sz w:val="23"/>
                <w:szCs w:val="23"/>
              </w:rPr>
              <w:t>/ Pathology</w:t>
            </w:r>
            <w:r w:rsidRPr="000A752D">
              <w:rPr>
                <w:b/>
                <w:bCs/>
                <w:sz w:val="23"/>
                <w:szCs w:val="23"/>
              </w:rPr>
              <w:t>) – 1 Post</w:t>
            </w:r>
          </w:p>
          <w:p w:rsidR="00925472" w:rsidRPr="006974BC" w:rsidRDefault="00925472" w:rsidP="007E451E">
            <w:pPr>
              <w:tabs>
                <w:tab w:val="left" w:pos="0"/>
              </w:tabs>
              <w:rPr>
                <w:b/>
                <w:bCs/>
                <w:sz w:val="23"/>
                <w:szCs w:val="23"/>
              </w:rPr>
            </w:pPr>
            <w:r w:rsidRPr="000A752D">
              <w:rPr>
                <w:b/>
                <w:bCs/>
                <w:i/>
                <w:iCs/>
                <w:sz w:val="23"/>
                <w:szCs w:val="23"/>
              </w:rPr>
              <w:t>PB Division</w:t>
            </w:r>
          </w:p>
        </w:tc>
        <w:tc>
          <w:tcPr>
            <w:tcW w:w="3685" w:type="dxa"/>
          </w:tcPr>
          <w:p w:rsidR="00925472" w:rsidRDefault="00925472" w:rsidP="00772186">
            <w:pPr>
              <w:pStyle w:val="NoSpacing"/>
              <w:numPr>
                <w:ilvl w:val="0"/>
                <w:numId w:val="27"/>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925472" w:rsidRPr="00EC149B" w:rsidRDefault="00925472" w:rsidP="00772186">
            <w:pPr>
              <w:pStyle w:val="NoSpacing"/>
              <w:numPr>
                <w:ilvl w:val="0"/>
                <w:numId w:val="27"/>
              </w:numPr>
              <w:jc w:val="both"/>
              <w:rPr>
                <w:rFonts w:ascii="Times New Roman" w:hAnsi="Times New Roman" w:cs="Times New Roman"/>
                <w:b/>
                <w:bCs/>
                <w:sz w:val="23"/>
                <w:szCs w:val="23"/>
              </w:rPr>
            </w:pPr>
            <w:r w:rsidRPr="00EC149B">
              <w:rPr>
                <w:rFonts w:ascii="Times New Roman" w:hAnsi="Times New Roman" w:cs="Times New Roman"/>
                <w:sz w:val="23"/>
                <w:szCs w:val="23"/>
                <w:lang w:eastAsia="en-IN"/>
              </w:rPr>
              <w:t xml:space="preserve">Candidates having Post Graduate Degree in Basic Sciences </w:t>
            </w:r>
            <w:r w:rsidRPr="00EC149B">
              <w:rPr>
                <w:rFonts w:ascii="Times New Roman" w:hAnsi="Times New Roman" w:cs="Times New Roman"/>
                <w:sz w:val="23"/>
                <w:szCs w:val="23"/>
                <w:u w:val="single"/>
                <w:lang w:eastAsia="en-IN"/>
              </w:rPr>
              <w:t>with relevant subject</w:t>
            </w:r>
            <w:r w:rsidRPr="00EC149B">
              <w:rPr>
                <w:rFonts w:ascii="Times New Roman" w:hAnsi="Times New Roman" w:cs="Times New Roman"/>
                <w:sz w:val="23"/>
                <w:szCs w:val="23"/>
                <w:lang w:eastAsia="en-IN"/>
              </w:rPr>
              <w:t xml:space="preserve"> with 3 years Bachelor’s Degree and 2 Years Master’s Degree should have NET qualification</w:t>
            </w:r>
          </w:p>
        </w:tc>
        <w:tc>
          <w:tcPr>
            <w:tcW w:w="1985" w:type="dxa"/>
          </w:tcPr>
          <w:p w:rsidR="00925472" w:rsidRDefault="00925472" w:rsidP="00925472">
            <w:pPr>
              <w:jc w:val="both"/>
              <w:rPr>
                <w:sz w:val="23"/>
                <w:szCs w:val="23"/>
              </w:rPr>
            </w:pPr>
            <w:r w:rsidRPr="000A752D">
              <w:rPr>
                <w:sz w:val="23"/>
                <w:szCs w:val="23"/>
              </w:rPr>
              <w:t>Agriculture/Zoology with specialization in Entomology</w:t>
            </w:r>
            <w:r w:rsidR="0022180F">
              <w:rPr>
                <w:sz w:val="23"/>
                <w:szCs w:val="23"/>
              </w:rPr>
              <w:t xml:space="preserve"> </w:t>
            </w:r>
            <w:r w:rsidR="0022180F" w:rsidRPr="0022180F">
              <w:rPr>
                <w:b/>
                <w:bCs/>
                <w:sz w:val="23"/>
                <w:szCs w:val="23"/>
              </w:rPr>
              <w:t>(OR)</w:t>
            </w:r>
          </w:p>
          <w:p w:rsidR="00925472" w:rsidRDefault="00925472" w:rsidP="00925472">
            <w:pPr>
              <w:jc w:val="both"/>
              <w:rPr>
                <w:sz w:val="23"/>
                <w:szCs w:val="23"/>
              </w:rPr>
            </w:pPr>
            <w:r w:rsidRPr="000A752D">
              <w:rPr>
                <w:sz w:val="23"/>
                <w:szCs w:val="23"/>
              </w:rPr>
              <w:t>Agriculture/ Horticulture with specialization in Plant Pathology</w:t>
            </w:r>
          </w:p>
          <w:p w:rsidR="00925472" w:rsidRPr="000A752D" w:rsidRDefault="00925472" w:rsidP="007E451E">
            <w:pPr>
              <w:jc w:val="center"/>
              <w:rPr>
                <w:sz w:val="23"/>
                <w:szCs w:val="23"/>
              </w:rPr>
            </w:pPr>
          </w:p>
        </w:tc>
        <w:tc>
          <w:tcPr>
            <w:tcW w:w="1702" w:type="dxa"/>
          </w:tcPr>
          <w:p w:rsidR="00925472" w:rsidRPr="006974BC" w:rsidRDefault="00925472" w:rsidP="007E451E">
            <w:pPr>
              <w:jc w:val="center"/>
              <w:rPr>
                <w:sz w:val="23"/>
                <w:szCs w:val="23"/>
              </w:rPr>
            </w:pPr>
            <w:r w:rsidRPr="000A752D">
              <w:rPr>
                <w:sz w:val="23"/>
                <w:szCs w:val="23"/>
              </w:rPr>
              <w:t>35 for Men &amp; 40 for Women</w:t>
            </w:r>
          </w:p>
        </w:tc>
      </w:tr>
    </w:tbl>
    <w:p w:rsidR="00772186" w:rsidRDefault="003C67EB" w:rsidP="00925472">
      <w:pPr>
        <w:rPr>
          <w:b/>
          <w:bCs/>
          <w:i/>
          <w:iCs/>
          <w:sz w:val="23"/>
          <w:szCs w:val="23"/>
        </w:rPr>
      </w:pPr>
      <w:r w:rsidRPr="006974BC">
        <w:rPr>
          <w:sz w:val="23"/>
          <w:szCs w:val="23"/>
        </w:rPr>
        <w:t xml:space="preserve">Note: </w:t>
      </w:r>
      <w:r w:rsidRPr="006974BC">
        <w:rPr>
          <w:b/>
          <w:bCs/>
          <w:i/>
          <w:iCs/>
          <w:sz w:val="23"/>
          <w:szCs w:val="23"/>
        </w:rPr>
        <w:t>The above vacancies are indicative and may vary as per actual requirement</w:t>
      </w:r>
    </w:p>
    <w:p w:rsidR="00925472" w:rsidRPr="00925472" w:rsidRDefault="00925472" w:rsidP="00925472">
      <w:pPr>
        <w:rPr>
          <w:b/>
          <w:bCs/>
          <w:i/>
          <w:iCs/>
          <w:sz w:val="23"/>
          <w:szCs w:val="23"/>
        </w:rPr>
      </w:pPr>
    </w:p>
    <w:p w:rsidR="00350A5E" w:rsidRPr="009005C9" w:rsidRDefault="00350A5E" w:rsidP="003C3638">
      <w:pPr>
        <w:spacing w:after="200" w:line="276" w:lineRule="auto"/>
        <w:jc w:val="both"/>
        <w:rPr>
          <w:sz w:val="23"/>
          <w:szCs w:val="23"/>
        </w:rPr>
      </w:pPr>
      <w:r w:rsidRPr="009005C9">
        <w:rPr>
          <w:b/>
          <w:bCs/>
          <w:sz w:val="23"/>
          <w:szCs w:val="23"/>
        </w:rPr>
        <w:t xml:space="preserve">The candidates </w:t>
      </w:r>
      <w:r w:rsidR="003C67EB" w:rsidRPr="009005C9">
        <w:rPr>
          <w:b/>
          <w:bCs/>
          <w:sz w:val="23"/>
          <w:szCs w:val="23"/>
        </w:rPr>
        <w:t xml:space="preserve">attending walk-in interview </w:t>
      </w:r>
      <w:r w:rsidRPr="009005C9">
        <w:rPr>
          <w:b/>
          <w:bCs/>
          <w:sz w:val="23"/>
          <w:szCs w:val="23"/>
        </w:rPr>
        <w:t xml:space="preserve">should present themselves for certificate verification at the same venue by 9.00 a.m. </w:t>
      </w:r>
      <w:r w:rsidR="00250756" w:rsidRPr="009005C9">
        <w:rPr>
          <w:b/>
          <w:bCs/>
          <w:sz w:val="23"/>
          <w:szCs w:val="23"/>
        </w:rPr>
        <w:t xml:space="preserve">on </w:t>
      </w:r>
      <w:r w:rsidR="0054251F" w:rsidRPr="009005C9">
        <w:rPr>
          <w:b/>
          <w:bCs/>
          <w:sz w:val="23"/>
          <w:szCs w:val="23"/>
        </w:rPr>
        <w:t>the dates mentioned in the notification</w:t>
      </w:r>
      <w:r w:rsidR="00250756" w:rsidRPr="009005C9">
        <w:rPr>
          <w:sz w:val="23"/>
          <w:szCs w:val="23"/>
        </w:rPr>
        <w:t xml:space="preserve">. </w:t>
      </w:r>
      <w:r w:rsidRPr="009005C9">
        <w:rPr>
          <w:sz w:val="23"/>
          <w:szCs w:val="23"/>
        </w:rPr>
        <w:t xml:space="preserve">The candidates are directed to bring all the relevant original documents pertaining to educational qualifications, experience, research, training, projects, testimonials, etc., along with a set of </w:t>
      </w:r>
      <w:r w:rsidRPr="009005C9">
        <w:rPr>
          <w:sz w:val="23"/>
          <w:szCs w:val="23"/>
          <w:u w:val="single"/>
        </w:rPr>
        <w:t>self-attested photocopies</w:t>
      </w:r>
      <w:r w:rsidRPr="009005C9">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9005C9" w:rsidRDefault="00EF7DE5" w:rsidP="003C3638">
      <w:pPr>
        <w:spacing w:line="276" w:lineRule="auto"/>
        <w:rPr>
          <w:b/>
          <w:bCs/>
          <w:sz w:val="23"/>
          <w:szCs w:val="23"/>
        </w:rPr>
      </w:pPr>
      <w:r w:rsidRPr="009005C9">
        <w:rPr>
          <w:b/>
          <w:bCs/>
          <w:sz w:val="23"/>
          <w:szCs w:val="23"/>
        </w:rPr>
        <w:t>SALARY:</w:t>
      </w:r>
    </w:p>
    <w:p w:rsidR="009542B3" w:rsidRPr="009005C9" w:rsidRDefault="009542B3" w:rsidP="003C3638">
      <w:pPr>
        <w:spacing w:line="276" w:lineRule="auto"/>
        <w:rPr>
          <w:b/>
          <w:bCs/>
          <w:sz w:val="23"/>
          <w:szCs w:val="23"/>
        </w:rPr>
      </w:pPr>
      <w:r w:rsidRPr="009005C9">
        <w:rPr>
          <w:b/>
          <w:bCs/>
          <w:sz w:val="23"/>
          <w:szCs w:val="23"/>
        </w:rPr>
        <w:t xml:space="preserve">Senior Research Fellow: </w:t>
      </w:r>
    </w:p>
    <w:p w:rsidR="001E1BEB" w:rsidRPr="009005C9" w:rsidRDefault="001E1BEB" w:rsidP="001E1BEB">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 xml:space="preserve">Rs. 25,000/- per month </w:t>
      </w:r>
      <w:r w:rsidRPr="009005C9">
        <w:rPr>
          <w:rFonts w:ascii="Times New Roman" w:hAnsi="Times New Roman" w:cs="Times New Roman"/>
          <w:sz w:val="23"/>
          <w:szCs w:val="23"/>
        </w:rPr>
        <w:t>+ HRA as applicable</w:t>
      </w:r>
      <w:r w:rsidRPr="009005C9">
        <w:rPr>
          <w:rFonts w:ascii="Times New Roman" w:hAnsi="Times New Roman" w:cs="Times New Roman"/>
          <w:color w:val="000000"/>
          <w:sz w:val="23"/>
          <w:szCs w:val="23"/>
        </w:rPr>
        <w:t xml:space="preserve"> for 1</w:t>
      </w:r>
      <w:r w:rsidRPr="009005C9">
        <w:rPr>
          <w:rFonts w:ascii="Times New Roman" w:hAnsi="Times New Roman" w:cs="Times New Roman"/>
          <w:color w:val="000000"/>
          <w:sz w:val="23"/>
          <w:szCs w:val="23"/>
          <w:vertAlign w:val="superscript"/>
        </w:rPr>
        <w:t>st</w:t>
      </w:r>
      <w:r w:rsidRPr="009005C9">
        <w:rPr>
          <w:rFonts w:ascii="Times New Roman" w:hAnsi="Times New Roman" w:cs="Times New Roman"/>
          <w:color w:val="000000"/>
          <w:sz w:val="23"/>
          <w:szCs w:val="23"/>
        </w:rPr>
        <w:t xml:space="preserve"> and 2</w:t>
      </w:r>
      <w:r w:rsidRPr="009005C9">
        <w:rPr>
          <w:rFonts w:ascii="Times New Roman" w:hAnsi="Times New Roman" w:cs="Times New Roman"/>
          <w:color w:val="000000"/>
          <w:sz w:val="23"/>
          <w:szCs w:val="23"/>
          <w:vertAlign w:val="superscript"/>
        </w:rPr>
        <w:t>nd</w:t>
      </w:r>
      <w:r w:rsidRPr="009005C9">
        <w:rPr>
          <w:rFonts w:ascii="Times New Roman" w:hAnsi="Times New Roman" w:cs="Times New Roman"/>
          <w:color w:val="000000"/>
          <w:sz w:val="23"/>
          <w:szCs w:val="23"/>
        </w:rPr>
        <w:t xml:space="preserve"> year.      </w:t>
      </w:r>
    </w:p>
    <w:p w:rsidR="00876683" w:rsidRPr="009005C9" w:rsidRDefault="001E1BEB" w:rsidP="00876683">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Rs. 28</w:t>
      </w:r>
      <w:r w:rsidR="00876683" w:rsidRPr="009005C9">
        <w:rPr>
          <w:rFonts w:ascii="Times New Roman" w:hAnsi="Times New Roman" w:cs="Times New Roman"/>
          <w:color w:val="000000"/>
          <w:sz w:val="23"/>
          <w:szCs w:val="23"/>
        </w:rPr>
        <w:t>,</w:t>
      </w:r>
      <w:r w:rsidRPr="009005C9">
        <w:rPr>
          <w:rFonts w:ascii="Times New Roman" w:hAnsi="Times New Roman" w:cs="Times New Roman"/>
          <w:color w:val="000000"/>
          <w:sz w:val="23"/>
          <w:szCs w:val="23"/>
        </w:rPr>
        <w:t xml:space="preserve">000/- per month </w:t>
      </w:r>
      <w:r w:rsidRPr="009005C9">
        <w:rPr>
          <w:rFonts w:ascii="Times New Roman" w:hAnsi="Times New Roman" w:cs="Times New Roman"/>
          <w:sz w:val="23"/>
          <w:szCs w:val="23"/>
        </w:rPr>
        <w:t>+ HRA</w:t>
      </w:r>
      <w:r w:rsidRPr="009005C9">
        <w:rPr>
          <w:rFonts w:ascii="Times New Roman" w:hAnsi="Times New Roman" w:cs="Times New Roman"/>
          <w:color w:val="000000"/>
          <w:sz w:val="23"/>
          <w:szCs w:val="23"/>
        </w:rPr>
        <w:t xml:space="preserve"> as applicable for 3</w:t>
      </w:r>
      <w:r w:rsidRPr="009005C9">
        <w:rPr>
          <w:rFonts w:ascii="Times New Roman" w:hAnsi="Times New Roman" w:cs="Times New Roman"/>
          <w:color w:val="000000"/>
          <w:sz w:val="23"/>
          <w:szCs w:val="23"/>
          <w:vertAlign w:val="superscript"/>
        </w:rPr>
        <w:t>rd</w:t>
      </w:r>
      <w:r w:rsidRPr="009005C9">
        <w:rPr>
          <w:rFonts w:ascii="Times New Roman" w:hAnsi="Times New Roman" w:cs="Times New Roman"/>
          <w:color w:val="000000"/>
          <w:sz w:val="23"/>
          <w:szCs w:val="23"/>
        </w:rPr>
        <w:t xml:space="preserve"> year.</w:t>
      </w:r>
    </w:p>
    <w:p w:rsidR="00876683" w:rsidRPr="009005C9" w:rsidRDefault="00876683" w:rsidP="00876683">
      <w:pPr>
        <w:pStyle w:val="NoSpacing"/>
        <w:ind w:left="342"/>
        <w:jc w:val="both"/>
        <w:rPr>
          <w:rFonts w:ascii="Times New Roman" w:hAnsi="Times New Roman" w:cs="Times New Roman"/>
          <w:color w:val="000000"/>
          <w:sz w:val="23"/>
          <w:szCs w:val="23"/>
        </w:rPr>
      </w:pPr>
    </w:p>
    <w:p w:rsidR="00772186" w:rsidRPr="00876683" w:rsidRDefault="00772186" w:rsidP="00772186">
      <w:pPr>
        <w:rPr>
          <w:b/>
          <w:bCs/>
          <w:i/>
          <w:iCs/>
        </w:rPr>
      </w:pPr>
    </w:p>
    <w:p w:rsidR="00620901" w:rsidRDefault="00620901" w:rsidP="00772186">
      <w:pPr>
        <w:pStyle w:val="NoSpacing"/>
        <w:ind w:left="-18"/>
        <w:jc w:val="center"/>
        <w:rPr>
          <w:rFonts w:ascii="Times New Roman" w:hAnsi="Times New Roman" w:cs="Times New Roman"/>
          <w:color w:val="000000"/>
          <w:sz w:val="23"/>
          <w:szCs w:val="23"/>
        </w:rPr>
      </w:pPr>
    </w:p>
    <w:p w:rsidR="00772186" w:rsidRDefault="00772186" w:rsidP="00772186">
      <w:pPr>
        <w:pStyle w:val="NoSpacing"/>
        <w:ind w:left="-18"/>
        <w:jc w:val="center"/>
        <w:rPr>
          <w:rFonts w:ascii="Times New Roman" w:hAnsi="Times New Roman" w:cs="Times New Roman"/>
          <w:color w:val="000000"/>
          <w:sz w:val="23"/>
          <w:szCs w:val="23"/>
        </w:rPr>
      </w:pPr>
      <w:r w:rsidRPr="007D04EF">
        <w:rPr>
          <w:rFonts w:ascii="Times New Roman" w:hAnsi="Times New Roman" w:cs="Times New Roman"/>
          <w:color w:val="000000"/>
          <w:sz w:val="23"/>
          <w:szCs w:val="23"/>
        </w:rPr>
        <w:lastRenderedPageBreak/>
        <w:t xml:space="preserve">- 2 </w:t>
      </w:r>
      <w:r>
        <w:rPr>
          <w:rFonts w:ascii="Times New Roman" w:hAnsi="Times New Roman" w:cs="Times New Roman"/>
          <w:color w:val="000000"/>
          <w:sz w:val="23"/>
          <w:szCs w:val="23"/>
        </w:rPr>
        <w:t>-</w:t>
      </w:r>
    </w:p>
    <w:p w:rsidR="0022180F" w:rsidRDefault="0022180F" w:rsidP="00772186">
      <w:pPr>
        <w:pStyle w:val="NoSpacing"/>
        <w:ind w:left="-18"/>
        <w:jc w:val="center"/>
        <w:rPr>
          <w:rFonts w:ascii="Times New Roman" w:hAnsi="Times New Roman" w:cs="Times New Roman"/>
          <w:color w:val="000000"/>
          <w:sz w:val="23"/>
          <w:szCs w:val="23"/>
        </w:rPr>
      </w:pPr>
    </w:p>
    <w:p w:rsidR="00772186" w:rsidRPr="000A752D" w:rsidRDefault="00772186" w:rsidP="00772186">
      <w:pPr>
        <w:spacing w:line="276" w:lineRule="auto"/>
        <w:rPr>
          <w:b/>
          <w:bCs/>
          <w:sz w:val="23"/>
          <w:szCs w:val="23"/>
          <w:lang w:bidi="hi-IN"/>
        </w:rPr>
      </w:pPr>
      <w:r w:rsidRPr="000A752D">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772186" w:rsidRPr="000A752D" w:rsidTr="007E451E">
        <w:trPr>
          <w:trHeight w:val="1088"/>
        </w:trPr>
        <w:tc>
          <w:tcPr>
            <w:tcW w:w="366" w:type="dxa"/>
          </w:tcPr>
          <w:p w:rsidR="00772186" w:rsidRPr="000A752D" w:rsidRDefault="00772186" w:rsidP="007E451E">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772186" w:rsidRPr="0017434F" w:rsidRDefault="00772186" w:rsidP="007E451E">
            <w:pPr>
              <w:spacing w:line="276" w:lineRule="auto"/>
              <w:rPr>
                <w:b/>
                <w:iCs/>
                <w:sz w:val="23"/>
                <w:szCs w:val="23"/>
              </w:rPr>
            </w:pPr>
            <w:r w:rsidRPr="0017434F">
              <w:rPr>
                <w:b/>
                <w:bCs/>
                <w:sz w:val="23"/>
                <w:szCs w:val="23"/>
              </w:rPr>
              <w:t>Senior Research Fellow (</w:t>
            </w:r>
            <w:r>
              <w:rPr>
                <w:b/>
                <w:bCs/>
                <w:sz w:val="23"/>
                <w:szCs w:val="23"/>
              </w:rPr>
              <w:t>Entomology/Pathology</w:t>
            </w:r>
            <w:r w:rsidRPr="0017434F">
              <w:rPr>
                <w:b/>
                <w:bCs/>
                <w:sz w:val="23"/>
                <w:szCs w:val="23"/>
              </w:rPr>
              <w:t>)</w:t>
            </w:r>
            <w:r>
              <w:rPr>
                <w:b/>
                <w:bCs/>
                <w:sz w:val="23"/>
                <w:szCs w:val="23"/>
              </w:rPr>
              <w:t xml:space="preserve"> – PB Division</w:t>
            </w:r>
          </w:p>
          <w:p w:rsidR="00772186" w:rsidRDefault="0022180F" w:rsidP="00772186">
            <w:pPr>
              <w:pStyle w:val="ListParagraph"/>
              <w:numPr>
                <w:ilvl w:val="0"/>
                <w:numId w:val="13"/>
              </w:numP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To visit farmers field for detection and diagnosis of Pests</w:t>
            </w:r>
          </w:p>
          <w:p w:rsidR="00772186" w:rsidRPr="003C7159" w:rsidRDefault="00772186" w:rsidP="00772186">
            <w:pPr>
              <w:pStyle w:val="ListParagraph"/>
              <w:numPr>
                <w:ilvl w:val="0"/>
                <w:numId w:val="13"/>
              </w:numPr>
              <w:rPr>
                <w:rFonts w:ascii="Times New Roman" w:eastAsia="SimSun" w:hAnsi="Times New Roman" w:cs="Times New Roman"/>
                <w:sz w:val="23"/>
                <w:szCs w:val="23"/>
                <w:lang w:eastAsia="zh-CN"/>
              </w:rPr>
            </w:pPr>
            <w:r w:rsidRPr="003C7159">
              <w:rPr>
                <w:rFonts w:ascii="Times New Roman" w:eastAsia="SimSun" w:hAnsi="Times New Roman" w:cs="Times New Roman"/>
                <w:sz w:val="23"/>
                <w:szCs w:val="23"/>
                <w:lang w:eastAsia="zh-CN"/>
              </w:rPr>
              <w:t>Technical Assistance to receive and diagnose the farmers plant samples</w:t>
            </w:r>
          </w:p>
          <w:p w:rsidR="00772186" w:rsidRPr="003C7159" w:rsidRDefault="00772186" w:rsidP="00772186">
            <w:pPr>
              <w:pStyle w:val="ListParagraph"/>
              <w:numPr>
                <w:ilvl w:val="0"/>
                <w:numId w:val="13"/>
              </w:numPr>
              <w:rPr>
                <w:rFonts w:ascii="Times New Roman" w:eastAsia="SimSun" w:hAnsi="Times New Roman" w:cs="Times New Roman"/>
                <w:sz w:val="23"/>
                <w:szCs w:val="23"/>
                <w:lang w:eastAsia="zh-CN"/>
              </w:rPr>
            </w:pPr>
            <w:r w:rsidRPr="003C7159">
              <w:rPr>
                <w:rFonts w:ascii="Times New Roman" w:eastAsia="SimSun" w:hAnsi="Times New Roman" w:cs="Times New Roman"/>
                <w:sz w:val="23"/>
                <w:szCs w:val="23"/>
                <w:lang w:eastAsia="zh-CN"/>
              </w:rPr>
              <w:t>Maintenance of records</w:t>
            </w:r>
          </w:p>
          <w:p w:rsidR="00772186" w:rsidRPr="003C7159" w:rsidRDefault="00772186" w:rsidP="00772186">
            <w:pPr>
              <w:pStyle w:val="ListParagraph"/>
              <w:numPr>
                <w:ilvl w:val="0"/>
                <w:numId w:val="13"/>
              </w:numPr>
              <w:rPr>
                <w:rFonts w:ascii="Times New Roman" w:eastAsia="SimSun" w:hAnsi="Times New Roman" w:cs="Times New Roman"/>
                <w:sz w:val="23"/>
                <w:szCs w:val="23"/>
                <w:lang w:eastAsia="zh-CN"/>
              </w:rPr>
            </w:pPr>
            <w:r w:rsidRPr="003C7159">
              <w:rPr>
                <w:rFonts w:ascii="Times New Roman" w:eastAsia="SimSun" w:hAnsi="Times New Roman" w:cs="Times New Roman"/>
                <w:sz w:val="23"/>
                <w:szCs w:val="23"/>
                <w:lang w:eastAsia="zh-CN"/>
              </w:rPr>
              <w:t>Providing timely advisories</w:t>
            </w:r>
          </w:p>
          <w:p w:rsidR="00772186" w:rsidRPr="009A19EC" w:rsidRDefault="00772186" w:rsidP="00772186">
            <w:pPr>
              <w:pStyle w:val="ListParagraph"/>
              <w:numPr>
                <w:ilvl w:val="0"/>
                <w:numId w:val="13"/>
              </w:numPr>
              <w:rPr>
                <w:b/>
                <w:bCs/>
                <w:sz w:val="23"/>
                <w:szCs w:val="23"/>
              </w:rPr>
            </w:pPr>
            <w:r w:rsidRPr="0017434F">
              <w:rPr>
                <w:rFonts w:ascii="Times New Roman" w:eastAsia="SimSun" w:hAnsi="Times New Roman" w:cs="Times New Roman"/>
                <w:sz w:val="23"/>
                <w:szCs w:val="23"/>
                <w:lang w:eastAsia="zh-CN"/>
              </w:rPr>
              <w:t>To coordinate different activities in the division</w:t>
            </w:r>
          </w:p>
          <w:p w:rsidR="00772186" w:rsidRPr="009A19EC" w:rsidRDefault="00772186" w:rsidP="00772186">
            <w:pPr>
              <w:pStyle w:val="ListParagraph"/>
              <w:numPr>
                <w:ilvl w:val="0"/>
                <w:numId w:val="13"/>
              </w:numPr>
              <w:rPr>
                <w:b/>
                <w:bCs/>
                <w:sz w:val="23"/>
                <w:szCs w:val="23"/>
              </w:rPr>
            </w:pPr>
            <w:r w:rsidRPr="009A19EC">
              <w:rPr>
                <w:rFonts w:ascii="Times New Roman" w:eastAsia="SimSun" w:hAnsi="Times New Roman" w:cs="Times New Roman"/>
                <w:sz w:val="23"/>
                <w:szCs w:val="23"/>
                <w:lang w:eastAsia="zh-CN"/>
              </w:rPr>
              <w:t>Any other work</w:t>
            </w:r>
            <w:r>
              <w:rPr>
                <w:rFonts w:ascii="Times New Roman" w:eastAsia="SimSun" w:hAnsi="Times New Roman" w:cs="Times New Roman"/>
                <w:sz w:val="23"/>
                <w:szCs w:val="23"/>
                <w:lang w:eastAsia="zh-CN"/>
              </w:rPr>
              <w:t>s</w:t>
            </w:r>
            <w:r w:rsidRPr="009A19EC">
              <w:rPr>
                <w:rFonts w:ascii="Times New Roman" w:eastAsia="SimSun" w:hAnsi="Times New Roman" w:cs="Times New Roman"/>
                <w:sz w:val="23"/>
                <w:szCs w:val="23"/>
                <w:lang w:eastAsia="zh-CN"/>
              </w:rPr>
              <w:t xml:space="preserve"> assigned </w:t>
            </w:r>
            <w:r>
              <w:rPr>
                <w:rFonts w:ascii="Times New Roman" w:eastAsia="SimSun" w:hAnsi="Times New Roman" w:cs="Times New Roman"/>
                <w:sz w:val="23"/>
                <w:szCs w:val="23"/>
                <w:lang w:eastAsia="zh-CN"/>
              </w:rPr>
              <w:t>from time to time</w:t>
            </w:r>
          </w:p>
        </w:tc>
      </w:tr>
    </w:tbl>
    <w:p w:rsidR="00772186" w:rsidRPr="00772186" w:rsidRDefault="00772186" w:rsidP="009005C9">
      <w:pPr>
        <w:spacing w:after="80" w:line="276" w:lineRule="auto"/>
        <w:jc w:val="both"/>
        <w:rPr>
          <w:b/>
          <w:sz w:val="13"/>
          <w:szCs w:val="13"/>
        </w:rPr>
      </w:pPr>
    </w:p>
    <w:p w:rsidR="00EF7DE5" w:rsidRPr="009005C9" w:rsidRDefault="00EF7DE5" w:rsidP="009005C9">
      <w:pPr>
        <w:spacing w:after="80" w:line="276" w:lineRule="auto"/>
        <w:jc w:val="both"/>
        <w:rPr>
          <w:b/>
          <w:sz w:val="23"/>
          <w:szCs w:val="23"/>
        </w:rPr>
      </w:pPr>
      <w:r w:rsidRPr="009005C9">
        <w:rPr>
          <w:b/>
          <w:sz w:val="23"/>
          <w:szCs w:val="23"/>
        </w:rPr>
        <w:t>GENERAL TERMS AND CONDITIONS:</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position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is purely on contractual basis for a period of </w:t>
      </w:r>
      <w:r w:rsidRPr="009005C9">
        <w:rPr>
          <w:rFonts w:ascii="Times New Roman" w:hAnsi="Times New Roman"/>
          <w:sz w:val="23"/>
          <w:szCs w:val="23"/>
          <w:u w:val="single"/>
        </w:rPr>
        <w:t xml:space="preserve">Six </w:t>
      </w:r>
      <w:r w:rsidRPr="00246569">
        <w:rPr>
          <w:rFonts w:ascii="Times New Roman" w:hAnsi="Times New Roman"/>
          <w:sz w:val="23"/>
          <w:szCs w:val="23"/>
          <w:u w:val="single"/>
        </w:rPr>
        <w:t>months/One year</w:t>
      </w:r>
      <w:r w:rsidR="00246569" w:rsidRPr="00246569">
        <w:rPr>
          <w:rFonts w:ascii="Times New Roman" w:hAnsi="Times New Roman"/>
          <w:sz w:val="23"/>
          <w:szCs w:val="23"/>
          <w:u w:val="single"/>
        </w:rPr>
        <w:t xml:space="preserve">/ </w:t>
      </w:r>
      <w:r w:rsidRPr="00246569">
        <w:rPr>
          <w:rFonts w:ascii="Times New Roman" w:hAnsi="Times New Roman"/>
          <w:sz w:val="23"/>
          <w:szCs w:val="23"/>
          <w:u w:val="single"/>
        </w:rPr>
        <w:t>Project Period</w:t>
      </w:r>
      <w:r w:rsidRPr="009005C9">
        <w:rPr>
          <w:rFonts w:ascii="Times New Roman" w:hAnsi="Times New Roman"/>
          <w:sz w:val="23"/>
          <w:szCs w:val="23"/>
        </w:rPr>
        <w:t xml:space="preserve"> whichever is earlier. </w:t>
      </w:r>
    </w:p>
    <w:p w:rsidR="00CF5986"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continuance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during the said period of </w:t>
      </w:r>
      <w:r w:rsidR="0098302C" w:rsidRPr="009005C9">
        <w:rPr>
          <w:rFonts w:ascii="Times New Roman" w:hAnsi="Times New Roman"/>
          <w:sz w:val="23"/>
          <w:szCs w:val="23"/>
        </w:rPr>
        <w:t xml:space="preserve">six months / </w:t>
      </w:r>
      <w:r w:rsidRPr="009005C9">
        <w:rPr>
          <w:rFonts w:ascii="Times New Roman" w:hAnsi="Times New Roman"/>
          <w:sz w:val="23"/>
          <w:szCs w:val="23"/>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stand terminated automatically on expiry of the </w:t>
      </w:r>
      <w:r w:rsidRPr="009005C9">
        <w:rPr>
          <w:rFonts w:ascii="Times New Roman" w:hAnsi="Times New Roman"/>
          <w:i/>
          <w:iCs/>
          <w:sz w:val="23"/>
          <w:szCs w:val="23"/>
        </w:rPr>
        <w:t>contract</w:t>
      </w:r>
      <w:r w:rsidRPr="009005C9">
        <w:rPr>
          <w:rFonts w:ascii="Times New Roman" w:hAnsi="Times New Roman"/>
          <w:sz w:val="23"/>
          <w:szCs w:val="23"/>
        </w:rPr>
        <w:t xml:space="preserve"> period unless it is extended in writing. </w:t>
      </w:r>
    </w:p>
    <w:p w:rsidR="0054517C" w:rsidRPr="009005C9"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candidates have to produce all the original certificates / documents at the time of Interview</w:t>
      </w:r>
      <w:r w:rsidR="008B4A14" w:rsidRPr="009005C9">
        <w:rPr>
          <w:rFonts w:ascii="Times New Roman" w:hAnsi="Times New Roman" w:cs="Times New Roman"/>
          <w:sz w:val="23"/>
          <w:szCs w:val="23"/>
        </w:rPr>
        <w:t xml:space="preserve"> for verification</w:t>
      </w:r>
      <w:r w:rsidRPr="009005C9">
        <w:rPr>
          <w:rFonts w:ascii="Times New Roman" w:hAnsi="Times New Roman" w:cs="Times New Roman"/>
          <w:sz w:val="23"/>
          <w:szCs w:val="23"/>
        </w:rPr>
        <w:t>.  Failure to bring the same will render ineligible to attend PPT &amp; Interview.</w:t>
      </w:r>
    </w:p>
    <w:p w:rsidR="0054517C" w:rsidRPr="009005C9"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TA/DA will be admissible for attending the interview</w:t>
      </w:r>
      <w:r w:rsidR="00C45332" w:rsidRPr="009005C9">
        <w:rPr>
          <w:rFonts w:ascii="Times New Roman" w:hAnsi="Times New Roman" w:cs="Times New Roman"/>
          <w:sz w:val="23"/>
          <w:szCs w:val="23"/>
        </w:rPr>
        <w:t>.</w:t>
      </w:r>
    </w:p>
    <w:p w:rsidR="008C1CAF"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Self-attested copies of all educational qualif</w:t>
      </w:r>
      <w:r w:rsidR="00886F84" w:rsidRPr="009005C9">
        <w:rPr>
          <w:rFonts w:ascii="Times New Roman" w:hAnsi="Times New Roman" w:cs="Times New Roman"/>
          <w:sz w:val="23"/>
          <w:szCs w:val="23"/>
        </w:rPr>
        <w:t xml:space="preserve">ications along with experience </w:t>
      </w:r>
      <w:r w:rsidRPr="009005C9">
        <w:rPr>
          <w:rFonts w:ascii="Times New Roman" w:hAnsi="Times New Roman" w:cs="Times New Roman"/>
          <w:sz w:val="23"/>
          <w:szCs w:val="23"/>
        </w:rPr>
        <w:t xml:space="preserve">certificates are required to be submitted invariably.  </w:t>
      </w:r>
    </w:p>
    <w:p w:rsidR="00EF7DE5"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Age and educational qualifications may be relaxed in exceptional cases by the </w:t>
      </w:r>
      <w:r w:rsidR="0054517C" w:rsidRPr="009005C9">
        <w:rPr>
          <w:rFonts w:ascii="Times New Roman" w:hAnsi="Times New Roman" w:cs="Times New Roman"/>
          <w:sz w:val="23"/>
          <w:szCs w:val="23"/>
        </w:rPr>
        <w:t>Institute.</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 xml:space="preserve">In respect of </w:t>
      </w:r>
      <w:r w:rsidRPr="009005C9">
        <w:rPr>
          <w:rFonts w:ascii="Times New Roman" w:hAnsi="Times New Roman"/>
          <w:color w:val="000000"/>
          <w:sz w:val="23"/>
          <w:szCs w:val="23"/>
          <w:u w:val="single"/>
        </w:rPr>
        <w:t>RAs/SRFs</w:t>
      </w:r>
      <w:r w:rsidRPr="009005C9">
        <w:rPr>
          <w:rFonts w:ascii="Times New Roman" w:hAnsi="Times New Roman"/>
          <w:color w:val="000000"/>
          <w:sz w:val="23"/>
          <w:szCs w:val="23"/>
        </w:rPr>
        <w:t>, a</w:t>
      </w:r>
      <w:r w:rsidRPr="009005C9">
        <w:rPr>
          <w:rFonts w:ascii="Times New Roman" w:hAnsi="Times New Roman"/>
          <w:sz w:val="23"/>
          <w:szCs w:val="23"/>
        </w:rPr>
        <w:t xml:space="preserve">n amount equivalent to one month pay will be deducted in </w:t>
      </w:r>
      <w:r w:rsidR="00CF5986" w:rsidRPr="009005C9">
        <w:rPr>
          <w:rFonts w:ascii="Times New Roman" w:hAnsi="Times New Roman"/>
          <w:sz w:val="23"/>
          <w:szCs w:val="23"/>
        </w:rPr>
        <w:t>four</w:t>
      </w:r>
      <w:r w:rsidRPr="009005C9">
        <w:rPr>
          <w:rFonts w:ascii="Times New Roman" w:hAnsi="Times New Roman"/>
          <w:sz w:val="23"/>
          <w:szCs w:val="23"/>
        </w:rPr>
        <w:t xml:space="preserve"> equal installments i.e. @1/</w:t>
      </w:r>
      <w:r w:rsidR="00CF5986" w:rsidRPr="009005C9">
        <w:rPr>
          <w:rFonts w:ascii="Times New Roman" w:hAnsi="Times New Roman"/>
          <w:sz w:val="23"/>
          <w:szCs w:val="23"/>
        </w:rPr>
        <w:t>4</w:t>
      </w:r>
      <w:r w:rsidR="00CF5986" w:rsidRPr="009005C9">
        <w:rPr>
          <w:rFonts w:ascii="Times New Roman" w:hAnsi="Times New Roman"/>
          <w:sz w:val="23"/>
          <w:szCs w:val="23"/>
          <w:vertAlign w:val="superscript"/>
        </w:rPr>
        <w:t>th</w:t>
      </w:r>
      <w:r w:rsidR="00CF5986" w:rsidRPr="009005C9">
        <w:rPr>
          <w:rFonts w:ascii="Times New Roman" w:hAnsi="Times New Roman"/>
          <w:sz w:val="23"/>
          <w:szCs w:val="23"/>
        </w:rPr>
        <w:t xml:space="preserve"> </w:t>
      </w:r>
      <w:r w:rsidRPr="009005C9">
        <w:rPr>
          <w:rFonts w:ascii="Times New Roman" w:hAnsi="Times New Roman"/>
          <w:sz w:val="23"/>
          <w:szCs w:val="23"/>
        </w:rPr>
        <w:t xml:space="preserve">pay per month from first </w:t>
      </w:r>
      <w:r w:rsidR="00CF5986" w:rsidRPr="009005C9">
        <w:rPr>
          <w:rFonts w:ascii="Times New Roman" w:hAnsi="Times New Roman"/>
          <w:sz w:val="23"/>
          <w:szCs w:val="23"/>
        </w:rPr>
        <w:t>four</w:t>
      </w:r>
      <w:r w:rsidRPr="009005C9">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9005C9"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 may also leave the assignment, on their own violation</w:t>
      </w:r>
      <w:r w:rsidRPr="009005C9">
        <w:rPr>
          <w:rFonts w:ascii="Times New Roman" w:hAnsi="Times New Roman"/>
          <w:sz w:val="23"/>
          <w:szCs w:val="23"/>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9005C9"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CF5986" w:rsidRDefault="00CF5986" w:rsidP="009005C9">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color w:val="000000"/>
          <w:sz w:val="23"/>
          <w:szCs w:val="23"/>
        </w:rPr>
      </w:pPr>
      <w:r w:rsidRPr="009005C9">
        <w:rPr>
          <w:rFonts w:ascii="Times New Roman" w:hAnsi="Times New Roman"/>
          <w:color w:val="000000"/>
          <w:sz w:val="23"/>
          <w:szCs w:val="23"/>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772186" w:rsidRPr="00772186" w:rsidRDefault="00772186" w:rsidP="00772186">
      <w:pPr>
        <w:tabs>
          <w:tab w:val="left" w:pos="284"/>
          <w:tab w:val="left" w:pos="1276"/>
        </w:tabs>
        <w:autoSpaceDE w:val="0"/>
        <w:autoSpaceDN w:val="0"/>
        <w:adjustRightInd w:val="0"/>
        <w:spacing w:after="80"/>
        <w:ind w:left="360"/>
        <w:rPr>
          <w:sz w:val="23"/>
          <w:szCs w:val="23"/>
        </w:rPr>
      </w:pPr>
    </w:p>
    <w:p w:rsidR="0022180F" w:rsidRDefault="0022180F" w:rsidP="00772186">
      <w:pPr>
        <w:tabs>
          <w:tab w:val="left" w:pos="284"/>
          <w:tab w:val="left" w:pos="1276"/>
        </w:tabs>
        <w:autoSpaceDE w:val="0"/>
        <w:autoSpaceDN w:val="0"/>
        <w:adjustRightInd w:val="0"/>
        <w:spacing w:after="80"/>
        <w:jc w:val="center"/>
        <w:rPr>
          <w:sz w:val="23"/>
          <w:szCs w:val="23"/>
        </w:rPr>
      </w:pPr>
    </w:p>
    <w:p w:rsidR="0022180F" w:rsidRDefault="0022180F" w:rsidP="00772186">
      <w:pPr>
        <w:tabs>
          <w:tab w:val="left" w:pos="284"/>
          <w:tab w:val="left" w:pos="1276"/>
        </w:tabs>
        <w:autoSpaceDE w:val="0"/>
        <w:autoSpaceDN w:val="0"/>
        <w:adjustRightInd w:val="0"/>
        <w:spacing w:after="80"/>
        <w:jc w:val="center"/>
        <w:rPr>
          <w:sz w:val="23"/>
          <w:szCs w:val="23"/>
        </w:rPr>
      </w:pPr>
    </w:p>
    <w:p w:rsidR="00772186" w:rsidRPr="00772186" w:rsidRDefault="00772186" w:rsidP="00772186">
      <w:pPr>
        <w:tabs>
          <w:tab w:val="left" w:pos="284"/>
          <w:tab w:val="left" w:pos="1276"/>
        </w:tabs>
        <w:autoSpaceDE w:val="0"/>
        <w:autoSpaceDN w:val="0"/>
        <w:adjustRightInd w:val="0"/>
        <w:spacing w:after="80"/>
        <w:jc w:val="center"/>
        <w:rPr>
          <w:sz w:val="23"/>
          <w:szCs w:val="23"/>
        </w:rPr>
      </w:pPr>
      <w:r w:rsidRPr="00772186">
        <w:rPr>
          <w:sz w:val="23"/>
          <w:szCs w:val="23"/>
        </w:rPr>
        <w:t>-3-</w:t>
      </w:r>
    </w:p>
    <w:p w:rsidR="00772186" w:rsidRPr="00772186" w:rsidRDefault="00772186" w:rsidP="00772186">
      <w:pPr>
        <w:pStyle w:val="ListParagraph"/>
        <w:tabs>
          <w:tab w:val="left" w:pos="284"/>
          <w:tab w:val="left" w:pos="1276"/>
        </w:tabs>
        <w:autoSpaceDE w:val="0"/>
        <w:autoSpaceDN w:val="0"/>
        <w:adjustRightInd w:val="0"/>
        <w:spacing w:after="80"/>
        <w:jc w:val="both"/>
        <w:rPr>
          <w:sz w:val="23"/>
          <w:szCs w:val="23"/>
        </w:rPr>
      </w:pP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be engaged in the Scheme/Project work on full time basis and will not be allowed to undertake any other work or to accept or hold another appointment with or without remuneration elsewhere. </w:t>
      </w:r>
    </w:p>
    <w:p w:rsidR="0077218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give a declaration to the effect that he/she is not drawing any other scholarship/fellowship or is employed elsewhere in the form prescribed.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NIPHM will have full intellectual property rights/proprietary rights on research outputs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9005C9">
        <w:rPr>
          <w:rFonts w:ascii="Times New Roman" w:hAnsi="Times New Roman"/>
          <w:i/>
          <w:iCs/>
          <w:sz w:val="23"/>
          <w:szCs w:val="23"/>
        </w:rPr>
        <w:t>mutatis mutandis</w:t>
      </w:r>
      <w:r w:rsidRPr="009005C9">
        <w:rPr>
          <w:rFonts w:ascii="Times New Roman" w:hAnsi="Times New Roman"/>
          <w:sz w:val="23"/>
          <w:szCs w:val="23"/>
        </w:rPr>
        <w:t xml:space="preserve">. However, in case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has been associated with research work, his/her name will be acknowledged / included appropriately in the research paper(s).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w:t>
      </w:r>
      <w:r w:rsidR="00C41317" w:rsidRPr="009005C9">
        <w:rPr>
          <w:rFonts w:ascii="Times New Roman" w:hAnsi="Times New Roman"/>
          <w:sz w:val="23"/>
          <w:szCs w:val="23"/>
        </w:rPr>
        <w:t>l have no right in this regard.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under the administrative control of the Director of the concerned Division at NIPHM.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subject to the Administrative, financial and disciplinary regulations of the NIPHM.  </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Their headquarters will be at Hyderabad (OR) will be as necessitated by the project.</w:t>
      </w:r>
    </w:p>
    <w:p w:rsidR="008C1CAF"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will not be entitled to (i) General Provident Fund, (ii) NIPHM Group Insurance Scheme, (iii) All other service benefits allowed to regular employees.  He/She will not be entitled to any travelling allowance at the time of joining and leaving NIPHM.</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entitled to admissible tour TA &amp; DA as per NIPHM rules.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Income tax will be deducted from the emoluments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at source as applicable.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RAs/SRFs/JRFs </w:t>
      </w:r>
      <w:r w:rsidRPr="009005C9">
        <w:rPr>
          <w:rFonts w:ascii="Times New Roman" w:hAnsi="Times New Roman"/>
          <w:sz w:val="23"/>
          <w:szCs w:val="23"/>
        </w:rPr>
        <w:t xml:space="preserve">should set up residence in the NIPHM quarters if allotted or stay within 3 km. radius of NIPHM to be at ease to attend to office.  In case of any deviation in this regard, the engagement will be terminated.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is required to produce all the original certificates of educational qualifications, experience at the time of joining at NIPHM for verification.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Consultants/RAs/SRFs/JRFs </w:t>
      </w:r>
      <w:r w:rsidRPr="009005C9">
        <w:rPr>
          <w:rFonts w:ascii="Times New Roman" w:hAnsi="Times New Roman"/>
          <w:sz w:val="23"/>
          <w:szCs w:val="23"/>
        </w:rPr>
        <w:t>will not be entitled to any Medical benefit &amp; allowances.</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w:t>
      </w:r>
      <w:r w:rsidRPr="009005C9">
        <w:rPr>
          <w:rFonts w:ascii="Times New Roman" w:hAnsi="Times New Roman"/>
          <w:color w:val="000000"/>
          <w:sz w:val="23"/>
          <w:szCs w:val="23"/>
        </w:rPr>
        <w:t xml:space="preserve"> Consultants/RAs/SRFs/JRFs </w:t>
      </w:r>
      <w:r w:rsidRPr="009005C9">
        <w:rPr>
          <w:rFonts w:ascii="Times New Roman" w:hAnsi="Times New Roman"/>
          <w:sz w:val="23"/>
          <w:szCs w:val="23"/>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correspondence will be entertained with the non-shortlisted or non-selected candidates.</w:t>
      </w:r>
    </w:p>
    <w:p w:rsidR="00B151B9" w:rsidRPr="009005C9"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above vacancies are indicative and may vary as per actual requirement.</w:t>
      </w:r>
    </w:p>
    <w:p w:rsidR="00EF7DE5" w:rsidRPr="009005C9"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In case of any dispute which may arise out of or in connection with this </w:t>
      </w:r>
      <w:r w:rsidR="009005C9">
        <w:rPr>
          <w:rFonts w:ascii="Times New Roman" w:hAnsi="Times New Roman"/>
          <w:color w:val="000000"/>
          <w:sz w:val="23"/>
          <w:szCs w:val="23"/>
        </w:rPr>
        <w:t>advertisement/</w:t>
      </w:r>
      <w:r w:rsidRPr="009005C9">
        <w:rPr>
          <w:rFonts w:ascii="Times New Roman" w:hAnsi="Times New Roman"/>
          <w:color w:val="000000"/>
          <w:sz w:val="23"/>
          <w:szCs w:val="23"/>
        </w:rPr>
        <w:t>notification</w:t>
      </w:r>
      <w:r w:rsidR="009005C9">
        <w:rPr>
          <w:rFonts w:ascii="Times New Roman" w:hAnsi="Times New Roman"/>
          <w:color w:val="000000"/>
          <w:sz w:val="23"/>
          <w:szCs w:val="23"/>
        </w:rPr>
        <w:t>,</w:t>
      </w:r>
      <w:r w:rsidRPr="009005C9">
        <w:rPr>
          <w:rFonts w:ascii="Times New Roman" w:hAnsi="Times New Roman"/>
          <w:color w:val="000000"/>
          <w:sz w:val="23"/>
          <w:szCs w:val="23"/>
        </w:rPr>
        <w:t xml:space="preserve"> Hyderabad City courts have jurisdiction to decide or adjudicate. </w:t>
      </w:r>
    </w:p>
    <w:p w:rsidR="009114D9" w:rsidRPr="009005C9" w:rsidRDefault="009114D9" w:rsidP="009005C9">
      <w:pPr>
        <w:spacing w:after="80" w:line="276" w:lineRule="auto"/>
        <w:ind w:right="-342"/>
        <w:jc w:val="center"/>
        <w:rPr>
          <w:b/>
          <w:bCs/>
          <w:sz w:val="23"/>
          <w:szCs w:val="23"/>
        </w:rPr>
      </w:pPr>
    </w:p>
    <w:p w:rsidR="007D04EF" w:rsidRPr="009005C9" w:rsidRDefault="0017053C" w:rsidP="0013660D">
      <w:pPr>
        <w:spacing w:after="80"/>
        <w:ind w:left="6480"/>
        <w:jc w:val="center"/>
        <w:rPr>
          <w:b/>
          <w:bCs/>
          <w:sz w:val="23"/>
          <w:szCs w:val="23"/>
        </w:rPr>
      </w:pPr>
      <w:r>
        <w:rPr>
          <w:b/>
          <w:bCs/>
          <w:sz w:val="23"/>
          <w:szCs w:val="23"/>
        </w:rPr>
        <w:t xml:space="preserve">               </w:t>
      </w:r>
      <w:bookmarkStart w:id="0" w:name="_GoBack"/>
      <w:bookmarkEnd w:id="0"/>
      <w:r>
        <w:rPr>
          <w:b/>
          <w:bCs/>
          <w:sz w:val="23"/>
          <w:szCs w:val="23"/>
        </w:rPr>
        <w:t>Sd/-</w:t>
      </w:r>
      <w:r w:rsidR="0013660D">
        <w:rPr>
          <w:b/>
          <w:bCs/>
          <w:sz w:val="23"/>
          <w:szCs w:val="23"/>
        </w:rPr>
        <w:t xml:space="preserve">   </w:t>
      </w:r>
    </w:p>
    <w:p w:rsidR="00224AA6" w:rsidRPr="007D04EF" w:rsidRDefault="005D717F" w:rsidP="009005C9">
      <w:pPr>
        <w:spacing w:after="80"/>
        <w:jc w:val="right"/>
        <w:rPr>
          <w:b/>
          <w:bCs/>
          <w:sz w:val="23"/>
          <w:szCs w:val="23"/>
        </w:rPr>
      </w:pPr>
      <w:r w:rsidRPr="009005C9">
        <w:rPr>
          <w:b/>
          <w:bCs/>
          <w:sz w:val="23"/>
          <w:szCs w:val="23"/>
        </w:rPr>
        <w:t>REGISTRAR</w:t>
      </w:r>
      <w:r w:rsidRPr="009005C9">
        <w:rPr>
          <w:b/>
          <w:bCs/>
          <w:sz w:val="23"/>
          <w:szCs w:val="23"/>
        </w:rPr>
        <w:tab/>
      </w:r>
      <w:r w:rsidRPr="007D04EF">
        <w:rPr>
          <w:b/>
          <w:bCs/>
          <w:sz w:val="23"/>
          <w:szCs w:val="23"/>
        </w:rPr>
        <w:tab/>
      </w:r>
    </w:p>
    <w:p w:rsidR="00224AA6" w:rsidRDefault="00457439" w:rsidP="00772186">
      <w:pPr>
        <w:spacing w:after="200" w:line="276" w:lineRule="auto"/>
        <w:jc w:val="center"/>
        <w:rPr>
          <w:b/>
          <w:u w:val="single"/>
        </w:rPr>
      </w:pPr>
      <w:r>
        <w:rPr>
          <w:b/>
          <w:highlight w:val="yellow"/>
          <w:u w:val="single"/>
        </w:rPr>
        <w:br w:type="page"/>
      </w:r>
      <w:r w:rsidR="00224AA6">
        <w:rPr>
          <w:noProof/>
          <w:lang w:eastAsia="en-US"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(in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(as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Office/Instt./</w:t>
            </w:r>
          </w:p>
          <w:p w:rsidR="00224AA6" w:rsidRDefault="00224AA6">
            <w:pPr>
              <w:autoSpaceDE w:val="0"/>
              <w:autoSpaceDN w:val="0"/>
              <w:adjustRightInd w:val="0"/>
              <w:spacing w:line="276" w:lineRule="auto"/>
              <w:jc w:val="center"/>
            </w:pPr>
            <w:r>
              <w:t>Organisation</w:t>
            </w:r>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to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(e) affiliation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(f) any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(enclose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r>
        <w:rPr>
          <w:szCs w:val="22"/>
        </w:rPr>
        <w:t xml:space="preserve">        as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I________________________________ Son/Daughter of Sh._____________________________ hereby declare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6">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4">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D6F32"/>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9">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8">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9">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7"/>
  </w:num>
  <w:num w:numId="8">
    <w:abstractNumId w:val="2"/>
  </w:num>
  <w:num w:numId="9">
    <w:abstractNumId w:val="6"/>
  </w:num>
  <w:num w:numId="10">
    <w:abstractNumId w:val="26"/>
  </w:num>
  <w:num w:numId="11">
    <w:abstractNumId w:val="29"/>
  </w:num>
  <w:num w:numId="12">
    <w:abstractNumId w:val="25"/>
  </w:num>
  <w:num w:numId="13">
    <w:abstractNumId w:val="23"/>
  </w:num>
  <w:num w:numId="14">
    <w:abstractNumId w:val="19"/>
  </w:num>
  <w:num w:numId="15">
    <w:abstractNumId w:val="12"/>
  </w:num>
  <w:num w:numId="16">
    <w:abstractNumId w:val="9"/>
  </w:num>
  <w:num w:numId="17">
    <w:abstractNumId w:val="17"/>
  </w:num>
  <w:num w:numId="18">
    <w:abstractNumId w:val="11"/>
  </w:num>
  <w:num w:numId="19">
    <w:abstractNumId w:val="14"/>
  </w:num>
  <w:num w:numId="20">
    <w:abstractNumId w:val="3"/>
  </w:num>
  <w:num w:numId="21">
    <w:abstractNumId w:val="5"/>
  </w:num>
  <w:num w:numId="22">
    <w:abstractNumId w:val="24"/>
  </w:num>
  <w:num w:numId="23">
    <w:abstractNumId w:val="27"/>
  </w:num>
  <w:num w:numId="24">
    <w:abstractNumId w:val="13"/>
  </w:num>
  <w:num w:numId="25">
    <w:abstractNumId w:val="8"/>
  </w:num>
  <w:num w:numId="26">
    <w:abstractNumId w:val="18"/>
  </w:num>
  <w:num w:numId="27">
    <w:abstractNumId w:val="28"/>
  </w:num>
  <w:num w:numId="28">
    <w:abstractNumId w:val="0"/>
  </w:num>
  <w:num w:numId="29">
    <w:abstractNumId w:val="21"/>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66C88"/>
    <w:rsid w:val="000A752D"/>
    <w:rsid w:val="000B15BA"/>
    <w:rsid w:val="000E19BA"/>
    <w:rsid w:val="000E28B0"/>
    <w:rsid w:val="00103DF7"/>
    <w:rsid w:val="0013660D"/>
    <w:rsid w:val="00136FF8"/>
    <w:rsid w:val="00146E45"/>
    <w:rsid w:val="00167439"/>
    <w:rsid w:val="0017053C"/>
    <w:rsid w:val="0017434F"/>
    <w:rsid w:val="00174A55"/>
    <w:rsid w:val="001975C0"/>
    <w:rsid w:val="001A52E7"/>
    <w:rsid w:val="001D4BA6"/>
    <w:rsid w:val="001E1BEB"/>
    <w:rsid w:val="001E32F3"/>
    <w:rsid w:val="001F3FAC"/>
    <w:rsid w:val="0021543D"/>
    <w:rsid w:val="00217175"/>
    <w:rsid w:val="0022180F"/>
    <w:rsid w:val="00224AA6"/>
    <w:rsid w:val="00242168"/>
    <w:rsid w:val="00246569"/>
    <w:rsid w:val="00250756"/>
    <w:rsid w:val="0029586C"/>
    <w:rsid w:val="002A5B7C"/>
    <w:rsid w:val="002B4FC1"/>
    <w:rsid w:val="002E6B2E"/>
    <w:rsid w:val="002E7FD2"/>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208D2"/>
    <w:rsid w:val="004229E0"/>
    <w:rsid w:val="00443EF4"/>
    <w:rsid w:val="00457439"/>
    <w:rsid w:val="00457532"/>
    <w:rsid w:val="00461CC5"/>
    <w:rsid w:val="00463EDA"/>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72186"/>
    <w:rsid w:val="0079395A"/>
    <w:rsid w:val="007A3ED0"/>
    <w:rsid w:val="007C4D4F"/>
    <w:rsid w:val="007D04EF"/>
    <w:rsid w:val="007D20AF"/>
    <w:rsid w:val="007D76AB"/>
    <w:rsid w:val="007E6E44"/>
    <w:rsid w:val="007F6277"/>
    <w:rsid w:val="00811B3F"/>
    <w:rsid w:val="00827126"/>
    <w:rsid w:val="0083087A"/>
    <w:rsid w:val="00852E89"/>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F2598"/>
    <w:rsid w:val="009F39B1"/>
    <w:rsid w:val="009F458A"/>
    <w:rsid w:val="00A15CC3"/>
    <w:rsid w:val="00A34C65"/>
    <w:rsid w:val="00A46D90"/>
    <w:rsid w:val="00A71616"/>
    <w:rsid w:val="00A77793"/>
    <w:rsid w:val="00A8646B"/>
    <w:rsid w:val="00AB0E9D"/>
    <w:rsid w:val="00AB2FC5"/>
    <w:rsid w:val="00AC6595"/>
    <w:rsid w:val="00AD3FFB"/>
    <w:rsid w:val="00AE1F4C"/>
    <w:rsid w:val="00AE550B"/>
    <w:rsid w:val="00B12484"/>
    <w:rsid w:val="00B151B9"/>
    <w:rsid w:val="00B16C39"/>
    <w:rsid w:val="00B23E00"/>
    <w:rsid w:val="00B57331"/>
    <w:rsid w:val="00B57A03"/>
    <w:rsid w:val="00B85D63"/>
    <w:rsid w:val="00BA1F07"/>
    <w:rsid w:val="00BA234A"/>
    <w:rsid w:val="00BB62EA"/>
    <w:rsid w:val="00BB731D"/>
    <w:rsid w:val="00BE5D6B"/>
    <w:rsid w:val="00C15D84"/>
    <w:rsid w:val="00C20CC6"/>
    <w:rsid w:val="00C21095"/>
    <w:rsid w:val="00C41317"/>
    <w:rsid w:val="00C45332"/>
    <w:rsid w:val="00C62835"/>
    <w:rsid w:val="00C76554"/>
    <w:rsid w:val="00CD7147"/>
    <w:rsid w:val="00CE2763"/>
    <w:rsid w:val="00CF5986"/>
    <w:rsid w:val="00D11608"/>
    <w:rsid w:val="00D52AD2"/>
    <w:rsid w:val="00D74452"/>
    <w:rsid w:val="00D97B03"/>
    <w:rsid w:val="00DB2B35"/>
    <w:rsid w:val="00DB6C83"/>
    <w:rsid w:val="00DB7FDE"/>
    <w:rsid w:val="00DD1A42"/>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3BD"/>
    <w:rsid w:val="00ED760D"/>
    <w:rsid w:val="00EF1C9A"/>
    <w:rsid w:val="00EF382F"/>
    <w:rsid w:val="00EF7DE5"/>
    <w:rsid w:val="00F071A0"/>
    <w:rsid w:val="00F07340"/>
    <w:rsid w:val="00F075EE"/>
    <w:rsid w:val="00F40AFF"/>
    <w:rsid w:val="00F45A16"/>
    <w:rsid w:val="00F50463"/>
    <w:rsid w:val="00F66BBF"/>
    <w:rsid w:val="00F732DE"/>
    <w:rsid w:val="00F931D6"/>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4919-193D-4912-9702-3334FC8C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8</cp:revision>
  <cp:lastPrinted>2018-11-01T11:27:00Z</cp:lastPrinted>
  <dcterms:created xsi:type="dcterms:W3CDTF">2018-11-01T05:27:00Z</dcterms:created>
  <dcterms:modified xsi:type="dcterms:W3CDTF">2018-11-02T04:15:00Z</dcterms:modified>
</cp:coreProperties>
</file>