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58" w:rsidRPr="001842EB" w:rsidRDefault="00222C58" w:rsidP="00222C58">
      <w:pPr>
        <w:jc w:val="center"/>
        <w:rPr>
          <w:rFonts w:ascii="Arial" w:hAnsi="Arial" w:cs="Arial"/>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5AA1F383" wp14:editId="1207C1C2">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222C58" w:rsidRPr="001842EB" w:rsidRDefault="00222C58" w:rsidP="00222C58">
      <w:pPr>
        <w:autoSpaceDE w:val="0"/>
        <w:autoSpaceDN w:val="0"/>
        <w:adjustRightInd w:val="0"/>
        <w:spacing w:after="0" w:line="240" w:lineRule="auto"/>
        <w:jc w:val="center"/>
        <w:rPr>
          <w:rFonts w:ascii="Arial" w:hAnsi="Arial" w:cs="Arial"/>
          <w:bCs/>
          <w:sz w:val="24"/>
          <w:szCs w:val="24"/>
          <w:cs/>
          <w:lang w:bidi="hi-IN"/>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222C58" w:rsidRPr="001842EB" w:rsidRDefault="00222C58" w:rsidP="00222C58">
      <w:pPr>
        <w:autoSpaceDE w:val="0"/>
        <w:autoSpaceDN w:val="0"/>
        <w:adjustRightInd w:val="0"/>
        <w:spacing w:after="0" w:line="240" w:lineRule="auto"/>
        <w:jc w:val="center"/>
        <w:rPr>
          <w:rFonts w:ascii="Arial" w:hAnsi="Arial" w:cs="Arial"/>
          <w:b/>
          <w:bCs/>
          <w:sz w:val="24"/>
          <w:szCs w:val="24"/>
        </w:rPr>
      </w:pPr>
    </w:p>
    <w:p w:rsidR="00F0450E" w:rsidRDefault="00EA5374" w:rsidP="00222C58">
      <w:pPr>
        <w:autoSpaceDE w:val="0"/>
        <w:autoSpaceDN w:val="0"/>
        <w:adjustRightInd w:val="0"/>
        <w:spacing w:after="0" w:line="240" w:lineRule="auto"/>
        <w:jc w:val="center"/>
        <w:rPr>
          <w:rFonts w:ascii="Arial" w:hAnsi="Arial" w:cs="Arial"/>
          <w:bCs/>
          <w:sz w:val="28"/>
          <w:szCs w:val="28"/>
        </w:rPr>
      </w:pPr>
      <w:r w:rsidRPr="00F94129">
        <w:rPr>
          <w:rFonts w:ascii="Arial" w:hAnsi="Arial" w:cs="Arial"/>
          <w:bCs/>
          <w:sz w:val="28"/>
          <w:szCs w:val="28"/>
        </w:rPr>
        <w:t xml:space="preserve">TENDER FOR </w:t>
      </w:r>
    </w:p>
    <w:p w:rsidR="00C1374A" w:rsidRDefault="00EA5374" w:rsidP="00222C58">
      <w:pPr>
        <w:autoSpaceDE w:val="0"/>
        <w:autoSpaceDN w:val="0"/>
        <w:adjustRightInd w:val="0"/>
        <w:spacing w:after="0" w:line="240" w:lineRule="auto"/>
        <w:jc w:val="center"/>
        <w:rPr>
          <w:rFonts w:ascii="Arial" w:hAnsi="Arial" w:cs="Arial"/>
          <w:bCs/>
          <w:sz w:val="28"/>
          <w:szCs w:val="28"/>
        </w:rPr>
      </w:pPr>
      <w:r>
        <w:rPr>
          <w:rFonts w:ascii="Arial" w:hAnsi="Arial" w:cs="Arial"/>
          <w:bCs/>
          <w:sz w:val="28"/>
          <w:szCs w:val="28"/>
        </w:rPr>
        <w:t xml:space="preserve">PROVIDING ANNUAL MAINTENANCE CONTRACT SERVICES OF </w:t>
      </w:r>
    </w:p>
    <w:p w:rsidR="00222C58" w:rsidRPr="001842EB" w:rsidRDefault="00EA5374" w:rsidP="00222C58">
      <w:pPr>
        <w:autoSpaceDE w:val="0"/>
        <w:autoSpaceDN w:val="0"/>
        <w:adjustRightInd w:val="0"/>
        <w:spacing w:after="0" w:line="240" w:lineRule="auto"/>
        <w:jc w:val="center"/>
        <w:rPr>
          <w:rFonts w:ascii="Arial" w:hAnsi="Arial" w:cs="Arial"/>
          <w:bCs/>
          <w:sz w:val="24"/>
          <w:szCs w:val="24"/>
        </w:rPr>
      </w:pPr>
      <w:r>
        <w:rPr>
          <w:rFonts w:ascii="Arial" w:hAnsi="Arial" w:cs="Arial"/>
          <w:bCs/>
          <w:sz w:val="28"/>
          <w:szCs w:val="28"/>
        </w:rPr>
        <w:t>UPS SYSTEMS OF PESTICIDE MANAGEMENT DIVISION</w:t>
      </w:r>
    </w:p>
    <w:p w:rsidR="00222C58" w:rsidRPr="001842EB" w:rsidRDefault="00222C58" w:rsidP="00222C58">
      <w:pPr>
        <w:autoSpaceDE w:val="0"/>
        <w:autoSpaceDN w:val="0"/>
        <w:adjustRightInd w:val="0"/>
        <w:spacing w:after="0" w:line="240" w:lineRule="auto"/>
        <w:jc w:val="center"/>
        <w:rPr>
          <w:rFonts w:ascii="Arial" w:hAnsi="Arial" w:cs="Arial"/>
          <w:bCs/>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jc w:val="center"/>
        <w:rPr>
          <w:rFonts w:ascii="Arial" w:hAnsi="Arial" w:cs="Arial"/>
          <w:sz w:val="24"/>
          <w:szCs w:val="24"/>
        </w:rPr>
      </w:pPr>
    </w:p>
    <w:p w:rsidR="00222C58" w:rsidRPr="001842EB" w:rsidRDefault="00222C58" w:rsidP="00222C58">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222C58" w:rsidRPr="001842EB" w:rsidTr="00D1544C">
        <w:trPr>
          <w:trHeight w:val="1080"/>
        </w:trPr>
        <w:tc>
          <w:tcPr>
            <w:tcW w:w="7606" w:type="dxa"/>
            <w:hideMark/>
          </w:tcPr>
          <w:p w:rsidR="00222C58" w:rsidRDefault="00222C58" w:rsidP="00D1544C">
            <w:pPr>
              <w:pStyle w:val="Heading1"/>
              <w:tabs>
                <w:tab w:val="clear" w:pos="0"/>
              </w:tabs>
              <w:ind w:left="18"/>
              <w:jc w:val="center"/>
              <w:rPr>
                <w:rFonts w:cs="Arial"/>
                <w:szCs w:val="24"/>
              </w:rPr>
            </w:pPr>
          </w:p>
          <w:p w:rsidR="00E502B4" w:rsidRDefault="00E502B4" w:rsidP="00E502B4">
            <w:pPr>
              <w:rPr>
                <w:lang w:val="en-GB" w:eastAsia="ar-SA" w:bidi="hi-IN"/>
              </w:rPr>
            </w:pPr>
          </w:p>
          <w:p w:rsidR="00222C58" w:rsidRPr="001842EB" w:rsidRDefault="00222C58" w:rsidP="00D1544C">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222C58" w:rsidRPr="001842EB" w:rsidRDefault="00222C58" w:rsidP="00D1544C">
            <w:pPr>
              <w:pStyle w:val="Heading1"/>
              <w:tabs>
                <w:tab w:val="clear" w:pos="0"/>
              </w:tabs>
              <w:ind w:left="18"/>
              <w:jc w:val="center"/>
              <w:rPr>
                <w:rFonts w:cs="Arial"/>
                <w:szCs w:val="24"/>
              </w:rPr>
            </w:pPr>
            <w:r w:rsidRPr="001842EB">
              <w:rPr>
                <w:rFonts w:cs="Arial"/>
                <w:szCs w:val="24"/>
              </w:rPr>
              <w:t>National Institute of Plant Health Management</w:t>
            </w:r>
          </w:p>
          <w:p w:rsidR="00222C58" w:rsidRPr="001842EB" w:rsidRDefault="00222C58" w:rsidP="00D1544C">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222C58" w:rsidRPr="001842EB" w:rsidRDefault="00222C58" w:rsidP="00D1544C">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222C58" w:rsidRPr="001842EB" w:rsidRDefault="00222C58" w:rsidP="00D1544C">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222C58" w:rsidRPr="001842EB" w:rsidRDefault="00222C58" w:rsidP="00D1544C">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222C58" w:rsidRPr="001842EB" w:rsidRDefault="00222C58" w:rsidP="00D1544C">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222C58" w:rsidRPr="001842EB" w:rsidRDefault="00222C58" w:rsidP="00D1544C">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363F31" w:rsidRPr="007F0CEA" w:rsidRDefault="00352C95" w:rsidP="00531A4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FE2E33" w:rsidRPr="00EC6D54" w:rsidTr="00141DBD">
        <w:trPr>
          <w:trHeight w:val="1080"/>
        </w:trPr>
        <w:tc>
          <w:tcPr>
            <w:tcW w:w="1116" w:type="dxa"/>
            <w:hideMark/>
          </w:tcPr>
          <w:p w:rsidR="00FE2E33" w:rsidRPr="00EC6D54" w:rsidRDefault="00B208FE" w:rsidP="00141DBD">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lastRenderedPageBreak/>
              <w:drawing>
                <wp:inline distT="0" distB="0" distL="0" distR="0" wp14:anchorId="4D3B7EBD" wp14:editId="7E79E934">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FE2E33" w:rsidRPr="00EC6D54" w:rsidRDefault="00FE2E33" w:rsidP="00141DBD">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FE2E33" w:rsidRPr="00EC6D54" w:rsidRDefault="00FE2E33" w:rsidP="00141DBD">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FE2E33" w:rsidRPr="00EC6D54" w:rsidRDefault="00FE2E33" w:rsidP="00141DBD">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FE2E33" w:rsidRPr="00EC6D54" w:rsidRDefault="00FE2E33" w:rsidP="00141DBD">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1842EB" w:rsidRPr="00EC6D54" w:rsidRDefault="001842EB" w:rsidP="00141DBD">
            <w:pPr>
              <w:spacing w:after="0" w:line="240" w:lineRule="auto"/>
              <w:ind w:left="18"/>
              <w:jc w:val="center"/>
              <w:rPr>
                <w:rFonts w:ascii="Times New Roman" w:hAnsi="Times New Roman" w:cs="Times New Roman"/>
                <w:sz w:val="24"/>
                <w:szCs w:val="24"/>
              </w:rPr>
            </w:pPr>
          </w:p>
        </w:tc>
        <w:tc>
          <w:tcPr>
            <w:tcW w:w="2016" w:type="dxa"/>
            <w:hideMark/>
          </w:tcPr>
          <w:p w:rsidR="00FE2E33" w:rsidRPr="00EC6D54" w:rsidRDefault="00FE2E33" w:rsidP="00141DBD">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25F47A36" wp14:editId="2F012915">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EC6D54" w:rsidTr="00141DBD">
        <w:trPr>
          <w:trHeight w:val="766"/>
        </w:trPr>
        <w:tc>
          <w:tcPr>
            <w:tcW w:w="8722" w:type="dxa"/>
            <w:gridSpan w:val="2"/>
            <w:tcBorders>
              <w:bottom w:val="single" w:sz="4" w:space="0" w:color="auto"/>
            </w:tcBorders>
            <w:hideMark/>
          </w:tcPr>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FE2E33" w:rsidRPr="00EC6D54" w:rsidRDefault="00FE2E33" w:rsidP="00141DBD">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FE2E33" w:rsidRPr="007F0CEA" w:rsidRDefault="00FE2E33" w:rsidP="00141DBD">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FE2E33" w:rsidRPr="007F0CEA" w:rsidRDefault="00FE2E33" w:rsidP="00141DBD">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FE2E33" w:rsidRPr="00EC6D54" w:rsidRDefault="003313D8" w:rsidP="00141DBD">
            <w:pPr>
              <w:spacing w:after="0" w:line="240" w:lineRule="auto"/>
              <w:ind w:right="-18"/>
              <w:jc w:val="center"/>
              <w:outlineLvl w:val="0"/>
              <w:rPr>
                <w:rFonts w:ascii="Times New Roman" w:hAnsi="Times New Roman" w:cs="Times New Roman"/>
                <w:sz w:val="24"/>
                <w:szCs w:val="24"/>
              </w:rPr>
            </w:pPr>
            <w:hyperlink r:id="rId13" w:history="1">
              <w:r w:rsidR="00FE2E33"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proofErr w:type="spellStart"/>
      <w:r>
        <w:rPr>
          <w:rFonts w:ascii="Times New Roman" w:hAnsi="Times New Roman" w:cs="Times New Roman"/>
          <w:bCs/>
          <w:sz w:val="24"/>
          <w:szCs w:val="24"/>
        </w:rPr>
        <w:t>F.No</w:t>
      </w:r>
      <w:proofErr w:type="spellEnd"/>
      <w:r>
        <w:rPr>
          <w:rFonts w:ascii="Times New Roman" w:hAnsi="Times New Roman" w:cs="Times New Roman"/>
          <w:bCs/>
          <w:sz w:val="24"/>
          <w:szCs w:val="24"/>
        </w:rPr>
        <w:t>.</w:t>
      </w:r>
      <w:r w:rsidR="00110ED8">
        <w:rPr>
          <w:rFonts w:ascii="Times New Roman" w:hAnsi="Times New Roman" w:cs="Times New Roman"/>
          <w:bCs/>
          <w:sz w:val="24"/>
          <w:szCs w:val="24"/>
        </w:rPr>
        <w:t xml:space="preserve"> PMD-MISC/176/2020-SO RNMA1</w:t>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D757DE">
        <w:rPr>
          <w:rFonts w:ascii="Times New Roman" w:hAnsi="Times New Roman" w:cs="Times New Roman"/>
          <w:bCs/>
          <w:sz w:val="24"/>
          <w:szCs w:val="24"/>
        </w:rPr>
        <w:tab/>
      </w:r>
      <w:r w:rsidR="00D757DE">
        <w:rPr>
          <w:rFonts w:ascii="Times New Roman" w:hAnsi="Times New Roman" w:cs="Times New Roman"/>
          <w:bCs/>
          <w:sz w:val="24"/>
          <w:szCs w:val="24"/>
        </w:rPr>
        <w:tab/>
      </w:r>
      <w:r w:rsidR="00280A74">
        <w:rPr>
          <w:rFonts w:ascii="Times New Roman" w:hAnsi="Times New Roman" w:cs="Times New Roman"/>
          <w:bCs/>
          <w:sz w:val="24"/>
          <w:szCs w:val="24"/>
        </w:rPr>
        <w:tab/>
      </w:r>
      <w:r w:rsidR="00280A74">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421809" w:rsidRPr="00686510">
        <w:rPr>
          <w:rFonts w:ascii="Times New Roman" w:hAnsi="Times New Roman" w:cs="Times New Roman"/>
          <w:bCs/>
          <w:sz w:val="24"/>
          <w:szCs w:val="24"/>
        </w:rPr>
        <w:t xml:space="preserve"> </w:t>
      </w:r>
      <w:r w:rsidR="00280A74">
        <w:rPr>
          <w:rFonts w:ascii="Times New Roman" w:hAnsi="Times New Roman" w:cs="Times New Roman"/>
          <w:bCs/>
          <w:sz w:val="24"/>
          <w:szCs w:val="24"/>
        </w:rPr>
        <w:t>01/03/2021</w:t>
      </w:r>
    </w:p>
    <w:p w:rsidR="004A1FC4" w:rsidRPr="008A2385" w:rsidRDefault="004A1FC4" w:rsidP="008A2385"/>
    <w:p w:rsidR="00794BE7" w:rsidRDefault="004A1FC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4A1FC4">
        <w:rPr>
          <w:rFonts w:ascii="Times New Roman" w:hAnsi="Times New Roman" w:cs="Times New Roman"/>
          <w:b/>
          <w:bCs/>
          <w:sz w:val="24"/>
          <w:szCs w:val="24"/>
          <w:u w:val="single"/>
          <w:lang w:bidi="hi-IN"/>
        </w:rPr>
        <w:t>SECTION – I</w:t>
      </w:r>
      <w:r>
        <w:rPr>
          <w:rFonts w:ascii="Times New Roman" w:hAnsi="Times New Roman" w:cs="Times New Roman"/>
          <w:b/>
          <w:bCs/>
          <w:sz w:val="24"/>
          <w:szCs w:val="24"/>
          <w:u w:val="single"/>
          <w:lang w:bidi="hi-IN"/>
        </w:rPr>
        <w:t xml:space="preserve">: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r w:rsidR="006F1546">
        <w:rPr>
          <w:rFonts w:ascii="Times New Roman" w:hAnsi="Times New Roman" w:cs="Times New Roman"/>
          <w:b/>
          <w:bCs/>
          <w:sz w:val="24"/>
          <w:szCs w:val="24"/>
          <w:u w:val="single"/>
        </w:rPr>
        <w:t xml:space="preserve"> </w:t>
      </w:r>
    </w:p>
    <w:p w:rsidR="0041456E" w:rsidRDefault="006F1546" w:rsidP="008C2D9C">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FOR A</w:t>
      </w:r>
      <w:r w:rsidR="00531846">
        <w:rPr>
          <w:rFonts w:ascii="Times New Roman" w:hAnsi="Times New Roman" w:cs="Times New Roman"/>
          <w:b/>
          <w:bCs/>
          <w:sz w:val="24"/>
          <w:szCs w:val="24"/>
          <w:u w:val="single"/>
        </w:rPr>
        <w:t xml:space="preserve">NNUAL </w:t>
      </w:r>
      <w:r>
        <w:rPr>
          <w:rFonts w:ascii="Times New Roman" w:hAnsi="Times New Roman" w:cs="Times New Roman"/>
          <w:b/>
          <w:bCs/>
          <w:sz w:val="24"/>
          <w:szCs w:val="24"/>
          <w:u w:val="single"/>
        </w:rPr>
        <w:t>M</w:t>
      </w:r>
      <w:r w:rsidR="00531846">
        <w:rPr>
          <w:rFonts w:ascii="Times New Roman" w:hAnsi="Times New Roman" w:cs="Times New Roman"/>
          <w:b/>
          <w:bCs/>
          <w:sz w:val="24"/>
          <w:szCs w:val="24"/>
          <w:u w:val="single"/>
        </w:rPr>
        <w:t xml:space="preserve">AINTENANCE </w:t>
      </w:r>
      <w:r>
        <w:rPr>
          <w:rFonts w:ascii="Times New Roman" w:hAnsi="Times New Roman" w:cs="Times New Roman"/>
          <w:b/>
          <w:bCs/>
          <w:sz w:val="24"/>
          <w:szCs w:val="24"/>
          <w:u w:val="single"/>
        </w:rPr>
        <w:t>C</w:t>
      </w:r>
      <w:r w:rsidR="00531846">
        <w:rPr>
          <w:rFonts w:ascii="Times New Roman" w:hAnsi="Times New Roman" w:cs="Times New Roman"/>
          <w:b/>
          <w:bCs/>
          <w:sz w:val="24"/>
          <w:szCs w:val="24"/>
          <w:u w:val="single"/>
        </w:rPr>
        <w:t xml:space="preserve">ONTRACT </w:t>
      </w:r>
      <w:r>
        <w:rPr>
          <w:rFonts w:ascii="Times New Roman" w:hAnsi="Times New Roman" w:cs="Times New Roman"/>
          <w:b/>
          <w:bCs/>
          <w:sz w:val="24"/>
          <w:szCs w:val="24"/>
          <w:u w:val="single"/>
        </w:rPr>
        <w:t xml:space="preserve">OF UPS SYSTEMS </w:t>
      </w:r>
    </w:p>
    <w:p w:rsidR="009255BB" w:rsidRPr="00686510" w:rsidRDefault="006F1546" w:rsidP="008C2D9C">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AT P</w:t>
      </w:r>
      <w:r w:rsidR="00531846">
        <w:rPr>
          <w:rFonts w:ascii="Times New Roman" w:hAnsi="Times New Roman" w:cs="Times New Roman"/>
          <w:b/>
          <w:bCs/>
          <w:sz w:val="24"/>
          <w:szCs w:val="24"/>
          <w:u w:val="single"/>
        </w:rPr>
        <w:t xml:space="preserve">ESTICIDE </w:t>
      </w:r>
      <w:r>
        <w:rPr>
          <w:rFonts w:ascii="Times New Roman" w:hAnsi="Times New Roman" w:cs="Times New Roman"/>
          <w:b/>
          <w:bCs/>
          <w:sz w:val="24"/>
          <w:szCs w:val="24"/>
          <w:u w:val="single"/>
        </w:rPr>
        <w:t>M</w:t>
      </w:r>
      <w:r w:rsidR="00531846">
        <w:rPr>
          <w:rFonts w:ascii="Times New Roman" w:hAnsi="Times New Roman" w:cs="Times New Roman"/>
          <w:b/>
          <w:bCs/>
          <w:sz w:val="24"/>
          <w:szCs w:val="24"/>
          <w:u w:val="single"/>
        </w:rPr>
        <w:t xml:space="preserve">ANAGEMENT </w:t>
      </w:r>
      <w:r>
        <w:rPr>
          <w:rFonts w:ascii="Times New Roman" w:hAnsi="Times New Roman" w:cs="Times New Roman"/>
          <w:b/>
          <w:bCs/>
          <w:sz w:val="24"/>
          <w:szCs w:val="24"/>
          <w:u w:val="single"/>
        </w:rPr>
        <w:t>DIVISON</w:t>
      </w:r>
      <w:r w:rsidR="009A6387">
        <w:rPr>
          <w:rFonts w:ascii="Times New Roman" w:hAnsi="Times New Roman" w:cs="Times New Roman"/>
          <w:b/>
          <w:bCs/>
          <w:sz w:val="24"/>
          <w:szCs w:val="24"/>
          <w:u w:val="single"/>
        </w:rPr>
        <w:t xml:space="preserve"> (PMD)</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06533C" w:rsidRPr="00686510" w:rsidRDefault="002E5E32" w:rsidP="007C08D3">
      <w:pPr>
        <w:pStyle w:val="ListParagraph"/>
        <w:numPr>
          <w:ilvl w:val="0"/>
          <w:numId w:val="4"/>
        </w:numPr>
        <w:ind w:left="1134" w:hanging="708"/>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1F1888" w:rsidRPr="001F1888" w:rsidRDefault="0050727F" w:rsidP="007C08D3">
      <w:pPr>
        <w:pStyle w:val="ListParagraph"/>
        <w:numPr>
          <w:ilvl w:val="0"/>
          <w:numId w:val="4"/>
        </w:numPr>
        <w:ind w:left="1134" w:hanging="708"/>
        <w:jc w:val="both"/>
        <w:rPr>
          <w:rFonts w:ascii="Times New Roman" w:hAnsi="Times New Roman"/>
          <w:color w:val="FF0000"/>
          <w:lang w:val="en-IN"/>
        </w:rPr>
      </w:pPr>
      <w:bookmarkStart w:id="0" w:name="_GoBack"/>
      <w:r w:rsidRPr="00686510">
        <w:rPr>
          <w:rFonts w:ascii="Times New Roman" w:hAnsi="Times New Roman"/>
          <w:lang w:val="en-IN"/>
        </w:rPr>
        <w:t xml:space="preserve">NIPHM </w:t>
      </w:r>
      <w:r w:rsidR="001D47AC">
        <w:rPr>
          <w:rFonts w:ascii="Times New Roman" w:hAnsi="Times New Roman"/>
          <w:lang w:val="en-IN"/>
        </w:rPr>
        <w:t xml:space="preserve">invites ONLINE bids for providing </w:t>
      </w:r>
      <w:bookmarkEnd w:id="0"/>
      <w:r w:rsidR="001D47AC">
        <w:rPr>
          <w:rFonts w:ascii="Times New Roman" w:hAnsi="Times New Roman"/>
          <w:lang w:val="en-IN"/>
        </w:rPr>
        <w:t xml:space="preserve">Annual Maintenance Contract </w:t>
      </w:r>
      <w:r w:rsidR="009A26DF">
        <w:rPr>
          <w:rFonts w:ascii="Times New Roman" w:hAnsi="Times New Roman"/>
          <w:lang w:val="en-IN"/>
        </w:rPr>
        <w:t xml:space="preserve">(AMC) </w:t>
      </w:r>
      <w:r w:rsidR="001D47AC">
        <w:rPr>
          <w:rFonts w:ascii="Times New Roman" w:hAnsi="Times New Roman"/>
          <w:lang w:val="en-IN"/>
        </w:rPr>
        <w:t xml:space="preserve">Services </w:t>
      </w:r>
      <w:r w:rsidR="00852D1C">
        <w:rPr>
          <w:rFonts w:ascii="Times New Roman" w:hAnsi="Times New Roman"/>
          <w:lang w:val="en-IN"/>
        </w:rPr>
        <w:t xml:space="preserve">for the </w:t>
      </w:r>
      <w:r w:rsidR="004553DC">
        <w:rPr>
          <w:rFonts w:ascii="Times New Roman" w:hAnsi="Times New Roman"/>
          <w:lang w:val="en-IN"/>
        </w:rPr>
        <w:t xml:space="preserve">UPS Systems </w:t>
      </w:r>
      <w:r w:rsidR="006E0AB7">
        <w:rPr>
          <w:rFonts w:ascii="Times New Roman" w:hAnsi="Times New Roman"/>
          <w:lang w:val="en-IN"/>
        </w:rPr>
        <w:t xml:space="preserve">installed </w:t>
      </w:r>
      <w:r w:rsidR="00454807">
        <w:rPr>
          <w:rFonts w:ascii="Times New Roman" w:hAnsi="Times New Roman"/>
          <w:lang w:val="en-IN"/>
        </w:rPr>
        <w:t>at P</w:t>
      </w:r>
      <w:r w:rsidR="00380316">
        <w:rPr>
          <w:rFonts w:ascii="Times New Roman" w:hAnsi="Times New Roman"/>
          <w:lang w:val="en-IN"/>
        </w:rPr>
        <w:t xml:space="preserve">esticide </w:t>
      </w:r>
      <w:r w:rsidR="00454807">
        <w:rPr>
          <w:rFonts w:ascii="Times New Roman" w:hAnsi="Times New Roman"/>
          <w:lang w:val="en-IN"/>
        </w:rPr>
        <w:t>M</w:t>
      </w:r>
      <w:r w:rsidR="00380316">
        <w:rPr>
          <w:rFonts w:ascii="Times New Roman" w:hAnsi="Times New Roman"/>
          <w:lang w:val="en-IN"/>
        </w:rPr>
        <w:t xml:space="preserve">anagement </w:t>
      </w:r>
      <w:r w:rsidR="00454807">
        <w:rPr>
          <w:rFonts w:ascii="Times New Roman" w:hAnsi="Times New Roman"/>
          <w:lang w:val="en-IN"/>
        </w:rPr>
        <w:t xml:space="preserve">Division </w:t>
      </w:r>
      <w:r w:rsidR="00380316">
        <w:rPr>
          <w:rFonts w:ascii="Times New Roman" w:hAnsi="Times New Roman"/>
          <w:lang w:val="en-IN"/>
        </w:rPr>
        <w:t xml:space="preserve">(PMD) </w:t>
      </w:r>
      <w:r w:rsidR="004553DC">
        <w:rPr>
          <w:rFonts w:ascii="Times New Roman" w:hAnsi="Times New Roman"/>
          <w:lang w:val="en-IN"/>
        </w:rPr>
        <w:t xml:space="preserve">for a period of </w:t>
      </w:r>
      <w:r w:rsidR="004553DC" w:rsidRPr="004553DC">
        <w:rPr>
          <w:rFonts w:ascii="Times New Roman" w:hAnsi="Times New Roman"/>
          <w:b/>
          <w:lang w:val="en-IN"/>
        </w:rPr>
        <w:t>three years</w:t>
      </w:r>
      <w:r w:rsidR="004553DC">
        <w:rPr>
          <w:rFonts w:ascii="Times New Roman" w:hAnsi="Times New Roman"/>
          <w:b/>
          <w:lang w:val="en-IN"/>
        </w:rPr>
        <w:t>.</w:t>
      </w:r>
    </w:p>
    <w:p w:rsidR="001F1888" w:rsidRPr="00C21EAB" w:rsidRDefault="001F1888" w:rsidP="007C08D3">
      <w:pPr>
        <w:pStyle w:val="ListParagraph"/>
        <w:numPr>
          <w:ilvl w:val="0"/>
          <w:numId w:val="4"/>
        </w:numPr>
        <w:ind w:left="1134" w:hanging="708"/>
        <w:jc w:val="both"/>
        <w:rPr>
          <w:rFonts w:ascii="Times New Roman" w:hAnsi="Times New Roman"/>
          <w:lang w:val="en-IN"/>
        </w:rPr>
      </w:pPr>
      <w:r w:rsidRPr="00317BB5">
        <w:rPr>
          <w:rFonts w:ascii="Times New Roman" w:hAnsi="Times New Roman"/>
          <w:lang w:val="en-IN"/>
        </w:rPr>
        <w:t>The brief details are given below:-</w:t>
      </w:r>
    </w:p>
    <w:tbl>
      <w:tblPr>
        <w:tblStyle w:val="TableGrid"/>
        <w:tblW w:w="0" w:type="auto"/>
        <w:jc w:val="right"/>
        <w:tblInd w:w="-1559" w:type="dxa"/>
        <w:tblLayout w:type="fixed"/>
        <w:tblLook w:val="04A0" w:firstRow="1" w:lastRow="0" w:firstColumn="1" w:lastColumn="0" w:noHBand="0" w:noVBand="1"/>
      </w:tblPr>
      <w:tblGrid>
        <w:gridCol w:w="993"/>
        <w:gridCol w:w="5533"/>
        <w:gridCol w:w="2655"/>
      </w:tblGrid>
      <w:tr w:rsidR="00F122D1" w:rsidRPr="00686510" w:rsidTr="00F122D1">
        <w:trPr>
          <w:jc w:val="right"/>
        </w:trPr>
        <w:tc>
          <w:tcPr>
            <w:tcW w:w="993" w:type="dxa"/>
          </w:tcPr>
          <w:p w:rsidR="00F122D1" w:rsidRPr="00686510" w:rsidRDefault="00F122D1" w:rsidP="00D1544C">
            <w:pPr>
              <w:pStyle w:val="NoSpacing"/>
              <w:jc w:val="center"/>
              <w:rPr>
                <w:rFonts w:ascii="Times New Roman" w:hAnsi="Times New Roman"/>
                <w:b/>
              </w:rPr>
            </w:pPr>
            <w:r>
              <w:rPr>
                <w:rFonts w:ascii="Times New Roman" w:hAnsi="Times New Roman"/>
                <w:b/>
              </w:rPr>
              <w:t>Sl. No</w:t>
            </w:r>
          </w:p>
        </w:tc>
        <w:tc>
          <w:tcPr>
            <w:tcW w:w="5533" w:type="dxa"/>
          </w:tcPr>
          <w:p w:rsidR="00F122D1" w:rsidRPr="00686510" w:rsidRDefault="00F122D1" w:rsidP="00D1544C">
            <w:pPr>
              <w:pStyle w:val="NoSpacing"/>
              <w:jc w:val="center"/>
              <w:rPr>
                <w:rFonts w:ascii="Times New Roman" w:hAnsi="Times New Roman"/>
                <w:b/>
              </w:rPr>
            </w:pPr>
            <w:r w:rsidRPr="00686510">
              <w:rPr>
                <w:rFonts w:ascii="Times New Roman" w:hAnsi="Times New Roman"/>
                <w:b/>
              </w:rPr>
              <w:t>Name of the item</w:t>
            </w:r>
          </w:p>
        </w:tc>
        <w:tc>
          <w:tcPr>
            <w:tcW w:w="2655" w:type="dxa"/>
          </w:tcPr>
          <w:p w:rsidR="00F122D1" w:rsidRDefault="00F122D1" w:rsidP="00D1544C">
            <w:pPr>
              <w:pStyle w:val="NoSpacing"/>
              <w:jc w:val="center"/>
              <w:rPr>
                <w:rFonts w:ascii="Times New Roman" w:hAnsi="Times New Roman"/>
                <w:b/>
              </w:rPr>
            </w:pPr>
            <w:r>
              <w:rPr>
                <w:rFonts w:ascii="Times New Roman" w:hAnsi="Times New Roman"/>
                <w:b/>
              </w:rPr>
              <w:t>Security Deposit</w:t>
            </w:r>
          </w:p>
        </w:tc>
      </w:tr>
      <w:tr w:rsidR="00F122D1" w:rsidRPr="00686510" w:rsidTr="00F122D1">
        <w:trPr>
          <w:jc w:val="right"/>
        </w:trPr>
        <w:tc>
          <w:tcPr>
            <w:tcW w:w="993" w:type="dxa"/>
          </w:tcPr>
          <w:p w:rsidR="00F122D1" w:rsidRPr="00686510" w:rsidRDefault="00F122D1" w:rsidP="007C08D3">
            <w:pPr>
              <w:pStyle w:val="NoSpacing"/>
              <w:numPr>
                <w:ilvl w:val="0"/>
                <w:numId w:val="3"/>
              </w:numPr>
              <w:rPr>
                <w:rFonts w:ascii="Times New Roman" w:hAnsi="Times New Roman"/>
              </w:rPr>
            </w:pPr>
          </w:p>
        </w:tc>
        <w:tc>
          <w:tcPr>
            <w:tcW w:w="5533" w:type="dxa"/>
          </w:tcPr>
          <w:p w:rsidR="00F122D1" w:rsidRPr="000A15CB" w:rsidRDefault="00F122D1" w:rsidP="00D1544C">
            <w:pPr>
              <w:pStyle w:val="NoSpacing"/>
              <w:jc w:val="both"/>
              <w:rPr>
                <w:rFonts w:ascii="Times New Roman" w:hAnsi="Times New Roman"/>
              </w:rPr>
            </w:pPr>
            <w:r>
              <w:rPr>
                <w:rFonts w:ascii="Times New Roman" w:hAnsi="Times New Roman"/>
                <w:lang w:val="en-IN"/>
              </w:rPr>
              <w:t xml:space="preserve">Annual Maintenance Contract Services for the </w:t>
            </w:r>
            <w:r w:rsidRPr="00C3116E">
              <w:rPr>
                <w:rFonts w:ascii="Times New Roman" w:hAnsi="Times New Roman"/>
                <w:b/>
                <w:lang w:val="en-IN"/>
              </w:rPr>
              <w:t xml:space="preserve">6 (six) </w:t>
            </w:r>
            <w:proofErr w:type="spellStart"/>
            <w:r w:rsidRPr="00C3116E">
              <w:rPr>
                <w:rFonts w:ascii="Times New Roman" w:hAnsi="Times New Roman"/>
                <w:b/>
                <w:lang w:val="en-IN"/>
              </w:rPr>
              <w:t>Nos</w:t>
            </w:r>
            <w:proofErr w:type="spellEnd"/>
            <w:r w:rsidRPr="00C3116E">
              <w:rPr>
                <w:rFonts w:ascii="Times New Roman" w:hAnsi="Times New Roman"/>
                <w:b/>
                <w:lang w:val="en-IN"/>
              </w:rPr>
              <w:t xml:space="preserve"> UPS Systems</w:t>
            </w:r>
            <w:r>
              <w:rPr>
                <w:rFonts w:ascii="Times New Roman" w:hAnsi="Times New Roman"/>
                <w:lang w:val="en-IN"/>
              </w:rPr>
              <w:t xml:space="preserve"> installed at Pesticide Management Division (PMD) for a period of </w:t>
            </w:r>
            <w:r w:rsidRPr="004553DC">
              <w:rPr>
                <w:rFonts w:ascii="Times New Roman" w:hAnsi="Times New Roman"/>
                <w:b/>
                <w:lang w:val="en-IN"/>
              </w:rPr>
              <w:t>three years</w:t>
            </w:r>
            <w:r>
              <w:rPr>
                <w:rFonts w:ascii="Times New Roman" w:hAnsi="Times New Roman"/>
                <w:b/>
                <w:lang w:val="en-IN"/>
              </w:rPr>
              <w:t>.*</w:t>
            </w:r>
          </w:p>
        </w:tc>
        <w:tc>
          <w:tcPr>
            <w:tcW w:w="2655" w:type="dxa"/>
          </w:tcPr>
          <w:p w:rsidR="00F122D1" w:rsidRDefault="00F122D1" w:rsidP="00D1544C">
            <w:pPr>
              <w:pStyle w:val="NoSpacing"/>
              <w:jc w:val="center"/>
              <w:rPr>
                <w:rFonts w:ascii="Times New Roman" w:hAnsi="Times New Roman"/>
                <w:lang w:val="en-IN"/>
              </w:rPr>
            </w:pPr>
            <w:r>
              <w:rPr>
                <w:rFonts w:ascii="Times New Roman" w:hAnsi="Times New Roman"/>
                <w:lang w:val="en-IN"/>
              </w:rPr>
              <w:t>3% of value of the contract</w:t>
            </w:r>
          </w:p>
          <w:p w:rsidR="00F122D1" w:rsidRPr="004E5B99" w:rsidRDefault="00F122D1" w:rsidP="00D1544C">
            <w:pPr>
              <w:pStyle w:val="NoSpacing"/>
              <w:jc w:val="center"/>
              <w:rPr>
                <w:rFonts w:ascii="Times New Roman" w:hAnsi="Times New Roman"/>
                <w:lang w:val="en-IN"/>
              </w:rPr>
            </w:pPr>
          </w:p>
        </w:tc>
      </w:tr>
    </w:tbl>
    <w:p w:rsidR="001F1888" w:rsidRPr="00F86030" w:rsidRDefault="005C3CED" w:rsidP="001F1888">
      <w:pPr>
        <w:pStyle w:val="ListParagraph"/>
        <w:ind w:left="1134"/>
        <w:jc w:val="both"/>
        <w:rPr>
          <w:rFonts w:ascii="Times New Roman" w:hAnsi="Times New Roman"/>
          <w:b/>
          <w:lang w:val="en-IN"/>
        </w:rPr>
      </w:pPr>
      <w:r w:rsidRPr="00F86030">
        <w:rPr>
          <w:rFonts w:ascii="Times New Roman" w:hAnsi="Times New Roman"/>
          <w:b/>
          <w:lang w:val="en-IN"/>
        </w:rPr>
        <w:t xml:space="preserve">* Bidders are requested to submit their quotes for all the 6 (six) </w:t>
      </w:r>
      <w:proofErr w:type="spellStart"/>
      <w:r w:rsidRPr="00F86030">
        <w:rPr>
          <w:rFonts w:ascii="Times New Roman" w:hAnsi="Times New Roman"/>
          <w:b/>
          <w:lang w:val="en-IN"/>
        </w:rPr>
        <w:t>Nos</w:t>
      </w:r>
      <w:proofErr w:type="spellEnd"/>
      <w:r w:rsidRPr="00F86030">
        <w:rPr>
          <w:rFonts w:ascii="Times New Roman" w:hAnsi="Times New Roman"/>
          <w:b/>
          <w:lang w:val="en-IN"/>
        </w:rPr>
        <w:t xml:space="preserve"> UPS systems</w:t>
      </w:r>
      <w:r w:rsidR="009639B7">
        <w:rPr>
          <w:rFonts w:ascii="Times New Roman" w:hAnsi="Times New Roman"/>
          <w:b/>
          <w:lang w:val="en-IN"/>
        </w:rPr>
        <w:t>.</w:t>
      </w:r>
      <w:r w:rsidRPr="00F86030">
        <w:rPr>
          <w:rFonts w:ascii="Times New Roman" w:hAnsi="Times New Roman"/>
          <w:b/>
          <w:lang w:val="en-IN"/>
        </w:rPr>
        <w:t xml:space="preserve"> </w:t>
      </w:r>
      <w:r w:rsidR="009639B7">
        <w:rPr>
          <w:rFonts w:ascii="Times New Roman" w:hAnsi="Times New Roman"/>
          <w:b/>
          <w:lang w:val="en-IN"/>
        </w:rPr>
        <w:t>I</w:t>
      </w:r>
      <w:r w:rsidRPr="00F86030">
        <w:rPr>
          <w:rFonts w:ascii="Times New Roman" w:hAnsi="Times New Roman"/>
          <w:b/>
          <w:lang w:val="en-IN"/>
        </w:rPr>
        <w:t xml:space="preserve">ndividual quotations </w:t>
      </w:r>
      <w:r w:rsidR="007F7ACF" w:rsidRPr="00F86030">
        <w:rPr>
          <w:rFonts w:ascii="Times New Roman" w:hAnsi="Times New Roman"/>
          <w:b/>
          <w:lang w:val="en-IN"/>
        </w:rPr>
        <w:t xml:space="preserve">separately </w:t>
      </w:r>
      <w:r w:rsidRPr="00F86030">
        <w:rPr>
          <w:rFonts w:ascii="Times New Roman" w:hAnsi="Times New Roman"/>
          <w:b/>
          <w:lang w:val="en-IN"/>
        </w:rPr>
        <w:t>for each UPS system</w:t>
      </w:r>
      <w:r w:rsidR="009639B7">
        <w:rPr>
          <w:rFonts w:ascii="Times New Roman" w:hAnsi="Times New Roman"/>
          <w:b/>
          <w:lang w:val="en-IN"/>
        </w:rPr>
        <w:t xml:space="preserve">/quotation to some UPS not covering all 6 </w:t>
      </w:r>
      <w:proofErr w:type="spellStart"/>
      <w:proofErr w:type="gramStart"/>
      <w:r w:rsidR="009639B7">
        <w:rPr>
          <w:rFonts w:ascii="Times New Roman" w:hAnsi="Times New Roman"/>
          <w:b/>
          <w:lang w:val="en-IN"/>
        </w:rPr>
        <w:t>Nos</w:t>
      </w:r>
      <w:proofErr w:type="spellEnd"/>
      <w:proofErr w:type="gramEnd"/>
      <w:r w:rsidR="009639B7">
        <w:rPr>
          <w:rFonts w:ascii="Times New Roman" w:hAnsi="Times New Roman"/>
          <w:b/>
          <w:lang w:val="en-IN"/>
        </w:rPr>
        <w:t xml:space="preserve">, </w:t>
      </w:r>
      <w:r w:rsidRPr="00F86030">
        <w:rPr>
          <w:rFonts w:ascii="Times New Roman" w:hAnsi="Times New Roman"/>
          <w:b/>
          <w:lang w:val="en-IN"/>
        </w:rPr>
        <w:t>will</w:t>
      </w:r>
      <w:r w:rsidR="00853C76">
        <w:rPr>
          <w:rFonts w:ascii="Times New Roman" w:hAnsi="Times New Roman"/>
          <w:b/>
          <w:lang w:val="en-IN"/>
        </w:rPr>
        <w:t xml:space="preserve"> not be accepted and summarily </w:t>
      </w:r>
      <w:r w:rsidR="009639B7">
        <w:rPr>
          <w:rFonts w:ascii="Times New Roman" w:hAnsi="Times New Roman"/>
          <w:b/>
          <w:lang w:val="en-IN"/>
        </w:rPr>
        <w:t xml:space="preserve">be </w:t>
      </w:r>
      <w:r w:rsidR="00853C76">
        <w:rPr>
          <w:rFonts w:ascii="Times New Roman" w:hAnsi="Times New Roman"/>
          <w:b/>
          <w:lang w:val="en-IN"/>
        </w:rPr>
        <w:t>rejected</w:t>
      </w:r>
      <w:r w:rsidRPr="00F86030">
        <w:rPr>
          <w:rFonts w:ascii="Times New Roman" w:hAnsi="Times New Roman"/>
          <w:b/>
          <w:lang w:val="en-IN"/>
        </w:rPr>
        <w:t>.</w:t>
      </w:r>
    </w:p>
    <w:p w:rsidR="005C3CED" w:rsidRDefault="005C3CED" w:rsidP="001F1888">
      <w:pPr>
        <w:pStyle w:val="ListParagraph"/>
        <w:ind w:left="1134"/>
        <w:jc w:val="both"/>
        <w:rPr>
          <w:rFonts w:ascii="Times New Roman" w:hAnsi="Times New Roman"/>
          <w:color w:val="FF0000"/>
          <w:lang w:val="en-IN"/>
        </w:rPr>
      </w:pPr>
    </w:p>
    <w:p w:rsidR="00556122" w:rsidRPr="009F19A6" w:rsidRDefault="00556122" w:rsidP="00B93050">
      <w:pPr>
        <w:spacing w:after="0" w:line="240" w:lineRule="auto"/>
        <w:ind w:firstLine="720"/>
        <w:rPr>
          <w:rFonts w:ascii="Times New Roman" w:hAnsi="Times New Roman"/>
          <w:bCs/>
          <w:sz w:val="24"/>
          <w:szCs w:val="24"/>
        </w:rPr>
      </w:pPr>
      <w:r w:rsidRPr="009F19A6">
        <w:rPr>
          <w:rFonts w:ascii="Times New Roman" w:hAnsi="Times New Roman"/>
          <w:bCs/>
          <w:sz w:val="24"/>
          <w:szCs w:val="24"/>
        </w:rPr>
        <w:t xml:space="preserve">The schedule of receipt and opening of </w:t>
      </w:r>
      <w:r w:rsidR="00BB52AB">
        <w:rPr>
          <w:rFonts w:ascii="Times New Roman" w:hAnsi="Times New Roman"/>
          <w:bCs/>
          <w:sz w:val="24"/>
          <w:szCs w:val="24"/>
        </w:rPr>
        <w:t xml:space="preserve">bids </w:t>
      </w:r>
      <w:r w:rsidRPr="009F19A6">
        <w:rPr>
          <w:rFonts w:ascii="Times New Roman" w:hAnsi="Times New Roman"/>
          <w:bCs/>
          <w:sz w:val="24"/>
          <w:szCs w:val="24"/>
        </w:rPr>
        <w:t>is as under:-</w:t>
      </w:r>
    </w:p>
    <w:p w:rsidR="00556122" w:rsidRDefault="00556122" w:rsidP="001F1888">
      <w:pPr>
        <w:pStyle w:val="ListParagraph"/>
        <w:ind w:left="1134"/>
        <w:jc w:val="both"/>
        <w:rPr>
          <w:rFonts w:ascii="Times New Roman" w:hAnsi="Times New Roman"/>
          <w:color w:val="FF0000"/>
          <w:lang w:val="en-IN"/>
        </w:rPr>
      </w:pPr>
    </w:p>
    <w:p w:rsidR="00556122" w:rsidRPr="00EF1E6D" w:rsidRDefault="00556122" w:rsidP="00556122">
      <w:pPr>
        <w:pStyle w:val="ListParagraph"/>
        <w:ind w:left="1134"/>
        <w:jc w:val="both"/>
        <w:rPr>
          <w:rFonts w:ascii="Times New Roman" w:hAnsi="Times New Roman"/>
          <w:color w:val="FF0000"/>
          <w:lang w:val="en-IN"/>
        </w:rPr>
      </w:pPr>
      <w:r w:rsidRPr="00946C86">
        <w:rPr>
          <w:rFonts w:ascii="Times New Roman" w:hAnsi="Times New Roman"/>
          <w:b/>
        </w:rPr>
        <w:t>Last date of receipt of bid</w:t>
      </w:r>
      <w:r>
        <w:rPr>
          <w:rFonts w:ascii="Times New Roman" w:hAnsi="Times New Roman"/>
          <w:b/>
        </w:rPr>
        <w:t>s</w:t>
      </w:r>
      <w:r w:rsidRPr="00946C86">
        <w:rPr>
          <w:rFonts w:ascii="Times New Roman" w:hAnsi="Times New Roman"/>
          <w:b/>
        </w:rPr>
        <w:t xml:space="preserve"> is</w:t>
      </w:r>
      <w:r w:rsidR="00B17656">
        <w:rPr>
          <w:rFonts w:ascii="Times New Roman" w:hAnsi="Times New Roman"/>
          <w:b/>
        </w:rPr>
        <w:t xml:space="preserve"> on</w:t>
      </w:r>
      <w:r w:rsidRPr="00946C86">
        <w:rPr>
          <w:rFonts w:ascii="Times New Roman" w:hAnsi="Times New Roman"/>
          <w:b/>
        </w:rPr>
        <w:t xml:space="preserve"> </w:t>
      </w:r>
      <w:r w:rsidR="00B17656">
        <w:rPr>
          <w:rFonts w:ascii="Times New Roman" w:hAnsi="Times New Roman"/>
          <w:b/>
        </w:rPr>
        <w:tab/>
      </w:r>
      <w:r w:rsidR="00B17656">
        <w:rPr>
          <w:rFonts w:ascii="Times New Roman" w:hAnsi="Times New Roman"/>
          <w:b/>
        </w:rPr>
        <w:tab/>
        <w:t xml:space="preserve">22/03/2021 by 15.00 </w:t>
      </w:r>
      <w:proofErr w:type="spellStart"/>
      <w:r w:rsidR="00B17656">
        <w:rPr>
          <w:rFonts w:ascii="Times New Roman" w:hAnsi="Times New Roman"/>
          <w:b/>
        </w:rPr>
        <w:t>hrs</w:t>
      </w:r>
      <w:proofErr w:type="spellEnd"/>
    </w:p>
    <w:p w:rsidR="00556122" w:rsidRPr="00686510" w:rsidRDefault="00556122" w:rsidP="00556122">
      <w:pPr>
        <w:pStyle w:val="ListParagraph"/>
        <w:ind w:left="1134"/>
        <w:jc w:val="both"/>
        <w:rPr>
          <w:rFonts w:ascii="Times New Roman" w:hAnsi="Times New Roman"/>
          <w:color w:val="FF0000"/>
          <w:lang w:val="en-IN"/>
        </w:rPr>
      </w:pPr>
      <w:r>
        <w:rPr>
          <w:rFonts w:ascii="Times New Roman" w:hAnsi="Times New Roman"/>
          <w:b/>
        </w:rPr>
        <w:t xml:space="preserve">Opening of technical bids is on </w:t>
      </w:r>
      <w:r w:rsidR="00B17656">
        <w:rPr>
          <w:rFonts w:ascii="Times New Roman" w:hAnsi="Times New Roman"/>
          <w:b/>
        </w:rPr>
        <w:tab/>
      </w:r>
      <w:r w:rsidR="00B17656">
        <w:rPr>
          <w:rFonts w:ascii="Times New Roman" w:hAnsi="Times New Roman"/>
          <w:b/>
        </w:rPr>
        <w:tab/>
      </w:r>
      <w:r w:rsidR="005F3050">
        <w:rPr>
          <w:rFonts w:ascii="Times New Roman" w:hAnsi="Times New Roman"/>
          <w:b/>
        </w:rPr>
        <w:t xml:space="preserve">23/03/2021 at 16.00 </w:t>
      </w:r>
      <w:proofErr w:type="spellStart"/>
      <w:r w:rsidR="005F3050">
        <w:rPr>
          <w:rFonts w:ascii="Times New Roman" w:hAnsi="Times New Roman"/>
          <w:b/>
        </w:rPr>
        <w:t>hrs</w:t>
      </w:r>
      <w:proofErr w:type="spellEnd"/>
    </w:p>
    <w:p w:rsidR="00556122" w:rsidRDefault="00556122" w:rsidP="001F1888">
      <w:pPr>
        <w:pStyle w:val="ListParagraph"/>
        <w:ind w:left="1134"/>
        <w:jc w:val="both"/>
        <w:rPr>
          <w:rFonts w:ascii="Times New Roman" w:hAnsi="Times New Roman"/>
          <w:color w:val="FF0000"/>
          <w:lang w:val="en-IN"/>
        </w:rPr>
      </w:pPr>
    </w:p>
    <w:p w:rsidR="00556122" w:rsidRPr="00556122" w:rsidRDefault="00556122" w:rsidP="007C08D3">
      <w:pPr>
        <w:pStyle w:val="ListParagraph"/>
        <w:numPr>
          <w:ilvl w:val="0"/>
          <w:numId w:val="4"/>
        </w:numPr>
        <w:ind w:left="1134" w:hanging="708"/>
        <w:jc w:val="both"/>
        <w:rPr>
          <w:rFonts w:ascii="Times New Roman" w:hAnsi="Times New Roman"/>
          <w:color w:val="FF0000"/>
          <w:lang w:val="en-IN"/>
        </w:rPr>
      </w:pPr>
      <w:r w:rsidRPr="00556122">
        <w:rPr>
          <w:rFonts w:ascii="Times New Roman" w:hAnsi="Times New Roman"/>
          <w:color w:val="000000"/>
          <w:lang w:val="en-IN"/>
        </w:rPr>
        <w:t xml:space="preserve">Terms and condition applicable as per GFR, 2017 and Manual for Procurement of Goods 2017, etc. </w:t>
      </w:r>
    </w:p>
    <w:p w:rsidR="00556122" w:rsidRPr="00556122" w:rsidRDefault="00556122" w:rsidP="007C08D3">
      <w:pPr>
        <w:pStyle w:val="ListParagraph"/>
        <w:numPr>
          <w:ilvl w:val="0"/>
          <w:numId w:val="4"/>
        </w:numPr>
        <w:ind w:left="1134" w:hanging="708"/>
        <w:jc w:val="both"/>
        <w:rPr>
          <w:rFonts w:ascii="Times New Roman" w:hAnsi="Times New Roman"/>
          <w:color w:val="FF0000"/>
          <w:lang w:val="en-IN"/>
        </w:rPr>
      </w:pPr>
      <w:r w:rsidRPr="00556122">
        <w:rPr>
          <w:rFonts w:ascii="Times New Roman" w:hAnsi="Times New Roman"/>
        </w:rPr>
        <w:t xml:space="preserve">Tender document is available for viewing on the website of NIPHM, Hyderabad at </w:t>
      </w:r>
      <w:hyperlink r:id="rId14" w:history="1">
        <w:r w:rsidRPr="00556122">
          <w:rPr>
            <w:rStyle w:val="Hyperlink"/>
            <w:rFonts w:ascii="Times New Roman" w:hAnsi="Times New Roman"/>
          </w:rPr>
          <w:t>www.niphm.gov.in</w:t>
        </w:r>
      </w:hyperlink>
      <w:r w:rsidRPr="00556122">
        <w:rPr>
          <w:rFonts w:ascii="Times New Roman" w:hAnsi="Times New Roman"/>
        </w:rPr>
        <w:t>.</w:t>
      </w:r>
    </w:p>
    <w:p w:rsidR="00556122" w:rsidRPr="00860C57" w:rsidRDefault="00556122" w:rsidP="007C08D3">
      <w:pPr>
        <w:pStyle w:val="ListParagraph"/>
        <w:numPr>
          <w:ilvl w:val="0"/>
          <w:numId w:val="4"/>
        </w:numPr>
        <w:ind w:left="1134" w:hanging="708"/>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 </w:t>
      </w:r>
    </w:p>
    <w:p w:rsidR="00556122" w:rsidRPr="00860C57" w:rsidRDefault="00556122" w:rsidP="00556122">
      <w:pPr>
        <w:pStyle w:val="NoSpacing"/>
        <w:ind w:left="414" w:firstLine="720"/>
        <w:jc w:val="both"/>
        <w:rPr>
          <w:rFonts w:ascii="Times New Roman" w:hAnsi="Times New Roman"/>
        </w:rPr>
      </w:pPr>
      <w:r w:rsidRPr="00860C57">
        <w:rPr>
          <w:rFonts w:ascii="Times New Roman" w:hAnsi="Times New Roman"/>
        </w:rPr>
        <w:t xml:space="preserve">The Registrar, </w:t>
      </w:r>
    </w:p>
    <w:p w:rsidR="00556122" w:rsidRPr="0051683B" w:rsidRDefault="00556122" w:rsidP="00556122">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556122" w:rsidRPr="0051683B" w:rsidRDefault="00556122" w:rsidP="00556122">
      <w:pPr>
        <w:pStyle w:val="NoSpacing"/>
        <w:ind w:left="720" w:firstLine="414"/>
        <w:jc w:val="both"/>
        <w:rPr>
          <w:rFonts w:ascii="Times New Roman" w:hAnsi="Times New Roman"/>
        </w:rPr>
      </w:pPr>
      <w:r w:rsidRPr="0051683B">
        <w:rPr>
          <w:rFonts w:ascii="Times New Roman" w:hAnsi="Times New Roman"/>
        </w:rPr>
        <w:t xml:space="preserve">Dept. of Agriculture Cooperation,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556122" w:rsidRPr="0051683B" w:rsidRDefault="00556122" w:rsidP="00556122">
      <w:pPr>
        <w:pStyle w:val="NoSpacing"/>
        <w:ind w:left="720" w:firstLine="414"/>
        <w:jc w:val="both"/>
        <w:rPr>
          <w:rFonts w:ascii="Times New Roman" w:hAnsi="Times New Roman"/>
        </w:rPr>
      </w:pPr>
      <w:r w:rsidRPr="0051683B">
        <w:rPr>
          <w:rFonts w:ascii="Times New Roman" w:hAnsi="Times New Roman"/>
        </w:rPr>
        <w:t xml:space="preserve">Ministry of Agriculture and Farmer’s Welfare, Government of India,  </w:t>
      </w:r>
    </w:p>
    <w:p w:rsidR="00556122" w:rsidRPr="0051683B" w:rsidRDefault="00556122" w:rsidP="00556122">
      <w:pPr>
        <w:pStyle w:val="NoSpacing"/>
        <w:ind w:left="774" w:firstLine="360"/>
        <w:jc w:val="both"/>
        <w:rPr>
          <w:rFonts w:ascii="Times New Roman" w:hAnsi="Times New Roman"/>
        </w:rPr>
      </w:pPr>
      <w:r w:rsidRPr="0051683B">
        <w:rPr>
          <w:rFonts w:ascii="Times New Roman" w:hAnsi="Times New Roman"/>
        </w:rPr>
        <w:lastRenderedPageBreak/>
        <w:t>Rajendranagar</w:t>
      </w:r>
      <w:proofErr w:type="gramStart"/>
      <w:r w:rsidRPr="0051683B">
        <w:rPr>
          <w:rFonts w:ascii="Times New Roman" w:hAnsi="Times New Roman"/>
        </w:rPr>
        <w:t>,  Hyderabad</w:t>
      </w:r>
      <w:proofErr w:type="gramEnd"/>
      <w:r w:rsidRPr="0051683B">
        <w:rPr>
          <w:rFonts w:ascii="Times New Roman" w:hAnsi="Times New Roman"/>
        </w:rPr>
        <w:t xml:space="preserve"> – 500 030, (</w:t>
      </w:r>
      <w:proofErr w:type="spellStart"/>
      <w:r w:rsidRPr="0051683B">
        <w:rPr>
          <w:rFonts w:ascii="Times New Roman" w:hAnsi="Times New Roman"/>
        </w:rPr>
        <w:t>Telangana</w:t>
      </w:r>
      <w:proofErr w:type="spellEnd"/>
      <w:r w:rsidRPr="0051683B">
        <w:rPr>
          <w:rFonts w:ascii="Times New Roman" w:hAnsi="Times New Roman"/>
        </w:rPr>
        <w:t xml:space="preserve">), </w:t>
      </w:r>
    </w:p>
    <w:p w:rsidR="00556122" w:rsidRPr="0051683B" w:rsidRDefault="00556122" w:rsidP="00556122">
      <w:pPr>
        <w:pStyle w:val="NoSpacing"/>
        <w:ind w:left="414" w:firstLine="720"/>
        <w:jc w:val="both"/>
        <w:rPr>
          <w:rFonts w:ascii="Times New Roman" w:hAnsi="Times New Roman"/>
        </w:rPr>
      </w:pPr>
      <w:r w:rsidRPr="0051683B">
        <w:rPr>
          <w:rFonts w:ascii="Times New Roman" w:hAnsi="Times New Roman"/>
        </w:rPr>
        <w:t xml:space="preserve">INDIA </w:t>
      </w:r>
      <w:proofErr w:type="spellStart"/>
      <w:r w:rsidRPr="0051683B">
        <w:rPr>
          <w:rFonts w:ascii="Times New Roman" w:hAnsi="Times New Roman"/>
        </w:rPr>
        <w:t>Ph</w:t>
      </w:r>
      <w:proofErr w:type="spellEnd"/>
      <w:r w:rsidRPr="0051683B">
        <w:rPr>
          <w:rFonts w:ascii="Times New Roman" w:hAnsi="Times New Roman"/>
        </w:rPr>
        <w:t>: + 91 40 24013346, 24011633</w:t>
      </w:r>
      <w:proofErr w:type="gramStart"/>
      <w:r w:rsidRPr="0051683B">
        <w:rPr>
          <w:rFonts w:ascii="Times New Roman" w:hAnsi="Times New Roman"/>
        </w:rPr>
        <w:t>;  Tele</w:t>
      </w:r>
      <w:proofErr w:type="gramEnd"/>
      <w:r w:rsidRPr="0051683B">
        <w:rPr>
          <w:rFonts w:ascii="Times New Roman" w:hAnsi="Times New Roman"/>
        </w:rPr>
        <w:t xml:space="preserve"> Fax: +91 40 24015346; </w:t>
      </w:r>
    </w:p>
    <w:p w:rsidR="00556122" w:rsidRDefault="00556122" w:rsidP="00556122">
      <w:pPr>
        <w:pStyle w:val="NoSpacing"/>
        <w:ind w:left="414" w:firstLine="720"/>
        <w:jc w:val="both"/>
        <w:rPr>
          <w:rFonts w:ascii="Times New Roman" w:hAnsi="Times New Roman"/>
        </w:rPr>
      </w:pPr>
      <w:proofErr w:type="gramStart"/>
      <w:r w:rsidRPr="0051683B">
        <w:rPr>
          <w:rFonts w:ascii="Times New Roman" w:hAnsi="Times New Roman"/>
        </w:rPr>
        <w:t>Web :</w:t>
      </w:r>
      <w:proofErr w:type="gramEnd"/>
      <w:r w:rsidRPr="0051683B">
        <w:rPr>
          <w:rFonts w:ascii="Times New Roman" w:hAnsi="Times New Roman"/>
        </w:rPr>
        <w:t xml:space="preserve"> http://niphm.gov.in; E-mail: </w:t>
      </w:r>
      <w:hyperlink r:id="rId15" w:history="1">
        <w:r w:rsidRPr="0051683B">
          <w:rPr>
            <w:rStyle w:val="Hyperlink"/>
            <w:rFonts w:ascii="Times New Roman" w:hAnsi="Times New Roman"/>
          </w:rPr>
          <w:t>niphm@nic.in/</w:t>
        </w:r>
      </w:hyperlink>
      <w:r w:rsidRPr="0051683B">
        <w:rPr>
          <w:rFonts w:ascii="Times New Roman" w:hAnsi="Times New Roman"/>
        </w:rPr>
        <w:t xml:space="preserve"> </w:t>
      </w:r>
    </w:p>
    <w:p w:rsidR="00556122" w:rsidRPr="0051683B" w:rsidRDefault="00556122" w:rsidP="00556122">
      <w:pPr>
        <w:pStyle w:val="NoSpacing"/>
        <w:jc w:val="both"/>
        <w:rPr>
          <w:rFonts w:ascii="Times New Roman" w:hAnsi="Times New Roman"/>
        </w:rPr>
      </w:pPr>
    </w:p>
    <w:p w:rsidR="00556122" w:rsidRDefault="00556122" w:rsidP="007C08D3">
      <w:pPr>
        <w:pStyle w:val="ListParagraph"/>
        <w:numPr>
          <w:ilvl w:val="0"/>
          <w:numId w:val="4"/>
        </w:numPr>
        <w:ind w:left="1134" w:hanging="708"/>
        <w:jc w:val="both"/>
        <w:rPr>
          <w:rFonts w:ascii="Times New Roman" w:hAnsi="Times New Roman"/>
        </w:rPr>
      </w:pPr>
      <w:r w:rsidRPr="00860C57">
        <w:rPr>
          <w:rFonts w:ascii="Times New Roman" w:hAnsi="Times New Roman"/>
        </w:rPr>
        <w:t>Detailed tender document may be downloaded from Central Public Procurement (CPP) portal (</w:t>
      </w:r>
      <w:hyperlink r:id="rId16"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7"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556122" w:rsidRDefault="00556122" w:rsidP="007C08D3">
      <w:pPr>
        <w:pStyle w:val="ListParagraph"/>
        <w:numPr>
          <w:ilvl w:val="0"/>
          <w:numId w:val="4"/>
        </w:numPr>
        <w:ind w:left="1134" w:hanging="708"/>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8" w:history="1">
        <w:r w:rsidRPr="00860C57">
          <w:rPr>
            <w:rStyle w:val="Hyperlink"/>
            <w:rFonts w:ascii="Times New Roman" w:hAnsi="Times New Roman"/>
          </w:rPr>
          <w:t>https://etenders.gov.in/eprocure/app</w:t>
        </w:r>
      </w:hyperlink>
      <w:proofErr w:type="gramStart"/>
      <w:r w:rsidRPr="00860C57">
        <w:rPr>
          <w:rFonts w:ascii="Times New Roman" w:hAnsi="Times New Roman"/>
        </w:rPr>
        <w:t>.,</w:t>
      </w:r>
      <w:proofErr w:type="gramEnd"/>
      <w:r w:rsidRPr="00860C57">
        <w:rPr>
          <w:rFonts w:ascii="Times New Roman" w:hAnsi="Times New Roman"/>
        </w:rPr>
        <w:t xml:space="preserve"> using a valid Digital Signature Certificate (DSC) and valid email address. The bidders will be required to submit their bids online on the </w:t>
      </w:r>
      <w:proofErr w:type="spellStart"/>
      <w:r w:rsidRPr="00860C57">
        <w:rPr>
          <w:rFonts w:ascii="Times New Roman" w:hAnsi="Times New Roman"/>
        </w:rPr>
        <w:t>eProcurement</w:t>
      </w:r>
      <w:proofErr w:type="spellEnd"/>
      <w:r w:rsidRPr="00860C57">
        <w:rPr>
          <w:rFonts w:ascii="Times New Roman" w:hAnsi="Times New Roman"/>
        </w:rPr>
        <w:t xml:space="preserve">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556122" w:rsidRPr="00556122" w:rsidRDefault="00556122" w:rsidP="007C08D3">
      <w:pPr>
        <w:pStyle w:val="ListParagraph"/>
        <w:numPr>
          <w:ilvl w:val="0"/>
          <w:numId w:val="4"/>
        </w:numPr>
        <w:ind w:left="1134" w:hanging="708"/>
        <w:jc w:val="both"/>
        <w:rPr>
          <w:rFonts w:ascii="Times New Roman" w:hAnsi="Times New Roman"/>
          <w:color w:val="000000"/>
          <w:lang w:val="en-IN"/>
        </w:rPr>
      </w:pPr>
      <w:r w:rsidRPr="00556122">
        <w:rPr>
          <w:rFonts w:ascii="Times New Roman" w:hAnsi="Times New Roman"/>
          <w:color w:val="000000"/>
          <w:lang w:val="en-IN"/>
        </w:rPr>
        <w:t xml:space="preserve">All bids must be accompanied with a scanned copy of </w:t>
      </w:r>
      <w:r w:rsidRPr="0017415E">
        <w:rPr>
          <w:rFonts w:ascii="Times New Roman" w:hAnsi="Times New Roman"/>
          <w:b/>
          <w:color w:val="000000"/>
          <w:lang w:val="en-IN"/>
        </w:rPr>
        <w:t xml:space="preserve">bid </w:t>
      </w:r>
      <w:r w:rsidR="00E150C1">
        <w:rPr>
          <w:rFonts w:ascii="Times New Roman" w:hAnsi="Times New Roman"/>
          <w:b/>
          <w:color w:val="000000"/>
          <w:lang w:val="en-IN"/>
        </w:rPr>
        <w:t xml:space="preserve">security </w:t>
      </w:r>
      <w:r w:rsidR="0017415E" w:rsidRPr="0017415E">
        <w:rPr>
          <w:rFonts w:ascii="Times New Roman" w:hAnsi="Times New Roman"/>
          <w:b/>
          <w:color w:val="000000"/>
          <w:lang w:val="en-IN"/>
        </w:rPr>
        <w:t>declaration</w:t>
      </w:r>
      <w:r w:rsidRPr="00556122">
        <w:rPr>
          <w:rFonts w:ascii="Times New Roman" w:hAnsi="Times New Roman"/>
          <w:color w:val="000000"/>
          <w:lang w:val="en-IN"/>
        </w:rPr>
        <w:t xml:space="preserve"> (Either in PDF or zip format</w:t>
      </w:r>
      <w:r w:rsidR="00E063FF">
        <w:rPr>
          <w:rFonts w:ascii="Times New Roman" w:hAnsi="Times New Roman"/>
          <w:color w:val="000000"/>
          <w:lang w:val="en-IN"/>
        </w:rPr>
        <w:t xml:space="preserve"> only</w:t>
      </w:r>
      <w:r w:rsidRPr="00556122">
        <w:rPr>
          <w:rFonts w:ascii="Times New Roman" w:hAnsi="Times New Roman"/>
          <w:color w:val="000000"/>
          <w:lang w:val="en-IN"/>
        </w:rPr>
        <w:t xml:space="preserve">). In case bidder has any problem in uploading the scanned copies of instruments for payment of Bid Security, he/she must submit the copy of original Bid Security at National Institute of Plant Health Management Office address before opening of bid. The Bid Security shall be deposited in “ORIGINAL” in a sealed envelope within a week from the date of opening to the address given above. </w:t>
      </w:r>
    </w:p>
    <w:p w:rsidR="00556122" w:rsidRPr="00556122" w:rsidRDefault="00556122" w:rsidP="007C08D3">
      <w:pPr>
        <w:pStyle w:val="ListParagraph"/>
        <w:numPr>
          <w:ilvl w:val="0"/>
          <w:numId w:val="4"/>
        </w:numPr>
        <w:ind w:left="1134" w:hanging="708"/>
        <w:jc w:val="both"/>
        <w:rPr>
          <w:rFonts w:ascii="Times New Roman" w:hAnsi="Times New Roman"/>
          <w:color w:val="000000"/>
          <w:lang w:val="en-IN"/>
        </w:rPr>
      </w:pPr>
      <w:r w:rsidRPr="00556122">
        <w:rPr>
          <w:rFonts w:ascii="Times New Roman" w:hAnsi="Times New Roman"/>
          <w:color w:val="000000"/>
          <w:lang w:val="en-I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556122" w:rsidRPr="00556122" w:rsidRDefault="00556122" w:rsidP="007C08D3">
      <w:pPr>
        <w:pStyle w:val="ListParagraph"/>
        <w:numPr>
          <w:ilvl w:val="0"/>
          <w:numId w:val="4"/>
        </w:numPr>
        <w:ind w:left="1134" w:hanging="708"/>
        <w:jc w:val="both"/>
        <w:rPr>
          <w:rFonts w:ascii="Times New Roman" w:hAnsi="Times New Roman"/>
          <w:color w:val="000000"/>
          <w:lang w:val="en-IN"/>
        </w:rPr>
      </w:pPr>
      <w:r w:rsidRPr="00556122">
        <w:rPr>
          <w:rFonts w:ascii="Times New Roman" w:hAnsi="Times New Roman"/>
          <w:color w:val="000000"/>
          <w:lang w:val="en-I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556122" w:rsidRPr="00556122" w:rsidRDefault="00556122" w:rsidP="007C08D3">
      <w:pPr>
        <w:pStyle w:val="ListParagraph"/>
        <w:numPr>
          <w:ilvl w:val="0"/>
          <w:numId w:val="4"/>
        </w:numPr>
        <w:ind w:left="1134" w:hanging="708"/>
        <w:jc w:val="both"/>
        <w:rPr>
          <w:color w:val="000000"/>
          <w:lang w:val="en-IN"/>
        </w:rPr>
      </w:pPr>
      <w:r w:rsidRPr="00556122">
        <w:rPr>
          <w:rFonts w:ascii="Times New Roman" w:hAnsi="Times New Roman"/>
          <w:color w:val="000000"/>
          <w:lang w:val="en-IN"/>
        </w:rPr>
        <w:t>Instructions regarding submission of online bids are available at URL: </w:t>
      </w:r>
      <w:hyperlink r:id="rId19" w:history="1">
        <w:r w:rsidRPr="00556122">
          <w:rPr>
            <w:color w:val="000000"/>
            <w:lang w:val="en-IN"/>
          </w:rPr>
          <w:t>https://eprocure.gov.in/eprocure/</w:t>
        </w:r>
      </w:hyperlink>
      <w:r w:rsidRPr="00556122">
        <w:rPr>
          <w:color w:val="000000"/>
          <w:lang w:val="en-IN"/>
        </w:rPr>
        <w:t>.</w:t>
      </w:r>
    </w:p>
    <w:p w:rsidR="00556122" w:rsidRPr="009B7219" w:rsidRDefault="00556122" w:rsidP="007C08D3">
      <w:pPr>
        <w:pStyle w:val="ListParagraph"/>
        <w:numPr>
          <w:ilvl w:val="0"/>
          <w:numId w:val="4"/>
        </w:numPr>
        <w:ind w:left="1134" w:hanging="708"/>
        <w:jc w:val="both"/>
        <w:rPr>
          <w:rFonts w:ascii="Times New Roman" w:hAnsi="Times New Roman"/>
          <w:b/>
        </w:rPr>
      </w:pPr>
      <w:r w:rsidRPr="009B7219">
        <w:rPr>
          <w:rFonts w:ascii="Times New Roman" w:hAnsi="Times New Roman"/>
          <w:b/>
          <w:color w:val="000000"/>
          <w:lang w:val="en-IN"/>
        </w:rPr>
        <w:t>Bids should be submitted through online only. Manual / physical bids will not be accepted.</w:t>
      </w:r>
    </w:p>
    <w:p w:rsidR="00EF1E6D" w:rsidRDefault="00EF1E6D" w:rsidP="00755C1E">
      <w:pPr>
        <w:pStyle w:val="NoSpacing"/>
        <w:jc w:val="right"/>
        <w:rPr>
          <w:rFonts w:ascii="Times New Roman" w:hAnsi="Times New Roman"/>
          <w:lang w:val="en-US" w:eastAsia="en-US"/>
        </w:rPr>
      </w:pPr>
    </w:p>
    <w:p w:rsidR="00FE4941" w:rsidRDefault="00FE4941" w:rsidP="00755C1E">
      <w:pPr>
        <w:pStyle w:val="NoSpacing"/>
        <w:jc w:val="right"/>
        <w:rPr>
          <w:rFonts w:ascii="Times New Roman" w:hAnsi="Times New Roman"/>
          <w:lang w:val="en-US" w:eastAsia="en-US"/>
        </w:rPr>
      </w:pPr>
    </w:p>
    <w:p w:rsidR="00D80C66" w:rsidRPr="00686510" w:rsidRDefault="00F3672C" w:rsidP="00755C1E">
      <w:pPr>
        <w:pStyle w:val="NoSpacing"/>
        <w:jc w:val="right"/>
        <w:rPr>
          <w:rFonts w:ascii="Times New Roman" w:hAnsi="Times New Roman"/>
          <w:lang w:val="en-US" w:eastAsia="en-US"/>
        </w:rPr>
      </w:pPr>
      <w:proofErr w:type="gramStart"/>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i</w:t>
      </w:r>
      <w:proofErr w:type="gramEnd"/>
      <w:r w:rsidR="00A12DD5" w:rsidRPr="00686510">
        <w:rPr>
          <w:rFonts w:ascii="Times New Roman" w:hAnsi="Times New Roman"/>
          <w:lang w:val="en-US" w:eastAsia="en-US"/>
        </w:rPr>
        <w:t>/c</w:t>
      </w:r>
    </w:p>
    <w:p w:rsidR="008A2385" w:rsidRDefault="008A2385">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556122" w:rsidRPr="0051683B" w:rsidRDefault="00556122" w:rsidP="00556122">
      <w:pPr>
        <w:spacing w:after="0" w:line="480" w:lineRule="auto"/>
        <w:jc w:val="center"/>
        <w:rPr>
          <w:rFonts w:ascii="Times New Roman" w:hAnsi="Times New Roman" w:cs="Times New Roman"/>
          <w:b/>
          <w:sz w:val="24"/>
          <w:szCs w:val="24"/>
          <w:u w:val="single"/>
        </w:rPr>
      </w:pPr>
      <w:proofErr w:type="gramStart"/>
      <w:r w:rsidRPr="0051683B">
        <w:rPr>
          <w:rFonts w:ascii="Times New Roman" w:hAnsi="Times New Roman" w:cs="Times New Roman"/>
          <w:b/>
          <w:sz w:val="24"/>
          <w:szCs w:val="24"/>
          <w:u w:val="single"/>
        </w:rPr>
        <w:lastRenderedPageBreak/>
        <w:t>SECTION II.</w:t>
      </w:r>
      <w:proofErr w:type="gramEnd"/>
      <w:r w:rsidRPr="0051683B">
        <w:rPr>
          <w:rFonts w:ascii="Times New Roman" w:hAnsi="Times New Roman" w:cs="Times New Roman"/>
          <w:b/>
          <w:sz w:val="24"/>
          <w:szCs w:val="24"/>
          <w:u w:val="single"/>
        </w:rPr>
        <w:t xml:space="preserve"> INSTRUCTIONS TO BIDDERS (ITB)</w:t>
      </w:r>
    </w:p>
    <w:p w:rsidR="00556122" w:rsidRPr="0051683B" w:rsidRDefault="00556122" w:rsidP="007C08D3">
      <w:pPr>
        <w:pStyle w:val="BodyText2"/>
        <w:numPr>
          <w:ilvl w:val="0"/>
          <w:numId w:val="13"/>
        </w:numPr>
        <w:spacing w:after="0" w:line="240" w:lineRule="auto"/>
        <w:jc w:val="both"/>
        <w:rPr>
          <w:rFonts w:ascii="Times New Roman" w:hAnsi="Times New Roman" w:cs="Times New Roman"/>
          <w:b/>
        </w:rPr>
      </w:pPr>
      <w:r w:rsidRPr="0051683B">
        <w:rPr>
          <w:rFonts w:ascii="Times New Roman" w:hAnsi="Times New Roman" w:cs="Times New Roman"/>
          <w:b/>
        </w:rPr>
        <w:t>Bid Validity:-</w:t>
      </w:r>
    </w:p>
    <w:p w:rsidR="00556122" w:rsidRPr="0051683B" w:rsidRDefault="00556122" w:rsidP="007C08D3">
      <w:pPr>
        <w:pStyle w:val="BodyText2"/>
        <w:numPr>
          <w:ilvl w:val="0"/>
          <w:numId w:val="16"/>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00AB29E0">
        <w:rPr>
          <w:rFonts w:ascii="Times New Roman" w:hAnsi="Times New Roman" w:cs="Times New Roman"/>
          <w:b/>
        </w:rPr>
        <w:t>180</w:t>
      </w:r>
      <w:r w:rsidRPr="0089167F">
        <w:rPr>
          <w:rFonts w:ascii="Times New Roman" w:hAnsi="Times New Roman" w:cs="Times New Roman"/>
          <w:b/>
        </w:rPr>
        <w:t xml:space="preserve"> (</w:t>
      </w:r>
      <w:r w:rsidR="00AB29E0">
        <w:rPr>
          <w:rFonts w:ascii="Times New Roman" w:hAnsi="Times New Roman" w:cs="Times New Roman"/>
          <w:b/>
        </w:rPr>
        <w:t>one hundred and eighty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556122" w:rsidRPr="0051683B" w:rsidRDefault="00556122" w:rsidP="007C08D3">
      <w:pPr>
        <w:pStyle w:val="BodyText2"/>
        <w:numPr>
          <w:ilvl w:val="0"/>
          <w:numId w:val="16"/>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556122" w:rsidRPr="0051683B" w:rsidRDefault="00556122" w:rsidP="00556122">
      <w:pPr>
        <w:pStyle w:val="BodyText2"/>
        <w:spacing w:after="0" w:line="240" w:lineRule="auto"/>
        <w:jc w:val="both"/>
        <w:rPr>
          <w:rFonts w:ascii="Times New Roman" w:hAnsi="Times New Roman" w:cs="Times New Roman"/>
          <w:b/>
        </w:rPr>
      </w:pPr>
    </w:p>
    <w:p w:rsidR="00556122" w:rsidRPr="0051683B" w:rsidRDefault="00556122" w:rsidP="007C08D3">
      <w:pPr>
        <w:pStyle w:val="BodyText2"/>
        <w:numPr>
          <w:ilvl w:val="0"/>
          <w:numId w:val="13"/>
        </w:numPr>
        <w:spacing w:after="0" w:line="240" w:lineRule="auto"/>
        <w:jc w:val="both"/>
        <w:rPr>
          <w:rFonts w:ascii="Times New Roman" w:hAnsi="Times New Roman" w:cs="Times New Roman"/>
          <w:b/>
        </w:rPr>
      </w:pPr>
      <w:r w:rsidRPr="0051683B">
        <w:rPr>
          <w:rFonts w:ascii="Times New Roman" w:hAnsi="Times New Roman" w:cs="Times New Roman"/>
          <w:b/>
        </w:rPr>
        <w:t xml:space="preserve">Submission </w:t>
      </w:r>
      <w:r>
        <w:rPr>
          <w:rFonts w:ascii="Times New Roman" w:hAnsi="Times New Roman" w:cs="Times New Roman"/>
          <w:b/>
        </w:rPr>
        <w:t>o</w:t>
      </w:r>
      <w:r w:rsidRPr="0051683B">
        <w:rPr>
          <w:rFonts w:ascii="Times New Roman" w:hAnsi="Times New Roman" w:cs="Times New Roman"/>
          <w:b/>
        </w:rPr>
        <w:t xml:space="preserve">f Tender </w:t>
      </w:r>
      <w:r>
        <w:rPr>
          <w:rFonts w:ascii="Times New Roman" w:hAnsi="Times New Roman" w:cs="Times New Roman"/>
          <w:b/>
        </w:rPr>
        <w:t>t</w:t>
      </w:r>
      <w:r w:rsidRPr="0051683B">
        <w:rPr>
          <w:rFonts w:ascii="Times New Roman" w:hAnsi="Times New Roman" w:cs="Times New Roman"/>
          <w:b/>
        </w:rPr>
        <w:t>hrough Online:</w:t>
      </w:r>
    </w:p>
    <w:p w:rsidR="00556122" w:rsidRPr="0051683B" w:rsidRDefault="00556122" w:rsidP="00556122">
      <w:pPr>
        <w:snapToGrid w:val="0"/>
        <w:ind w:left="360" w:firstLine="360"/>
        <w:jc w:val="both"/>
        <w:rPr>
          <w:rFonts w:ascii="Times New Roman" w:hAnsi="Times New Roman" w:cs="Times New Roman"/>
          <w:sz w:val="24"/>
          <w:szCs w:val="24"/>
        </w:rPr>
      </w:pPr>
      <w:r w:rsidRPr="0051683B">
        <w:rPr>
          <w:rFonts w:ascii="Times New Roman" w:hAnsi="Times New Roman" w:cs="Times New Roman"/>
          <w:sz w:val="24"/>
          <w:szCs w:val="24"/>
        </w:rPr>
        <w:t xml:space="preserve">The Tender proposes two stage tender systems viz. </w:t>
      </w:r>
      <w:r w:rsidRPr="0051683B">
        <w:rPr>
          <w:rFonts w:ascii="Times New Roman" w:hAnsi="Times New Roman" w:cs="Times New Roman"/>
          <w:b/>
          <w:bCs/>
          <w:sz w:val="24"/>
          <w:szCs w:val="24"/>
        </w:rPr>
        <w:t>(1) Technical Bid</w:t>
      </w:r>
      <w:r w:rsidRPr="0051683B">
        <w:rPr>
          <w:rFonts w:ascii="Times New Roman" w:hAnsi="Times New Roman" w:cs="Times New Roman"/>
          <w:sz w:val="24"/>
          <w:szCs w:val="24"/>
        </w:rPr>
        <w:t xml:space="preserve"> and </w:t>
      </w:r>
      <w:r w:rsidRPr="0051683B">
        <w:rPr>
          <w:rFonts w:ascii="Times New Roman" w:hAnsi="Times New Roman" w:cs="Times New Roman"/>
          <w:b/>
          <w:bCs/>
          <w:sz w:val="24"/>
          <w:szCs w:val="24"/>
        </w:rPr>
        <w:t>(2) Price Bid</w:t>
      </w:r>
      <w:r w:rsidRPr="0051683B">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430"/>
        <w:gridCol w:w="1324"/>
        <w:gridCol w:w="347"/>
        <w:gridCol w:w="7530"/>
      </w:tblGrid>
      <w:tr w:rsidR="00556122" w:rsidRPr="0051683B" w:rsidTr="00D1544C">
        <w:trPr>
          <w:jc w:val="center"/>
        </w:trPr>
        <w:tc>
          <w:tcPr>
            <w:tcW w:w="430" w:type="dxa"/>
          </w:tcPr>
          <w:p w:rsidR="00556122" w:rsidRPr="0051683B" w:rsidRDefault="00556122" w:rsidP="00D1544C">
            <w:pPr>
              <w:pStyle w:val="BodyText2"/>
              <w:spacing w:after="0" w:line="240" w:lineRule="auto"/>
              <w:jc w:val="right"/>
              <w:rPr>
                <w:rFonts w:ascii="Times New Roman" w:hAnsi="Times New Roman"/>
                <w:b/>
              </w:rPr>
            </w:pPr>
            <w:r w:rsidRPr="0051683B">
              <w:rPr>
                <w:rFonts w:ascii="Times New Roman" w:hAnsi="Times New Roman"/>
                <w:b/>
              </w:rPr>
              <w:t>I</w:t>
            </w:r>
          </w:p>
        </w:tc>
        <w:tc>
          <w:tcPr>
            <w:tcW w:w="1324" w:type="dxa"/>
          </w:tcPr>
          <w:p w:rsidR="00556122" w:rsidRPr="0051683B" w:rsidRDefault="00556122" w:rsidP="00D1544C">
            <w:pPr>
              <w:pStyle w:val="BodyText2"/>
              <w:spacing w:after="0" w:line="240" w:lineRule="auto"/>
              <w:jc w:val="right"/>
              <w:rPr>
                <w:rFonts w:ascii="Times New Roman" w:hAnsi="Times New Roman"/>
                <w:b/>
              </w:rPr>
            </w:pPr>
            <w:r w:rsidRPr="0051683B">
              <w:rPr>
                <w:rFonts w:ascii="Times New Roman" w:hAnsi="Times New Roman"/>
                <w:b/>
              </w:rPr>
              <w:t xml:space="preserve">Technical Bid </w:t>
            </w:r>
          </w:p>
          <w:p w:rsidR="00556122" w:rsidRPr="0051683B" w:rsidRDefault="00556122" w:rsidP="00D1544C">
            <w:pPr>
              <w:pStyle w:val="BodyText2"/>
              <w:spacing w:after="0" w:line="240" w:lineRule="auto"/>
              <w:jc w:val="right"/>
              <w:rPr>
                <w:rFonts w:ascii="Times New Roman" w:hAnsi="Times New Roman"/>
              </w:rPr>
            </w:pPr>
          </w:p>
        </w:tc>
        <w:tc>
          <w:tcPr>
            <w:tcW w:w="347" w:type="dxa"/>
          </w:tcPr>
          <w:p w:rsidR="00556122" w:rsidRPr="0051683B" w:rsidRDefault="00556122" w:rsidP="00D1544C">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556122" w:rsidRPr="0051683B" w:rsidRDefault="00556122" w:rsidP="00D1544C">
            <w:pPr>
              <w:pStyle w:val="BodyText2"/>
              <w:spacing w:after="0" w:line="240" w:lineRule="auto"/>
              <w:jc w:val="both"/>
              <w:rPr>
                <w:rFonts w:ascii="Times New Roman" w:hAnsi="Times New Roman"/>
                <w:b/>
              </w:rPr>
            </w:pPr>
            <w:r w:rsidRPr="0051683B">
              <w:rPr>
                <w:rFonts w:ascii="Times New Roman" w:hAnsi="Times New Roman"/>
                <w:b/>
              </w:rPr>
              <w:t>Bidders are requested to upload the required scanned copies of files as per the following:</w:t>
            </w:r>
          </w:p>
        </w:tc>
      </w:tr>
      <w:tr w:rsidR="00556122" w:rsidRPr="0051683B" w:rsidTr="00D1544C">
        <w:trPr>
          <w:jc w:val="center"/>
        </w:trPr>
        <w:tc>
          <w:tcPr>
            <w:tcW w:w="430" w:type="dxa"/>
          </w:tcPr>
          <w:p w:rsidR="00556122" w:rsidRPr="0051683B" w:rsidRDefault="00556122" w:rsidP="00D1544C">
            <w:pPr>
              <w:pStyle w:val="BodyText2"/>
              <w:spacing w:after="0" w:line="240" w:lineRule="auto"/>
              <w:jc w:val="right"/>
              <w:rPr>
                <w:rFonts w:ascii="Times New Roman" w:hAnsi="Times New Roman"/>
                <w:b/>
              </w:rPr>
            </w:pPr>
          </w:p>
        </w:tc>
        <w:tc>
          <w:tcPr>
            <w:tcW w:w="1324" w:type="dxa"/>
          </w:tcPr>
          <w:p w:rsidR="00556122" w:rsidRPr="0051683B" w:rsidRDefault="00556122" w:rsidP="00D1544C">
            <w:pPr>
              <w:pStyle w:val="BodyText2"/>
              <w:spacing w:after="0" w:line="240" w:lineRule="auto"/>
              <w:jc w:val="right"/>
              <w:rPr>
                <w:rFonts w:ascii="Times New Roman" w:hAnsi="Times New Roman"/>
              </w:rPr>
            </w:pPr>
            <w:r w:rsidRPr="0051683B">
              <w:rPr>
                <w:rFonts w:ascii="Times New Roman" w:hAnsi="Times New Roman"/>
                <w:b/>
              </w:rPr>
              <w:t>File-1</w:t>
            </w:r>
          </w:p>
        </w:tc>
        <w:tc>
          <w:tcPr>
            <w:tcW w:w="347" w:type="dxa"/>
          </w:tcPr>
          <w:p w:rsidR="00556122" w:rsidRPr="0051683B" w:rsidRDefault="00556122" w:rsidP="00D1544C">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556122" w:rsidRPr="0051683B" w:rsidRDefault="00556122" w:rsidP="00D1544C">
            <w:pPr>
              <w:pStyle w:val="BodyText2"/>
              <w:spacing w:after="0" w:line="240" w:lineRule="auto"/>
              <w:jc w:val="both"/>
              <w:rPr>
                <w:rFonts w:ascii="Times New Roman" w:hAnsi="Times New Roman"/>
              </w:rPr>
            </w:pPr>
            <w:r w:rsidRPr="0051683B">
              <w:rPr>
                <w:rFonts w:ascii="Times New Roman" w:hAnsi="Times New Roman"/>
              </w:rPr>
              <w:t xml:space="preserve">Profile of the Company/Firm – stating whether the firm is partnership/registered under the Companies Act along with its necessary enclosures. </w:t>
            </w:r>
            <w:r w:rsidRPr="0051683B">
              <w:rPr>
                <w:rFonts w:ascii="Times New Roman" w:hAnsi="Times New Roman"/>
                <w:bCs/>
              </w:rPr>
              <w:t xml:space="preserve">Scanned copy of Company/Firm Information (filled &amp; signed) as per </w:t>
            </w:r>
            <w:r w:rsidRPr="0051683B">
              <w:rPr>
                <w:rFonts w:ascii="Times New Roman" w:hAnsi="Times New Roman"/>
                <w:b/>
                <w:bCs/>
              </w:rPr>
              <w:t>Annexure – I</w:t>
            </w:r>
          </w:p>
        </w:tc>
      </w:tr>
      <w:tr w:rsidR="00556122" w:rsidRPr="0051683B" w:rsidTr="00D1544C">
        <w:trPr>
          <w:jc w:val="center"/>
        </w:trPr>
        <w:tc>
          <w:tcPr>
            <w:tcW w:w="430" w:type="dxa"/>
          </w:tcPr>
          <w:p w:rsidR="00556122" w:rsidRPr="0051683B" w:rsidRDefault="00556122" w:rsidP="00D1544C">
            <w:pPr>
              <w:pStyle w:val="BodyText2"/>
              <w:spacing w:after="0" w:line="240" w:lineRule="auto"/>
              <w:jc w:val="right"/>
              <w:rPr>
                <w:rFonts w:ascii="Times New Roman" w:hAnsi="Times New Roman"/>
                <w:b/>
              </w:rPr>
            </w:pPr>
          </w:p>
        </w:tc>
        <w:tc>
          <w:tcPr>
            <w:tcW w:w="1324" w:type="dxa"/>
          </w:tcPr>
          <w:p w:rsidR="00556122" w:rsidRPr="0051683B" w:rsidRDefault="00556122" w:rsidP="00D1544C">
            <w:pPr>
              <w:pStyle w:val="BodyText2"/>
              <w:spacing w:after="0" w:line="240" w:lineRule="auto"/>
              <w:jc w:val="right"/>
              <w:rPr>
                <w:rFonts w:ascii="Times New Roman" w:hAnsi="Times New Roman"/>
              </w:rPr>
            </w:pPr>
            <w:r w:rsidRPr="0051683B">
              <w:rPr>
                <w:rFonts w:ascii="Times New Roman" w:hAnsi="Times New Roman"/>
                <w:b/>
              </w:rPr>
              <w:t>File-2</w:t>
            </w:r>
          </w:p>
        </w:tc>
        <w:tc>
          <w:tcPr>
            <w:tcW w:w="347" w:type="dxa"/>
          </w:tcPr>
          <w:p w:rsidR="00556122" w:rsidRPr="0051683B" w:rsidRDefault="00556122" w:rsidP="00D1544C">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556122" w:rsidRPr="0051683B" w:rsidRDefault="00556122" w:rsidP="00D1544C">
            <w:pPr>
              <w:pStyle w:val="BodyText2"/>
              <w:spacing w:after="0" w:line="240" w:lineRule="auto"/>
              <w:jc w:val="both"/>
              <w:rPr>
                <w:rFonts w:ascii="Times New Roman" w:hAnsi="Times New Roman"/>
                <w:bCs/>
              </w:rPr>
            </w:pPr>
            <w:r w:rsidRPr="0051683B">
              <w:rPr>
                <w:rFonts w:ascii="Times New Roman" w:hAnsi="Times New Roman"/>
                <w:b/>
                <w:bCs/>
              </w:rPr>
              <w:t>Proofs in support of eligibility criteria as per the tender.</w:t>
            </w:r>
          </w:p>
          <w:p w:rsidR="00556122" w:rsidRPr="0051683B" w:rsidRDefault="00556122" w:rsidP="00D1544C">
            <w:pPr>
              <w:pStyle w:val="BodyText2"/>
              <w:spacing w:after="0" w:line="240" w:lineRule="auto"/>
              <w:jc w:val="both"/>
              <w:rPr>
                <w:rFonts w:ascii="Times New Roman" w:hAnsi="Times New Roman"/>
                <w:bCs/>
              </w:rPr>
            </w:pPr>
            <w:r w:rsidRPr="0051683B">
              <w:rPr>
                <w:rFonts w:ascii="Times New Roman" w:hAnsi="Times New Roman"/>
                <w:bCs/>
              </w:rPr>
              <w:t xml:space="preserve">Scanned copies of the documents / information (filled &amp; signed) as per the </w:t>
            </w:r>
            <w:r w:rsidRPr="0051683B">
              <w:rPr>
                <w:rFonts w:ascii="Times New Roman" w:hAnsi="Times New Roman"/>
                <w:b/>
                <w:bCs/>
              </w:rPr>
              <w:t xml:space="preserve">‘Eligibility Criteria’ </w:t>
            </w:r>
          </w:p>
        </w:tc>
      </w:tr>
      <w:tr w:rsidR="00556122" w:rsidRPr="0051683B" w:rsidTr="00D1544C">
        <w:trPr>
          <w:jc w:val="center"/>
        </w:trPr>
        <w:tc>
          <w:tcPr>
            <w:tcW w:w="430" w:type="dxa"/>
          </w:tcPr>
          <w:p w:rsidR="00556122" w:rsidRPr="0051683B" w:rsidRDefault="00556122" w:rsidP="00D1544C">
            <w:pPr>
              <w:pStyle w:val="BodyText2"/>
              <w:spacing w:after="0" w:line="240" w:lineRule="auto"/>
              <w:jc w:val="right"/>
              <w:rPr>
                <w:rFonts w:ascii="Times New Roman" w:hAnsi="Times New Roman"/>
                <w:b/>
              </w:rPr>
            </w:pPr>
          </w:p>
        </w:tc>
        <w:tc>
          <w:tcPr>
            <w:tcW w:w="1324" w:type="dxa"/>
          </w:tcPr>
          <w:p w:rsidR="00556122" w:rsidRPr="0051683B" w:rsidRDefault="00556122" w:rsidP="00D1544C">
            <w:pPr>
              <w:pStyle w:val="BodyText2"/>
              <w:spacing w:after="0" w:line="240" w:lineRule="auto"/>
              <w:jc w:val="right"/>
              <w:rPr>
                <w:rFonts w:ascii="Times New Roman" w:hAnsi="Times New Roman"/>
              </w:rPr>
            </w:pPr>
            <w:r w:rsidRPr="0051683B">
              <w:rPr>
                <w:rFonts w:ascii="Times New Roman" w:hAnsi="Times New Roman"/>
                <w:b/>
              </w:rPr>
              <w:t>File-3</w:t>
            </w:r>
          </w:p>
        </w:tc>
        <w:tc>
          <w:tcPr>
            <w:tcW w:w="347" w:type="dxa"/>
          </w:tcPr>
          <w:p w:rsidR="00556122" w:rsidRPr="0051683B" w:rsidRDefault="00556122" w:rsidP="00D1544C">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556122" w:rsidRPr="0051683B" w:rsidRDefault="00556122" w:rsidP="00D1544C">
            <w:pPr>
              <w:pStyle w:val="BodyText2"/>
              <w:spacing w:after="0" w:line="240" w:lineRule="auto"/>
              <w:jc w:val="both"/>
              <w:rPr>
                <w:rFonts w:ascii="Times New Roman" w:hAnsi="Times New Roman"/>
                <w:bCs/>
              </w:rPr>
            </w:pPr>
            <w:r w:rsidRPr="0051683B">
              <w:rPr>
                <w:rFonts w:ascii="Times New Roman" w:hAnsi="Times New Roman"/>
                <w:bCs/>
              </w:rPr>
              <w:t xml:space="preserve">Scanned copy of Technical compliance sheet (filled &amp; signed) for the items mentioned at </w:t>
            </w:r>
            <w:r w:rsidRPr="0051683B">
              <w:rPr>
                <w:rFonts w:ascii="Times New Roman" w:hAnsi="Times New Roman"/>
                <w:b/>
                <w:bCs/>
              </w:rPr>
              <w:t>Schedule of Requirement</w:t>
            </w:r>
            <w:r>
              <w:rPr>
                <w:rFonts w:ascii="Times New Roman" w:hAnsi="Times New Roman"/>
                <w:b/>
                <w:bCs/>
              </w:rPr>
              <w:t>.</w:t>
            </w:r>
          </w:p>
        </w:tc>
      </w:tr>
      <w:tr w:rsidR="00556122" w:rsidRPr="0051683B" w:rsidTr="00D1544C">
        <w:trPr>
          <w:jc w:val="center"/>
        </w:trPr>
        <w:tc>
          <w:tcPr>
            <w:tcW w:w="430" w:type="dxa"/>
          </w:tcPr>
          <w:p w:rsidR="00556122" w:rsidRPr="0051683B" w:rsidRDefault="00556122" w:rsidP="00D1544C">
            <w:pPr>
              <w:pStyle w:val="BodyText2"/>
              <w:spacing w:after="0" w:line="240" w:lineRule="auto"/>
              <w:jc w:val="right"/>
              <w:rPr>
                <w:rFonts w:ascii="Times New Roman" w:hAnsi="Times New Roman"/>
                <w:b/>
              </w:rPr>
            </w:pPr>
          </w:p>
        </w:tc>
        <w:tc>
          <w:tcPr>
            <w:tcW w:w="1324" w:type="dxa"/>
          </w:tcPr>
          <w:p w:rsidR="00556122" w:rsidRPr="0051683B" w:rsidRDefault="00556122" w:rsidP="00D1544C">
            <w:pPr>
              <w:pStyle w:val="BodyText2"/>
              <w:spacing w:after="0" w:line="240" w:lineRule="auto"/>
              <w:jc w:val="right"/>
              <w:rPr>
                <w:rFonts w:ascii="Times New Roman" w:hAnsi="Times New Roman"/>
              </w:rPr>
            </w:pPr>
            <w:r w:rsidRPr="0051683B">
              <w:rPr>
                <w:rFonts w:ascii="Times New Roman" w:hAnsi="Times New Roman"/>
                <w:b/>
              </w:rPr>
              <w:t>File-4</w:t>
            </w:r>
          </w:p>
        </w:tc>
        <w:tc>
          <w:tcPr>
            <w:tcW w:w="347" w:type="dxa"/>
          </w:tcPr>
          <w:p w:rsidR="00556122" w:rsidRPr="0051683B" w:rsidRDefault="00556122" w:rsidP="00D1544C">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556122" w:rsidRPr="0051683B" w:rsidRDefault="00556122" w:rsidP="00D1544C">
            <w:pPr>
              <w:pStyle w:val="BodyText2"/>
              <w:spacing w:after="0" w:line="240" w:lineRule="auto"/>
              <w:jc w:val="both"/>
              <w:rPr>
                <w:rFonts w:ascii="Times New Roman" w:hAnsi="Times New Roman"/>
                <w:bCs/>
              </w:rPr>
            </w:pPr>
            <w:r w:rsidRPr="0051683B">
              <w:rPr>
                <w:rFonts w:ascii="Times New Roman" w:hAnsi="Times New Roman"/>
              </w:rPr>
              <w:t xml:space="preserve">Authorization letter and undertaking </w:t>
            </w:r>
            <w:r w:rsidRPr="00CD080C">
              <w:rPr>
                <w:rFonts w:ascii="Times New Roman" w:hAnsi="Times New Roman"/>
              </w:rPr>
              <w:t>as per prescribed formats</w:t>
            </w:r>
            <w:r>
              <w:rPr>
                <w:rFonts w:ascii="Times New Roman" w:hAnsi="Times New Roman"/>
                <w:b/>
              </w:rPr>
              <w:t xml:space="preserve"> </w:t>
            </w:r>
            <w:r w:rsidRPr="0051683B">
              <w:rPr>
                <w:rFonts w:ascii="Times New Roman" w:hAnsi="Times New Roman"/>
              </w:rPr>
              <w:t>from the Competent Authority of the Company to sign this Tender document.  Documents received without such authorization will not be considered for further processing. This is not applicable if the proprietor signs himself as competent authority.</w:t>
            </w:r>
          </w:p>
        </w:tc>
      </w:tr>
    </w:tbl>
    <w:p w:rsidR="00556122" w:rsidRPr="0051683B" w:rsidRDefault="00556122" w:rsidP="00556122">
      <w:pPr>
        <w:pStyle w:val="NoSpacing"/>
        <w:rPr>
          <w:rFonts w:ascii="Times New Roman" w:hAnsi="Times New Roman"/>
        </w:rPr>
      </w:pPr>
    </w:p>
    <w:tbl>
      <w:tblPr>
        <w:tblStyle w:val="TableGrid"/>
        <w:tblW w:w="0" w:type="auto"/>
        <w:jc w:val="center"/>
        <w:tblLook w:val="04A0" w:firstRow="1" w:lastRow="0" w:firstColumn="1" w:lastColumn="0" w:noHBand="0" w:noVBand="1"/>
      </w:tblPr>
      <w:tblGrid>
        <w:gridCol w:w="451"/>
        <w:gridCol w:w="1260"/>
        <w:gridCol w:w="360"/>
        <w:gridCol w:w="7500"/>
      </w:tblGrid>
      <w:tr w:rsidR="00556122" w:rsidRPr="0051683B" w:rsidTr="00D1544C">
        <w:trPr>
          <w:jc w:val="center"/>
        </w:trPr>
        <w:tc>
          <w:tcPr>
            <w:tcW w:w="451" w:type="dxa"/>
          </w:tcPr>
          <w:p w:rsidR="00556122" w:rsidRPr="0051683B" w:rsidRDefault="00556122" w:rsidP="00D1544C">
            <w:pPr>
              <w:pStyle w:val="BodyText2"/>
              <w:spacing w:after="0" w:line="240" w:lineRule="auto"/>
              <w:jc w:val="right"/>
              <w:rPr>
                <w:rFonts w:ascii="Times New Roman" w:hAnsi="Times New Roman"/>
                <w:b/>
              </w:rPr>
            </w:pPr>
            <w:r w:rsidRPr="0051683B">
              <w:rPr>
                <w:rFonts w:ascii="Times New Roman" w:hAnsi="Times New Roman"/>
                <w:b/>
              </w:rPr>
              <w:t>II</w:t>
            </w:r>
          </w:p>
        </w:tc>
        <w:tc>
          <w:tcPr>
            <w:tcW w:w="1260" w:type="dxa"/>
          </w:tcPr>
          <w:p w:rsidR="00556122" w:rsidRPr="0051683B" w:rsidRDefault="00556122" w:rsidP="00D1544C">
            <w:pPr>
              <w:pStyle w:val="BodyText2"/>
              <w:spacing w:after="0" w:line="240" w:lineRule="auto"/>
              <w:jc w:val="right"/>
              <w:rPr>
                <w:rFonts w:ascii="Times New Roman" w:hAnsi="Times New Roman"/>
                <w:b/>
              </w:rPr>
            </w:pPr>
            <w:r w:rsidRPr="0051683B">
              <w:rPr>
                <w:rFonts w:ascii="Times New Roman" w:hAnsi="Times New Roman"/>
                <w:b/>
              </w:rPr>
              <w:t xml:space="preserve">Price Bid </w:t>
            </w:r>
          </w:p>
        </w:tc>
        <w:tc>
          <w:tcPr>
            <w:tcW w:w="360" w:type="dxa"/>
          </w:tcPr>
          <w:p w:rsidR="00556122" w:rsidRPr="0051683B" w:rsidRDefault="00556122" w:rsidP="00D1544C">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556122" w:rsidRPr="0051683B" w:rsidRDefault="00556122" w:rsidP="00D1544C">
            <w:pPr>
              <w:pStyle w:val="BodyText2"/>
              <w:spacing w:after="0" w:line="240" w:lineRule="auto"/>
              <w:jc w:val="both"/>
              <w:rPr>
                <w:rFonts w:ascii="Times New Roman" w:hAnsi="Times New Roman"/>
                <w:b/>
              </w:rPr>
            </w:pPr>
            <w:proofErr w:type="spellStart"/>
            <w:r w:rsidRPr="0051683B">
              <w:rPr>
                <w:rFonts w:ascii="Times New Roman" w:hAnsi="Times New Roman"/>
                <w:b/>
              </w:rPr>
              <w:t>BoQ</w:t>
            </w:r>
            <w:proofErr w:type="spellEnd"/>
            <w:r w:rsidRPr="0051683B">
              <w:rPr>
                <w:rFonts w:ascii="Times New Roman" w:hAnsi="Times New Roman"/>
                <w:b/>
              </w:rPr>
              <w:t xml:space="preserve"> Document</w:t>
            </w:r>
          </w:p>
        </w:tc>
      </w:tr>
      <w:tr w:rsidR="00556122" w:rsidRPr="0051683B" w:rsidTr="00D1544C">
        <w:trPr>
          <w:jc w:val="center"/>
        </w:trPr>
        <w:tc>
          <w:tcPr>
            <w:tcW w:w="451" w:type="dxa"/>
          </w:tcPr>
          <w:p w:rsidR="00556122" w:rsidRPr="0051683B" w:rsidRDefault="00556122" w:rsidP="00D1544C">
            <w:pPr>
              <w:pStyle w:val="BodyText2"/>
              <w:spacing w:after="0" w:line="240" w:lineRule="auto"/>
              <w:jc w:val="right"/>
              <w:rPr>
                <w:rFonts w:ascii="Times New Roman" w:hAnsi="Times New Roman"/>
                <w:b/>
              </w:rPr>
            </w:pPr>
          </w:p>
        </w:tc>
        <w:tc>
          <w:tcPr>
            <w:tcW w:w="1260" w:type="dxa"/>
          </w:tcPr>
          <w:p w:rsidR="00556122" w:rsidRPr="0051683B" w:rsidRDefault="00556122" w:rsidP="00D1544C">
            <w:pPr>
              <w:pStyle w:val="BodyText2"/>
              <w:spacing w:after="0" w:line="240" w:lineRule="auto"/>
              <w:jc w:val="right"/>
              <w:rPr>
                <w:rFonts w:ascii="Times New Roman" w:hAnsi="Times New Roman"/>
              </w:rPr>
            </w:pPr>
            <w:r w:rsidRPr="0051683B">
              <w:rPr>
                <w:rFonts w:ascii="Times New Roman" w:hAnsi="Times New Roman"/>
                <w:b/>
              </w:rPr>
              <w:t>File-1</w:t>
            </w:r>
          </w:p>
        </w:tc>
        <w:tc>
          <w:tcPr>
            <w:tcW w:w="360" w:type="dxa"/>
          </w:tcPr>
          <w:p w:rsidR="00556122" w:rsidRPr="0051683B" w:rsidRDefault="00556122" w:rsidP="00D1544C">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556122" w:rsidRPr="0051683B" w:rsidRDefault="00556122" w:rsidP="00D1544C">
            <w:pPr>
              <w:pStyle w:val="BodyText2"/>
              <w:spacing w:after="0" w:line="240" w:lineRule="auto"/>
              <w:jc w:val="both"/>
              <w:rPr>
                <w:rFonts w:ascii="Times New Roman" w:hAnsi="Times New Roman"/>
              </w:rPr>
            </w:pPr>
            <w:r w:rsidRPr="0051683B">
              <w:rPr>
                <w:rFonts w:ascii="Times New Roman" w:hAnsi="Times New Roman"/>
              </w:rPr>
              <w:t xml:space="preserve">Bidders are required to download the BOQ file, open it and </w:t>
            </w:r>
            <w:r w:rsidRPr="00844EBA">
              <w:rPr>
                <w:rFonts w:ascii="Times New Roman" w:hAnsi="Times New Roman"/>
                <w:b/>
              </w:rPr>
              <w:t xml:space="preserve">fill the data in cells </w:t>
            </w:r>
            <w:r w:rsidR="00431EA9">
              <w:rPr>
                <w:rFonts w:ascii="Times New Roman" w:hAnsi="Times New Roman"/>
                <w:b/>
              </w:rPr>
              <w:t xml:space="preserve">(Col. 6, 7 &amp;8) </w:t>
            </w:r>
            <w:r w:rsidRPr="00844EBA">
              <w:rPr>
                <w:rFonts w:ascii="Times New Roman" w:hAnsi="Times New Roman"/>
                <w:b/>
              </w:rPr>
              <w:t>with their respective commercial quotes and name of the bidder.</w:t>
            </w:r>
            <w:r w:rsidRPr="0051683B">
              <w:rPr>
                <w:rFonts w:ascii="Times New Roman" w:hAnsi="Times New Roman"/>
              </w:rPr>
              <w:t xml:space="preserve"> No other cells should be changed. Once the details have been completed, the bidder should save it and submit it online, without changing the filename. If the BOQ file is found to be modified by the bidder, the bid will be rejected.</w:t>
            </w:r>
          </w:p>
        </w:tc>
      </w:tr>
    </w:tbl>
    <w:p w:rsidR="00556122" w:rsidRPr="0051683B" w:rsidRDefault="00556122" w:rsidP="00556122">
      <w:pPr>
        <w:spacing w:line="240" w:lineRule="auto"/>
        <w:jc w:val="both"/>
        <w:rPr>
          <w:rFonts w:ascii="Times New Roman" w:hAnsi="Times New Roman" w:cs="Times New Roman"/>
          <w:sz w:val="24"/>
          <w:szCs w:val="24"/>
        </w:rPr>
      </w:pPr>
      <w:r w:rsidRPr="0051683B">
        <w:rPr>
          <w:rFonts w:ascii="Times New Roman" w:hAnsi="Times New Roman" w:cs="Times New Roman"/>
          <w:sz w:val="24"/>
          <w:szCs w:val="24"/>
        </w:rPr>
        <w:t>Note:</w:t>
      </w:r>
    </w:p>
    <w:p w:rsidR="00556122" w:rsidRPr="0051683B" w:rsidRDefault="00556122" w:rsidP="007C08D3">
      <w:pPr>
        <w:pStyle w:val="ListParagraph"/>
        <w:numPr>
          <w:ilvl w:val="0"/>
          <w:numId w:val="10"/>
        </w:numPr>
        <w:jc w:val="both"/>
        <w:rPr>
          <w:rFonts w:ascii="Times New Roman" w:hAnsi="Times New Roman"/>
          <w:b/>
          <w:bCs/>
        </w:rPr>
      </w:pPr>
      <w:r w:rsidRPr="0051683B">
        <w:rPr>
          <w:rFonts w:ascii="Times New Roman" w:hAnsi="Times New Roman"/>
        </w:rPr>
        <w:t>The Bidders should furnish the location with addresses and license details of the firm.</w:t>
      </w:r>
    </w:p>
    <w:p w:rsidR="00556122" w:rsidRPr="0051683B" w:rsidRDefault="00556122" w:rsidP="007C08D3">
      <w:pPr>
        <w:pStyle w:val="ListParagraph"/>
        <w:numPr>
          <w:ilvl w:val="0"/>
          <w:numId w:val="10"/>
        </w:numPr>
        <w:jc w:val="both"/>
        <w:rPr>
          <w:rFonts w:ascii="Times New Roman" w:hAnsi="Times New Roman"/>
        </w:rPr>
      </w:pPr>
      <w:r w:rsidRPr="0051683B">
        <w:rPr>
          <w:rFonts w:ascii="Times New Roman" w:hAnsi="Times New Roman"/>
        </w:rPr>
        <w:t>The Bidders shall furnish as part of the bid, documents establishing the Bidders eligibility to bid and its qualifications to perform the Contract if their tender is accepted.</w:t>
      </w:r>
    </w:p>
    <w:p w:rsidR="00556122" w:rsidRDefault="00556122" w:rsidP="007C08D3">
      <w:pPr>
        <w:pStyle w:val="ListParagraph"/>
        <w:numPr>
          <w:ilvl w:val="0"/>
          <w:numId w:val="10"/>
        </w:numPr>
        <w:jc w:val="both"/>
        <w:rPr>
          <w:rFonts w:ascii="Times New Roman" w:hAnsi="Times New Roman"/>
        </w:rPr>
      </w:pPr>
      <w:r w:rsidRPr="0051683B">
        <w:rPr>
          <w:rFonts w:ascii="Times New Roman" w:hAnsi="Times New Roman"/>
        </w:rPr>
        <w:t>The documentary evidence of the Bidder's qualifications shall be established to the satisfaction of NIPHM. However, the decision of Director General, NIPHM will be final in this regard.</w:t>
      </w:r>
    </w:p>
    <w:p w:rsidR="00AD79B8" w:rsidRDefault="00AD79B8">
      <w:pPr>
        <w:spacing w:after="0" w:line="240" w:lineRule="auto"/>
        <w:rPr>
          <w:rFonts w:ascii="Times New Roman" w:hAnsi="Times New Roman"/>
        </w:rPr>
      </w:pPr>
    </w:p>
    <w:p w:rsidR="00556122" w:rsidRDefault="00556122" w:rsidP="007C08D3">
      <w:pPr>
        <w:pStyle w:val="ListParagraph"/>
        <w:numPr>
          <w:ilvl w:val="0"/>
          <w:numId w:val="13"/>
        </w:numPr>
        <w:jc w:val="both"/>
        <w:rPr>
          <w:rFonts w:ascii="Times New Roman" w:hAnsi="Times New Roman"/>
          <w:b/>
        </w:rPr>
      </w:pPr>
      <w:r w:rsidRPr="00CD2944">
        <w:rPr>
          <w:rFonts w:ascii="Times New Roman" w:hAnsi="Times New Roman"/>
          <w:b/>
        </w:rPr>
        <w:t>Bid Security</w:t>
      </w:r>
      <w:r>
        <w:rPr>
          <w:rFonts w:ascii="Times New Roman" w:hAnsi="Times New Roman"/>
          <w:b/>
        </w:rPr>
        <w:t xml:space="preserve">: </w:t>
      </w:r>
    </w:p>
    <w:p w:rsidR="007204A6" w:rsidRPr="00D74365" w:rsidRDefault="007204A6" w:rsidP="007204A6">
      <w:pPr>
        <w:pStyle w:val="ListParagraph"/>
        <w:autoSpaceDE w:val="0"/>
        <w:autoSpaceDN w:val="0"/>
        <w:adjustRightInd w:val="0"/>
        <w:ind w:left="1080"/>
        <w:jc w:val="both"/>
        <w:rPr>
          <w:rFonts w:ascii="Times New Roman" w:hAnsi="Times New Roman"/>
          <w:b/>
        </w:rPr>
      </w:pPr>
      <w:proofErr w:type="gramStart"/>
      <w:r w:rsidRPr="00D74365">
        <w:rPr>
          <w:rFonts w:ascii="Times New Roman" w:hAnsi="Times New Roman"/>
        </w:rPr>
        <w:t>In terms of OM No.</w:t>
      </w:r>
      <w:proofErr w:type="gramEnd"/>
      <w:r w:rsidRPr="00D74365">
        <w:rPr>
          <w:rFonts w:ascii="Times New Roman" w:hAnsi="Times New Roman"/>
        </w:rPr>
        <w:t xml:space="preserve"> F.9/4/2020-PPD dated 12th November, 2020 issued by Ministry of Finance, Govt. of </w:t>
      </w:r>
      <w:proofErr w:type="gramStart"/>
      <w:r w:rsidRPr="00D74365">
        <w:rPr>
          <w:rFonts w:ascii="Times New Roman" w:hAnsi="Times New Roman"/>
        </w:rPr>
        <w:t>India,</w:t>
      </w:r>
      <w:proofErr w:type="gramEnd"/>
      <w:r w:rsidRPr="00D74365">
        <w:rPr>
          <w:rFonts w:ascii="Times New Roman" w:hAnsi="Times New Roman"/>
        </w:rPr>
        <w:t xml:space="preserve"> bidders are requested to sign "Bid Security Declaration" </w:t>
      </w:r>
      <w:r w:rsidR="00E150C1">
        <w:rPr>
          <w:rFonts w:ascii="Times New Roman" w:hAnsi="Times New Roman"/>
        </w:rPr>
        <w:t xml:space="preserve">format </w:t>
      </w:r>
      <w:r w:rsidR="00E150C1" w:rsidRPr="00E150C1">
        <w:rPr>
          <w:rFonts w:ascii="Times New Roman" w:hAnsi="Times New Roman"/>
          <w:b/>
          <w:highlight w:val="yellow"/>
        </w:rPr>
        <w:lastRenderedPageBreak/>
        <w:t>(Annexure – II)</w:t>
      </w:r>
      <w:r w:rsidR="00E150C1">
        <w:rPr>
          <w:rFonts w:ascii="Times New Roman" w:hAnsi="Times New Roman"/>
        </w:rPr>
        <w:t xml:space="preserve"> </w:t>
      </w:r>
      <w:r w:rsidRPr="00D74365">
        <w:rPr>
          <w:rFonts w:ascii="Times New Roman" w:hAnsi="Times New Roman"/>
        </w:rPr>
        <w:t>accepting that if they withdraw or modify their bids during period of validity etc., they will be suspended for the time specified in the tender documents.</w:t>
      </w:r>
    </w:p>
    <w:p w:rsidR="007204A6" w:rsidRPr="00D74365" w:rsidRDefault="007204A6" w:rsidP="007204A6">
      <w:pPr>
        <w:pStyle w:val="ListParagraph"/>
        <w:ind w:left="1080"/>
        <w:jc w:val="both"/>
        <w:rPr>
          <w:rFonts w:ascii="Times New Roman" w:hAnsi="Times New Roman"/>
          <w:b/>
        </w:rPr>
      </w:pPr>
    </w:p>
    <w:p w:rsidR="007204A6" w:rsidRPr="00D74365" w:rsidRDefault="007204A6" w:rsidP="007204A6">
      <w:pPr>
        <w:pStyle w:val="ListParagraph"/>
        <w:numPr>
          <w:ilvl w:val="0"/>
          <w:numId w:val="34"/>
        </w:numPr>
        <w:jc w:val="both"/>
        <w:rPr>
          <w:rFonts w:ascii="Times New Roman" w:hAnsi="Times New Roman"/>
          <w:b/>
        </w:rPr>
      </w:pPr>
      <w:r w:rsidRPr="00D74365">
        <w:rPr>
          <w:rFonts w:ascii="Times New Roman" w:hAnsi="Times New Roman"/>
          <w:sz w:val="23"/>
          <w:szCs w:val="23"/>
        </w:rPr>
        <w:t xml:space="preserve">The envelope containing the original </w:t>
      </w:r>
      <w:r w:rsidRPr="00D74365">
        <w:rPr>
          <w:rFonts w:ascii="Times New Roman" w:hAnsi="Times New Roman"/>
        </w:rPr>
        <w:t xml:space="preserve">"Bid Security Declaration" </w:t>
      </w:r>
      <w:r w:rsidRPr="00D74365">
        <w:rPr>
          <w:rFonts w:ascii="Times New Roman" w:hAnsi="Times New Roman"/>
          <w:sz w:val="23"/>
          <w:szCs w:val="23"/>
        </w:rPr>
        <w:t xml:space="preserve">should bear tender details (Name of bidder, tender no., tender name etc.). </w:t>
      </w:r>
    </w:p>
    <w:p w:rsidR="007204A6" w:rsidRPr="00D74365" w:rsidRDefault="007204A6" w:rsidP="007204A6">
      <w:pPr>
        <w:pStyle w:val="ListParagraph"/>
        <w:numPr>
          <w:ilvl w:val="0"/>
          <w:numId w:val="34"/>
        </w:numPr>
        <w:jc w:val="both"/>
        <w:rPr>
          <w:rFonts w:ascii="Times New Roman" w:hAnsi="Times New Roman"/>
          <w:b/>
        </w:rPr>
      </w:pPr>
      <w:r w:rsidRPr="00D74365">
        <w:rPr>
          <w:rFonts w:ascii="Times New Roman" w:hAnsi="Times New Roman"/>
          <w:sz w:val="23"/>
          <w:szCs w:val="23"/>
        </w:rPr>
        <w:t xml:space="preserve">The </w:t>
      </w:r>
      <w:r w:rsidRPr="00D74365">
        <w:rPr>
          <w:rFonts w:ascii="Times New Roman" w:hAnsi="Times New Roman"/>
        </w:rPr>
        <w:t xml:space="preserve">"Bid Security Declaration" </w:t>
      </w:r>
      <w:r w:rsidRPr="00D74365">
        <w:rPr>
          <w:rFonts w:ascii="Times New Roman" w:hAnsi="Times New Roman"/>
          <w:sz w:val="23"/>
          <w:szCs w:val="23"/>
        </w:rPr>
        <w:t>is required to protect the Purchaser against risk of Bidder’s conduct.</w:t>
      </w:r>
    </w:p>
    <w:p w:rsidR="00556122" w:rsidRPr="005202F8" w:rsidRDefault="00556122" w:rsidP="007C08D3">
      <w:pPr>
        <w:pStyle w:val="BodyText2"/>
        <w:numPr>
          <w:ilvl w:val="0"/>
          <w:numId w:val="13"/>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556122" w:rsidRPr="00B971AC" w:rsidRDefault="00556122" w:rsidP="007C08D3">
      <w:pPr>
        <w:pStyle w:val="ListParagraph"/>
        <w:numPr>
          <w:ilvl w:val="0"/>
          <w:numId w:val="13"/>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r w:rsidRPr="00B971AC">
        <w:rPr>
          <w:rFonts w:ascii="Times New Roman" w:hAnsi="Times New Roman"/>
          <w:sz w:val="23"/>
          <w:szCs w:val="23"/>
        </w:rPr>
        <w:t xml:space="preserve"> </w:t>
      </w:r>
    </w:p>
    <w:p w:rsidR="00556122" w:rsidRDefault="00556122" w:rsidP="00556122">
      <w:pPr>
        <w:pStyle w:val="ListParagraph"/>
        <w:autoSpaceDE w:val="0"/>
        <w:autoSpaceDN w:val="0"/>
        <w:adjustRightInd w:val="0"/>
        <w:ind w:left="1080"/>
        <w:jc w:val="both"/>
        <w:rPr>
          <w:rFonts w:ascii="Times New Roman" w:hAnsi="Times New Roman"/>
          <w:sz w:val="23"/>
          <w:szCs w:val="23"/>
        </w:rPr>
      </w:pPr>
      <w:r w:rsidRPr="00B971A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The contract will be entrusted to the Bidder, whose bid has been determined as L1. </w:t>
      </w:r>
      <w:r w:rsidRPr="00B971AC">
        <w:rPr>
          <w:rFonts w:ascii="Times New Roman" w:hAnsi="Times New Roman"/>
          <w:b/>
          <w:sz w:val="23"/>
          <w:szCs w:val="23"/>
        </w:rPr>
        <w:t xml:space="preserve">L1 will be arrived after considering basic price </w:t>
      </w:r>
      <w:r>
        <w:rPr>
          <w:rFonts w:ascii="Times New Roman" w:hAnsi="Times New Roman"/>
          <w:b/>
          <w:sz w:val="23"/>
          <w:szCs w:val="23"/>
        </w:rPr>
        <w:t xml:space="preserve">(inclusive of </w:t>
      </w:r>
      <w:r w:rsidRPr="00B971AC">
        <w:rPr>
          <w:rFonts w:ascii="Times New Roman" w:hAnsi="Times New Roman"/>
          <w:b/>
          <w:sz w:val="23"/>
          <w:szCs w:val="23"/>
        </w:rPr>
        <w:t>other charges</w:t>
      </w:r>
      <w:r>
        <w:rPr>
          <w:rFonts w:ascii="Times New Roman" w:hAnsi="Times New Roman"/>
          <w:b/>
          <w:sz w:val="23"/>
          <w:szCs w:val="23"/>
        </w:rPr>
        <w:t>,</w:t>
      </w:r>
      <w:r w:rsidRPr="00B971AC">
        <w:rPr>
          <w:rFonts w:ascii="Times New Roman" w:hAnsi="Times New Roman"/>
          <w:b/>
          <w:sz w:val="23"/>
          <w:szCs w:val="23"/>
        </w:rPr>
        <w:t xml:space="preserve"> if any</w:t>
      </w:r>
      <w:r>
        <w:rPr>
          <w:rFonts w:ascii="Times New Roman" w:hAnsi="Times New Roman"/>
          <w:b/>
          <w:sz w:val="23"/>
          <w:szCs w:val="23"/>
        </w:rPr>
        <w:t>) except GST</w:t>
      </w:r>
      <w:r w:rsidRPr="00B971AC">
        <w:rPr>
          <w:rFonts w:ascii="Times New Roman" w:hAnsi="Times New Roman"/>
          <w:sz w:val="23"/>
          <w:szCs w:val="23"/>
        </w:rPr>
        <w:t xml:space="preserve">. </w:t>
      </w:r>
      <w:r w:rsidRPr="00B3370B">
        <w:rPr>
          <w:rFonts w:ascii="Times New Roman" w:hAnsi="Times New Roman"/>
          <w:b/>
          <w:sz w:val="23"/>
          <w:szCs w:val="23"/>
        </w:rPr>
        <w:t>GST will be paid as applicable at the time of supply on submission of Tax Invoice.</w:t>
      </w:r>
      <w:r>
        <w:rPr>
          <w:rFonts w:ascii="Times New Roman" w:hAnsi="Times New Roman"/>
          <w:sz w:val="23"/>
          <w:szCs w:val="23"/>
        </w:rPr>
        <w:t xml:space="preserve"> </w:t>
      </w:r>
      <w:r w:rsidRPr="00B971AC">
        <w:rPr>
          <w:rFonts w:ascii="Times New Roman" w:hAnsi="Times New Roman"/>
          <w:sz w:val="23"/>
          <w:szCs w:val="23"/>
        </w:rPr>
        <w:t xml:space="preserve">In case the L1 agency fails to execute the contract </w:t>
      </w:r>
      <w:r>
        <w:rPr>
          <w:rFonts w:ascii="Times New Roman" w:hAnsi="Times New Roman"/>
          <w:sz w:val="23"/>
          <w:szCs w:val="23"/>
        </w:rPr>
        <w:t xml:space="preserve">or </w:t>
      </w:r>
      <w:r w:rsidRPr="00B971AC">
        <w:rPr>
          <w:rFonts w:ascii="Times New Roman" w:hAnsi="Times New Roman"/>
          <w:sz w:val="23"/>
          <w:szCs w:val="23"/>
        </w:rPr>
        <w:t>back</w:t>
      </w:r>
      <w:r>
        <w:rPr>
          <w:rFonts w:ascii="Times New Roman" w:hAnsi="Times New Roman"/>
          <w:sz w:val="23"/>
          <w:szCs w:val="23"/>
        </w:rPr>
        <w:t>s</w:t>
      </w:r>
      <w:r w:rsidRPr="00B971AC">
        <w:rPr>
          <w:rFonts w:ascii="Times New Roman" w:hAnsi="Times New Roman"/>
          <w:sz w:val="23"/>
          <w:szCs w:val="23"/>
        </w:rPr>
        <w:t xml:space="preserve"> out after </w:t>
      </w:r>
      <w:r>
        <w:rPr>
          <w:rFonts w:ascii="Times New Roman" w:hAnsi="Times New Roman"/>
          <w:sz w:val="23"/>
          <w:szCs w:val="23"/>
        </w:rPr>
        <w:t xml:space="preserve">issue of </w:t>
      </w:r>
      <w:r w:rsidRPr="00B971AC">
        <w:rPr>
          <w:rFonts w:ascii="Times New Roman" w:hAnsi="Times New Roman"/>
          <w:sz w:val="23"/>
          <w:szCs w:val="23"/>
        </w:rPr>
        <w:t>award of contract</w:t>
      </w:r>
      <w:r>
        <w:rPr>
          <w:rFonts w:ascii="Times New Roman" w:hAnsi="Times New Roman"/>
          <w:sz w:val="23"/>
          <w:szCs w:val="23"/>
        </w:rPr>
        <w:t>,</w:t>
      </w:r>
      <w:r w:rsidRPr="00B971AC">
        <w:rPr>
          <w:rFonts w:ascii="Times New Roman" w:hAnsi="Times New Roman"/>
          <w:sz w:val="23"/>
          <w:szCs w:val="23"/>
        </w:rPr>
        <w:t xml:space="preserve"> NIPHM reserves the right to take legal action to get such firms black listed.</w:t>
      </w:r>
    </w:p>
    <w:p w:rsidR="00556122" w:rsidRPr="009E6682" w:rsidRDefault="00556122" w:rsidP="007C08D3">
      <w:pPr>
        <w:pStyle w:val="ListParagraph"/>
        <w:numPr>
          <w:ilvl w:val="0"/>
          <w:numId w:val="13"/>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Purchaser’s right to Accept Any Bid and to Reject Any or All Bids</w:t>
      </w:r>
      <w:proofErr w:type="gramStart"/>
      <w:r w:rsidRPr="00372F22">
        <w:rPr>
          <w:rFonts w:ascii="Times New Roman" w:hAnsi="Times New Roman"/>
          <w:b/>
          <w:bCs/>
          <w:sz w:val="23"/>
          <w:szCs w:val="23"/>
        </w:rPr>
        <w:t>:-</w:t>
      </w:r>
      <w:proofErr w:type="gramEnd"/>
      <w:r w:rsidRPr="00372F22">
        <w:rPr>
          <w:rFonts w:ascii="Times New Roman" w:hAnsi="Times New Roman"/>
          <w:b/>
          <w:bCs/>
          <w:sz w:val="23"/>
          <w:szCs w:val="23"/>
        </w:rPr>
        <w:t xml:space="preserve">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556122" w:rsidRPr="00A26173" w:rsidRDefault="00556122" w:rsidP="007C08D3">
      <w:pPr>
        <w:pStyle w:val="ListParagraph"/>
        <w:numPr>
          <w:ilvl w:val="0"/>
          <w:numId w:val="13"/>
        </w:numPr>
        <w:autoSpaceDE w:val="0"/>
        <w:autoSpaceDN w:val="0"/>
        <w:adjustRightInd w:val="0"/>
        <w:rPr>
          <w:rFonts w:ascii="Times New Roman" w:hAnsi="Times New Roman"/>
          <w:b/>
          <w:bCs/>
          <w:color w:val="000000"/>
          <w:sz w:val="23"/>
          <w:szCs w:val="23"/>
        </w:rPr>
      </w:pPr>
      <w:r w:rsidRPr="00A26173">
        <w:rPr>
          <w:rFonts w:ascii="Times New Roman" w:hAnsi="Times New Roman"/>
          <w:b/>
          <w:bCs/>
          <w:color w:val="000000"/>
          <w:sz w:val="23"/>
          <w:szCs w:val="23"/>
        </w:rPr>
        <w:t xml:space="preserve">Integrity Pact </w:t>
      </w:r>
    </w:p>
    <w:p w:rsidR="00556122" w:rsidRDefault="00556122" w:rsidP="007C08D3">
      <w:pPr>
        <w:pStyle w:val="ListParagraph"/>
        <w:numPr>
          <w:ilvl w:val="0"/>
          <w:numId w:val="29"/>
        </w:numPr>
        <w:autoSpaceDE w:val="0"/>
        <w:autoSpaceDN w:val="0"/>
        <w:adjustRightInd w:val="0"/>
        <w:jc w:val="both"/>
        <w:rPr>
          <w:rFonts w:ascii="Times New Roman" w:hAnsi="Times New Roman"/>
          <w:color w:val="000000"/>
          <w:sz w:val="23"/>
          <w:szCs w:val="23"/>
        </w:rPr>
      </w:pPr>
      <w:r w:rsidRPr="00A26173">
        <w:rPr>
          <w:rFonts w:ascii="Times New Roman" w:hAnsi="Times New Roman"/>
          <w:color w:val="000000"/>
          <w:sz w:val="23"/>
          <w:szCs w:val="23"/>
        </w:rPr>
        <w:t>The Bidder/Supplier is required to enter into an Integrity Pact with the Purchaser, in the Format at Sample Forms provided in Section VI</w:t>
      </w:r>
      <w:r>
        <w:rPr>
          <w:rFonts w:ascii="Times New Roman" w:hAnsi="Times New Roman"/>
          <w:color w:val="000000"/>
          <w:sz w:val="23"/>
          <w:szCs w:val="23"/>
        </w:rPr>
        <w:t>II</w:t>
      </w:r>
      <w:r w:rsidRPr="00A26173">
        <w:rPr>
          <w:rFonts w:ascii="Times New Roman" w:hAnsi="Times New Roman"/>
          <w:color w:val="000000"/>
          <w:sz w:val="23"/>
          <w:szCs w:val="23"/>
        </w:rPr>
        <w:t>. The Integrity Pact enclosed in Section-VI</w:t>
      </w:r>
      <w:r>
        <w:rPr>
          <w:rFonts w:ascii="Times New Roman" w:hAnsi="Times New Roman"/>
          <w:color w:val="000000"/>
          <w:sz w:val="23"/>
          <w:szCs w:val="23"/>
        </w:rPr>
        <w:t>II</w:t>
      </w:r>
      <w:r w:rsidRPr="00A26173">
        <w:rPr>
          <w:rFonts w:ascii="Times New Roman" w:hAnsi="Times New Roman"/>
          <w:color w:val="000000"/>
          <w:sz w:val="23"/>
          <w:szCs w:val="23"/>
        </w:rPr>
        <w:t xml:space="preserve">,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556122" w:rsidRPr="00BF0729" w:rsidRDefault="00556122" w:rsidP="007C08D3">
      <w:pPr>
        <w:pStyle w:val="ListParagraph"/>
        <w:numPr>
          <w:ilvl w:val="0"/>
          <w:numId w:val="29"/>
        </w:numPr>
        <w:autoSpaceDE w:val="0"/>
        <w:autoSpaceDN w:val="0"/>
        <w:adjustRightInd w:val="0"/>
        <w:jc w:val="both"/>
        <w:rPr>
          <w:rFonts w:ascii="Times New Roman" w:hAnsi="Times New Roman"/>
          <w:color w:val="000000"/>
          <w:sz w:val="23"/>
          <w:szCs w:val="23"/>
        </w:rPr>
      </w:pPr>
      <w:r w:rsidRPr="00BF0729">
        <w:rPr>
          <w:rFonts w:ascii="Times New Roman" w:hAnsi="Times New Roman"/>
          <w:color w:val="000000"/>
          <w:sz w:val="23"/>
          <w:szCs w:val="23"/>
        </w:rPr>
        <w:t xml:space="preserve">In case of any contradiction between the Terms and Conditions of the Bid Document and the Integrity Pact, the former will prevail.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rsidR="00556122" w:rsidRPr="00A26173" w:rsidTr="00D1544C">
        <w:trPr>
          <w:trHeight w:val="107"/>
          <w:jc w:val="center"/>
        </w:trPr>
        <w:tc>
          <w:tcPr>
            <w:tcW w:w="4962" w:type="dxa"/>
          </w:tcPr>
          <w:p w:rsidR="00556122" w:rsidRPr="00A26173" w:rsidRDefault="00556122" w:rsidP="00D1544C">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Name and Address of the Independent External Monitor’s (IEM’s): </w:t>
            </w:r>
            <w:r w:rsidRPr="00A26173">
              <w:rPr>
                <w:rFonts w:ascii="Times New Roman" w:hAnsi="Times New Roman" w:cs="Times New Roman"/>
                <w:b/>
                <w:bCs/>
                <w:color w:val="000000"/>
                <w:sz w:val="23"/>
                <w:szCs w:val="23"/>
              </w:rPr>
              <w:t xml:space="preserve">IEM </w:t>
            </w:r>
          </w:p>
        </w:tc>
      </w:tr>
      <w:tr w:rsidR="00556122" w:rsidRPr="00A26173" w:rsidTr="00D1544C">
        <w:trPr>
          <w:trHeight w:val="170"/>
          <w:jc w:val="center"/>
        </w:trPr>
        <w:tc>
          <w:tcPr>
            <w:tcW w:w="4962" w:type="dxa"/>
          </w:tcPr>
          <w:p w:rsidR="00556122" w:rsidRPr="00A26173" w:rsidRDefault="00556122" w:rsidP="00D1544C">
            <w:pPr>
              <w:autoSpaceDE w:val="0"/>
              <w:autoSpaceDN w:val="0"/>
              <w:adjustRightInd w:val="0"/>
              <w:spacing w:after="0" w:line="240" w:lineRule="auto"/>
              <w:rPr>
                <w:rFonts w:ascii="Times New Roman" w:hAnsi="Times New Roman" w:cs="Times New Roman"/>
                <w:color w:val="000000"/>
                <w:sz w:val="23"/>
                <w:szCs w:val="23"/>
              </w:rPr>
            </w:pPr>
            <w:proofErr w:type="spellStart"/>
            <w:r w:rsidRPr="00A26173">
              <w:rPr>
                <w:rFonts w:ascii="Times New Roman" w:hAnsi="Times New Roman" w:cs="Times New Roman"/>
                <w:color w:val="000000"/>
                <w:sz w:val="23"/>
                <w:szCs w:val="23"/>
              </w:rPr>
              <w:t>Shri</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Cadaba</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Devnath</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Balaji</w:t>
            </w:r>
            <w:proofErr w:type="spellEnd"/>
            <w:r w:rsidRPr="00A26173">
              <w:rPr>
                <w:rFonts w:ascii="Times New Roman" w:hAnsi="Times New Roman" w:cs="Times New Roman"/>
                <w:color w:val="000000"/>
                <w:sz w:val="23"/>
                <w:szCs w:val="23"/>
              </w:rPr>
              <w:t xml:space="preserve">, </w:t>
            </w:r>
          </w:p>
          <w:p w:rsidR="00556122" w:rsidRPr="00A26173" w:rsidRDefault="00556122" w:rsidP="00D1544C">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Distinguished Scientist (DS) &amp; Ex-Director ADA, </w:t>
            </w:r>
          </w:p>
          <w:p w:rsidR="00556122" w:rsidRPr="00A26173" w:rsidRDefault="00556122" w:rsidP="00D1544C">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D-429, </w:t>
            </w:r>
            <w:proofErr w:type="spellStart"/>
            <w:r w:rsidRPr="00A26173">
              <w:rPr>
                <w:rFonts w:ascii="Times New Roman" w:hAnsi="Times New Roman" w:cs="Times New Roman"/>
                <w:color w:val="000000"/>
                <w:sz w:val="23"/>
                <w:szCs w:val="23"/>
              </w:rPr>
              <w:t>Jal</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Vayu</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Kammanahalli</w:t>
            </w:r>
            <w:proofErr w:type="spellEnd"/>
            <w:r w:rsidRPr="00A26173">
              <w:rPr>
                <w:rFonts w:ascii="Times New Roman" w:hAnsi="Times New Roman" w:cs="Times New Roman"/>
                <w:color w:val="000000"/>
                <w:sz w:val="23"/>
                <w:szCs w:val="23"/>
              </w:rPr>
              <w:t xml:space="preserve">, Main Road, </w:t>
            </w:r>
          </w:p>
          <w:p w:rsidR="00556122" w:rsidRPr="00A26173" w:rsidRDefault="00556122" w:rsidP="00D1544C">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Bengaluru-560043 </w:t>
            </w:r>
          </w:p>
        </w:tc>
      </w:tr>
      <w:tr w:rsidR="00556122" w:rsidRPr="00A26173" w:rsidTr="00D1544C">
        <w:trPr>
          <w:trHeight w:val="247"/>
          <w:jc w:val="center"/>
        </w:trPr>
        <w:tc>
          <w:tcPr>
            <w:tcW w:w="4962" w:type="dxa"/>
          </w:tcPr>
          <w:p w:rsidR="00556122" w:rsidRPr="00A26173" w:rsidRDefault="00556122" w:rsidP="00D1544C">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Email id : cdbalaji@gmail.com </w:t>
            </w:r>
          </w:p>
          <w:p w:rsidR="00556122" w:rsidRPr="00A26173" w:rsidRDefault="00556122" w:rsidP="00D1544C">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Phone No: 9844140762 </w:t>
            </w:r>
          </w:p>
        </w:tc>
      </w:tr>
    </w:tbl>
    <w:p w:rsidR="002A1FEE" w:rsidRPr="001017A7" w:rsidRDefault="002A1FEE" w:rsidP="007C08D3">
      <w:pPr>
        <w:pStyle w:val="ListParagraph"/>
        <w:numPr>
          <w:ilvl w:val="0"/>
          <w:numId w:val="13"/>
        </w:numPr>
        <w:suppressAutoHyphens w:val="0"/>
        <w:spacing w:line="276" w:lineRule="auto"/>
        <w:contextualSpacing/>
        <w:jc w:val="both"/>
        <w:rPr>
          <w:rFonts w:ascii="Times New Roman" w:hAnsi="Times New Roman"/>
          <w:b/>
          <w:snapToGrid w:val="0"/>
        </w:rPr>
      </w:pPr>
      <w:r w:rsidRPr="001017A7">
        <w:rPr>
          <w:rFonts w:ascii="Times New Roman" w:hAnsi="Times New Roman"/>
          <w:b/>
          <w:snapToGrid w:val="0"/>
        </w:rPr>
        <w:t>Acts of Omission and Commission:</w:t>
      </w:r>
    </w:p>
    <w:p w:rsidR="002A1FEE" w:rsidRPr="001017A7" w:rsidRDefault="002A1FEE" w:rsidP="007C08D3">
      <w:pPr>
        <w:pStyle w:val="ListParagraph"/>
        <w:numPr>
          <w:ilvl w:val="1"/>
          <w:numId w:val="13"/>
        </w:numPr>
        <w:jc w:val="both"/>
        <w:rPr>
          <w:rFonts w:ascii="Times New Roman" w:hAnsi="Times New Roman"/>
          <w:bCs/>
          <w:snapToGrid w:val="0"/>
        </w:rPr>
      </w:pPr>
      <w:r w:rsidRPr="001017A7">
        <w:rPr>
          <w:rFonts w:ascii="Times New Roman" w:hAnsi="Times New Roman"/>
          <w:bCs/>
          <w:snapToGrid w:val="0"/>
        </w:rPr>
        <w:t>NIPHM shall in no way be responsible for any acts of omission and commission arising out of any act or situation or circumstance, which may be the direct or indirect consequence of this contract.</w:t>
      </w:r>
    </w:p>
    <w:p w:rsidR="002A1FEE" w:rsidRPr="001017A7" w:rsidRDefault="002A1FEE" w:rsidP="007C08D3">
      <w:pPr>
        <w:pStyle w:val="ListParagraph"/>
        <w:numPr>
          <w:ilvl w:val="0"/>
          <w:numId w:val="13"/>
        </w:numPr>
        <w:suppressAutoHyphens w:val="0"/>
        <w:spacing w:line="276" w:lineRule="auto"/>
        <w:contextualSpacing/>
        <w:jc w:val="both"/>
        <w:rPr>
          <w:rFonts w:ascii="Times New Roman" w:hAnsi="Times New Roman"/>
          <w:b/>
          <w:snapToGrid w:val="0"/>
        </w:rPr>
      </w:pPr>
      <w:r w:rsidRPr="001017A7">
        <w:rPr>
          <w:rFonts w:ascii="Times New Roman" w:hAnsi="Times New Roman"/>
          <w:b/>
          <w:snapToGrid w:val="0"/>
        </w:rPr>
        <w:t xml:space="preserve">Non-Guarantor: </w:t>
      </w:r>
      <w:r w:rsidRPr="001017A7">
        <w:rPr>
          <w:rFonts w:ascii="Times New Roman" w:hAnsi="Times New Roman"/>
          <w:bCs/>
          <w:snapToGrid w:val="0"/>
        </w:rPr>
        <w:t>NIPHM shall in no way be responsible and is not a guarantor for any financial dealings by / obligations of the supplier, which may / may not have arisen due to this contract or which may be the direct / in-direct consequence of this contract.</w:t>
      </w:r>
    </w:p>
    <w:p w:rsidR="002A1FEE" w:rsidRDefault="002A1FEE" w:rsidP="007C08D3">
      <w:pPr>
        <w:pStyle w:val="ListParagraph"/>
        <w:numPr>
          <w:ilvl w:val="0"/>
          <w:numId w:val="13"/>
        </w:numPr>
        <w:autoSpaceDE w:val="0"/>
        <w:autoSpaceDN w:val="0"/>
        <w:adjustRightInd w:val="0"/>
        <w:rPr>
          <w:rFonts w:ascii="Times New Roman" w:hAnsi="Times New Roman"/>
        </w:rPr>
      </w:pPr>
      <w:r w:rsidRPr="001017A7">
        <w:rPr>
          <w:rFonts w:ascii="Times New Roman" w:hAnsi="Times New Roman"/>
        </w:rPr>
        <w:t>The bidder has to submit an undertaking in firm letter pad that it has not been blacklisted by any Govt./</w:t>
      </w:r>
      <w:proofErr w:type="spellStart"/>
      <w:r w:rsidRPr="001017A7">
        <w:rPr>
          <w:rFonts w:ascii="Times New Roman" w:hAnsi="Times New Roman"/>
        </w:rPr>
        <w:t>Instt</w:t>
      </w:r>
      <w:proofErr w:type="spellEnd"/>
      <w:r w:rsidRPr="001017A7">
        <w:rPr>
          <w:rFonts w:ascii="Times New Roman" w:hAnsi="Times New Roman"/>
        </w:rPr>
        <w:t>/autonomous body.</w:t>
      </w:r>
    </w:p>
    <w:p w:rsidR="002A1FEE" w:rsidRDefault="002A1FEE" w:rsidP="002A1FEE">
      <w:pPr>
        <w:pStyle w:val="ListParagraph"/>
        <w:autoSpaceDE w:val="0"/>
        <w:autoSpaceDN w:val="0"/>
        <w:adjustRightInd w:val="0"/>
        <w:ind w:left="1080"/>
        <w:rPr>
          <w:rFonts w:ascii="Times New Roman" w:hAnsi="Times New Roman"/>
        </w:rPr>
      </w:pPr>
    </w:p>
    <w:p w:rsidR="00556122" w:rsidRPr="0051683B" w:rsidRDefault="00556122" w:rsidP="00556122">
      <w:pPr>
        <w:pStyle w:val="StyleHeading2NotBoldBlackUnderlineCentered"/>
        <w:rPr>
          <w:rFonts w:ascii="Times New Roman" w:hAnsi="Times New Roman" w:cs="Times New Roman"/>
          <w:sz w:val="24"/>
          <w:szCs w:val="24"/>
        </w:rPr>
      </w:pPr>
      <w:r w:rsidRPr="0051683B">
        <w:rPr>
          <w:rFonts w:ascii="Times New Roman" w:hAnsi="Times New Roman" w:cs="Times New Roman"/>
          <w:sz w:val="24"/>
          <w:szCs w:val="24"/>
        </w:rPr>
        <w:lastRenderedPageBreak/>
        <w:t>SECTION-III: APPENDIX TO INSTRUCTIONS TO BIDDERS</w:t>
      </w:r>
    </w:p>
    <w:p w:rsidR="00556122" w:rsidRPr="0051683B" w:rsidRDefault="00556122" w:rsidP="00556122">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t>Annexure – I</w:t>
      </w:r>
    </w:p>
    <w:p w:rsidR="00556122" w:rsidRPr="0051683B" w:rsidRDefault="00556122" w:rsidP="00556122">
      <w:pPr>
        <w:pStyle w:val="StyleHeading2NotBoldBlackUnderlineCentered"/>
        <w:rPr>
          <w:rFonts w:ascii="Times New Roman" w:hAnsi="Times New Roman" w:cs="Times New Roman"/>
          <w:b w:val="0"/>
          <w:sz w:val="24"/>
          <w:szCs w:val="24"/>
        </w:rPr>
      </w:pPr>
    </w:p>
    <w:p w:rsidR="00556122" w:rsidRPr="0051683B" w:rsidRDefault="00556122" w:rsidP="007C08D3">
      <w:pPr>
        <w:pStyle w:val="StyleHeading2NotBoldBlackUnderlineCentered"/>
        <w:numPr>
          <w:ilvl w:val="0"/>
          <w:numId w:val="12"/>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556122" w:rsidRPr="0051683B" w:rsidRDefault="00556122" w:rsidP="00556122">
      <w:pPr>
        <w:pStyle w:val="StyleHeading2NotBoldBlackUnderlineCentered"/>
        <w:rPr>
          <w:rFonts w:ascii="Times New Roman" w:hAnsi="Times New Roman" w:cs="Times New Roman"/>
          <w:b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556122" w:rsidRPr="0051683B" w:rsidTr="00D1544C">
        <w:tc>
          <w:tcPr>
            <w:tcW w:w="456" w:type="dxa"/>
          </w:tcPr>
          <w:p w:rsidR="00556122" w:rsidRPr="0051683B" w:rsidRDefault="00556122" w:rsidP="00D1544C">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p>
        </w:tc>
        <w:tc>
          <w:tcPr>
            <w:tcW w:w="4692" w:type="dxa"/>
          </w:tcPr>
          <w:p w:rsidR="00556122" w:rsidRPr="0051683B" w:rsidRDefault="00556122" w:rsidP="00D1544C">
            <w:pPr>
              <w:pStyle w:val="StyleHeading2NotBoldBlackUnderlineCentered"/>
              <w:numPr>
                <w:ilvl w:val="0"/>
                <w:numId w:val="0"/>
              </w:numPr>
              <w:jc w:val="left"/>
              <w:rPr>
                <w:rFonts w:ascii="Times New Roman" w:hAnsi="Times New Roman" w:cs="Times New Roman"/>
                <w:sz w:val="24"/>
                <w:szCs w:val="24"/>
                <w:u w:val="none"/>
                <w:lang w:bidi="ar-SA"/>
              </w:rPr>
            </w:pPr>
            <w:r w:rsidRPr="0051683B">
              <w:rPr>
                <w:rFonts w:ascii="Times New Roman" w:hAnsi="Times New Roman" w:cs="Times New Roman"/>
                <w:sz w:val="24"/>
                <w:szCs w:val="24"/>
                <w:u w:val="none"/>
                <w:lang w:bidi="ar-SA"/>
              </w:rPr>
              <w:t>THE FIRM</w:t>
            </w:r>
          </w:p>
          <w:p w:rsidR="00556122" w:rsidRPr="0051683B" w:rsidRDefault="00556122" w:rsidP="007C08D3">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Name</w:t>
            </w:r>
          </w:p>
          <w:p w:rsidR="00556122" w:rsidRPr="0051683B" w:rsidRDefault="00556122" w:rsidP="007C08D3">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556122" w:rsidRPr="0051683B" w:rsidRDefault="00556122" w:rsidP="007C08D3">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556122" w:rsidRPr="0051683B" w:rsidRDefault="00556122" w:rsidP="007C08D3">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Contact Person’s</w:t>
            </w:r>
          </w:p>
          <w:p w:rsidR="00556122" w:rsidRPr="0051683B" w:rsidRDefault="00556122" w:rsidP="00D1544C">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   Name &amp; Designation</w:t>
            </w:r>
          </w:p>
          <w:p w:rsidR="00556122" w:rsidRPr="0051683B" w:rsidRDefault="00556122" w:rsidP="00D1544C">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556122" w:rsidRPr="0051683B" w:rsidRDefault="00556122" w:rsidP="00D1544C">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556122" w:rsidRPr="0051683B" w:rsidRDefault="00556122" w:rsidP="00D1544C">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4860" w:type="dxa"/>
          </w:tcPr>
          <w:p w:rsidR="00556122" w:rsidRPr="0051683B" w:rsidRDefault="00556122" w:rsidP="00D1544C">
            <w:pPr>
              <w:pStyle w:val="StyleHeading2NotBoldBlackUnderlineCentered"/>
              <w:jc w:val="left"/>
              <w:rPr>
                <w:rFonts w:ascii="Times New Roman" w:hAnsi="Times New Roman" w:cs="Times New Roman"/>
                <w:b w:val="0"/>
                <w:sz w:val="24"/>
                <w:szCs w:val="24"/>
                <w:lang w:bidi="ar-SA"/>
              </w:rPr>
            </w:pPr>
          </w:p>
        </w:tc>
      </w:tr>
      <w:tr w:rsidR="00556122" w:rsidRPr="0051683B" w:rsidTr="00D1544C">
        <w:tc>
          <w:tcPr>
            <w:tcW w:w="456" w:type="dxa"/>
          </w:tcPr>
          <w:p w:rsidR="00556122" w:rsidRPr="0051683B" w:rsidRDefault="00556122" w:rsidP="00D1544C">
            <w:pPr>
              <w:pStyle w:val="StyleHeading2NotBoldBlackUnderlineCentered"/>
              <w:numPr>
                <w:ilvl w:val="0"/>
                <w:numId w:val="0"/>
              </w:numPr>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2</w:t>
            </w:r>
          </w:p>
        </w:tc>
        <w:tc>
          <w:tcPr>
            <w:tcW w:w="4692" w:type="dxa"/>
          </w:tcPr>
          <w:p w:rsidR="00556122" w:rsidRPr="0051683B" w:rsidRDefault="00556122" w:rsidP="00D1544C">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tc>
        <w:tc>
          <w:tcPr>
            <w:tcW w:w="4860" w:type="dxa"/>
          </w:tcPr>
          <w:p w:rsidR="00556122" w:rsidRPr="0051683B" w:rsidRDefault="00556122" w:rsidP="00D1544C">
            <w:pPr>
              <w:pStyle w:val="StyleHeading2NotBoldBlackUnderlineCentered"/>
              <w:rPr>
                <w:rFonts w:ascii="Times New Roman" w:hAnsi="Times New Roman" w:cs="Times New Roman"/>
                <w:b w:val="0"/>
                <w:sz w:val="24"/>
                <w:szCs w:val="24"/>
                <w:u w:val="none"/>
                <w:lang w:bidi="ar-SA"/>
              </w:rPr>
            </w:pPr>
            <w:proofErr w:type="spellStart"/>
            <w:r w:rsidRPr="0051683B">
              <w:rPr>
                <w:rFonts w:ascii="Times New Roman" w:hAnsi="Times New Roman" w:cs="Times New Roman"/>
                <w:b w:val="0"/>
                <w:sz w:val="24"/>
                <w:szCs w:val="24"/>
                <w:u w:val="none"/>
                <w:lang w:bidi="ar-SA"/>
              </w:rPr>
              <w:t>SoleProprietor</w:t>
            </w:r>
            <w:proofErr w:type="spellEnd"/>
            <w:r w:rsidRPr="0051683B">
              <w:rPr>
                <w:rFonts w:ascii="Times New Roman" w:hAnsi="Times New Roman" w:cs="Times New Roman"/>
                <w:b w:val="0"/>
                <w:sz w:val="24"/>
                <w:szCs w:val="24"/>
                <w:u w:val="none"/>
                <w:lang w:bidi="ar-SA"/>
              </w:rPr>
              <w:t>/Private Ltd. / Partnership / Co</w:t>
            </w:r>
            <w:r w:rsidRPr="0051683B">
              <w:rPr>
                <w:rFonts w:ascii="Times New Roman" w:hAnsi="Times New Roman" w:cs="Times New Roman"/>
                <w:b w:val="0"/>
                <w:sz w:val="24"/>
                <w:szCs w:val="24"/>
                <w:u w:val="none"/>
                <w:lang w:bidi="ar-SA"/>
              </w:rPr>
              <w:noBreakHyphen/>
              <w:t xml:space="preserve">operative / Public Co. </w:t>
            </w:r>
          </w:p>
          <w:p w:rsidR="00556122" w:rsidRPr="0051683B" w:rsidRDefault="00556122" w:rsidP="00D1544C">
            <w:pPr>
              <w:pStyle w:val="StyleHeading2NotBoldBlackUnderlineCentered"/>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(Pl. tick and enclose copy of Memorandum/Articles of Association/ Certificates of Incorporation)</w:t>
            </w:r>
          </w:p>
        </w:tc>
      </w:tr>
      <w:tr w:rsidR="00556122" w:rsidRPr="0051683B" w:rsidTr="00D1544C">
        <w:tc>
          <w:tcPr>
            <w:tcW w:w="456" w:type="dxa"/>
          </w:tcPr>
          <w:p w:rsidR="00556122" w:rsidRPr="0051683B" w:rsidRDefault="00556122" w:rsidP="00D1544C">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3</w:t>
            </w:r>
          </w:p>
        </w:tc>
        <w:tc>
          <w:tcPr>
            <w:tcW w:w="4692" w:type="dxa"/>
          </w:tcPr>
          <w:p w:rsidR="00556122" w:rsidRPr="0051683B" w:rsidRDefault="00556122" w:rsidP="00D1544C">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rPr>
              <w:t>Please mention PAN/GIR NO. &amp; date &amp; year of Registration.</w:t>
            </w:r>
            <w:r w:rsidRPr="0051683B">
              <w:rPr>
                <w:rFonts w:ascii="Times New Roman" w:hAnsi="Times New Roman" w:cs="Times New Roman"/>
                <w:b w:val="0"/>
                <w:sz w:val="24"/>
                <w:szCs w:val="24"/>
                <w:u w:val="none"/>
                <w:lang w:bidi="ar-SA"/>
              </w:rPr>
              <w:t xml:space="preserve"> (please enclose photocopy)</w:t>
            </w:r>
          </w:p>
        </w:tc>
        <w:tc>
          <w:tcPr>
            <w:tcW w:w="4860" w:type="dxa"/>
          </w:tcPr>
          <w:p w:rsidR="00556122" w:rsidRPr="0051683B" w:rsidRDefault="00556122" w:rsidP="00D1544C">
            <w:pPr>
              <w:pStyle w:val="StyleHeading2NotBoldBlackUnderlineCentered"/>
              <w:jc w:val="left"/>
              <w:rPr>
                <w:rFonts w:ascii="Times New Roman" w:hAnsi="Times New Roman" w:cs="Times New Roman"/>
                <w:b w:val="0"/>
                <w:sz w:val="24"/>
                <w:szCs w:val="24"/>
                <w:u w:val="none"/>
                <w:lang w:bidi="ar-SA"/>
              </w:rPr>
            </w:pPr>
          </w:p>
        </w:tc>
      </w:tr>
      <w:tr w:rsidR="00556122" w:rsidRPr="0051683B" w:rsidTr="00D1544C">
        <w:tc>
          <w:tcPr>
            <w:tcW w:w="456" w:type="dxa"/>
          </w:tcPr>
          <w:p w:rsidR="00556122" w:rsidRPr="0051683B" w:rsidRDefault="00556122" w:rsidP="00D1544C">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4</w:t>
            </w:r>
          </w:p>
        </w:tc>
        <w:tc>
          <w:tcPr>
            <w:tcW w:w="4692" w:type="dxa"/>
          </w:tcPr>
          <w:p w:rsidR="00556122" w:rsidRPr="0051683B" w:rsidRDefault="00556122" w:rsidP="00D1544C">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GST registration No. (please enclose photocopy)</w:t>
            </w:r>
          </w:p>
        </w:tc>
        <w:tc>
          <w:tcPr>
            <w:tcW w:w="4860" w:type="dxa"/>
          </w:tcPr>
          <w:p w:rsidR="00556122" w:rsidRPr="0051683B" w:rsidRDefault="00556122" w:rsidP="00D1544C">
            <w:pPr>
              <w:pStyle w:val="StyleHeading2NotBoldBlackUnderlineCentered"/>
              <w:jc w:val="left"/>
              <w:rPr>
                <w:rFonts w:ascii="Times New Roman" w:hAnsi="Times New Roman" w:cs="Times New Roman"/>
                <w:b w:val="0"/>
                <w:sz w:val="24"/>
                <w:szCs w:val="24"/>
                <w:u w:val="none"/>
                <w:lang w:bidi="ar-SA"/>
              </w:rPr>
            </w:pPr>
          </w:p>
        </w:tc>
      </w:tr>
    </w:tbl>
    <w:p w:rsidR="00556122" w:rsidRPr="0051683B" w:rsidRDefault="00556122" w:rsidP="00556122">
      <w:pPr>
        <w:pStyle w:val="StyleHeading2NotBoldBlackUnderlineCentered"/>
        <w:ind w:left="720" w:right="-313" w:hanging="360"/>
        <w:jc w:val="both"/>
        <w:rPr>
          <w:rFonts w:ascii="Times New Roman" w:hAnsi="Times New Roman" w:cs="Times New Roman"/>
          <w:b w:val="0"/>
          <w:i/>
          <w:iCs/>
          <w:sz w:val="24"/>
          <w:szCs w:val="24"/>
          <w:u w:val="none"/>
        </w:rPr>
      </w:pPr>
    </w:p>
    <w:p w:rsidR="00556122" w:rsidRPr="0051683B" w:rsidRDefault="00556122" w:rsidP="00556122">
      <w:pPr>
        <w:pStyle w:val="StyleHeading2NotBoldBlackUnderlineCentered"/>
        <w:ind w:left="720" w:right="-313" w:hanging="360"/>
        <w:jc w:val="both"/>
        <w:rPr>
          <w:rFonts w:ascii="Times New Roman" w:hAnsi="Times New Roman" w:cs="Times New Roman"/>
          <w:b w:val="0"/>
          <w:i/>
          <w:iCs/>
          <w:sz w:val="24"/>
          <w:szCs w:val="24"/>
          <w:u w:val="none"/>
        </w:rPr>
      </w:pPr>
    </w:p>
    <w:p w:rsidR="00556122" w:rsidRPr="0051683B" w:rsidRDefault="00556122" w:rsidP="00556122">
      <w:pPr>
        <w:pStyle w:val="StyleHeading2NotBoldBlackUnderlineCentered"/>
        <w:ind w:left="720" w:right="-313" w:hanging="360"/>
        <w:jc w:val="both"/>
        <w:rPr>
          <w:rFonts w:ascii="Times New Roman" w:hAnsi="Times New Roman" w:cs="Times New Roman"/>
          <w:b w:val="0"/>
          <w:i/>
          <w:iCs/>
          <w:sz w:val="24"/>
          <w:szCs w:val="24"/>
          <w:u w:val="none"/>
        </w:rPr>
      </w:pPr>
    </w:p>
    <w:p w:rsidR="00556122" w:rsidRPr="0051683B" w:rsidRDefault="00556122" w:rsidP="00556122">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556122" w:rsidRPr="0051683B" w:rsidRDefault="00556122" w:rsidP="00556122">
      <w:pPr>
        <w:pStyle w:val="StyleHeading2NotBoldBlackUnderlineCentered"/>
        <w:jc w:val="right"/>
        <w:rPr>
          <w:rFonts w:ascii="Times New Roman" w:hAnsi="Times New Roman" w:cs="Times New Roman"/>
          <w:b w:val="0"/>
          <w:sz w:val="24"/>
          <w:szCs w:val="24"/>
          <w:u w:val="none"/>
        </w:rPr>
      </w:pPr>
    </w:p>
    <w:p w:rsidR="00556122" w:rsidRPr="0051683B" w:rsidRDefault="00556122" w:rsidP="00556122">
      <w:pPr>
        <w:pStyle w:val="StyleHeading2NotBoldBlackUnderlineCentered"/>
        <w:jc w:val="righ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Name :</w:t>
      </w:r>
      <w:proofErr w:type="gramEnd"/>
      <w:r w:rsidRPr="0051683B">
        <w:rPr>
          <w:rFonts w:ascii="Times New Roman" w:hAnsi="Times New Roman" w:cs="Times New Roman"/>
          <w:b w:val="0"/>
          <w:sz w:val="24"/>
          <w:szCs w:val="24"/>
          <w:u w:val="none"/>
        </w:rPr>
        <w:t xml:space="preserve"> ______________________</w:t>
      </w:r>
    </w:p>
    <w:p w:rsidR="00556122" w:rsidRPr="0051683B" w:rsidRDefault="00556122" w:rsidP="00556122">
      <w:pPr>
        <w:pStyle w:val="StyleHeading2NotBoldBlackUnderlineCentered"/>
        <w:jc w:val="right"/>
        <w:rPr>
          <w:rFonts w:ascii="Times New Roman" w:hAnsi="Times New Roman" w:cs="Times New Roman"/>
          <w:b w:val="0"/>
          <w:sz w:val="24"/>
          <w:szCs w:val="24"/>
          <w:u w:val="none"/>
        </w:rPr>
      </w:pPr>
    </w:p>
    <w:p w:rsidR="00556122" w:rsidRPr="0051683B" w:rsidRDefault="00556122" w:rsidP="00556122">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556122" w:rsidRDefault="00556122" w:rsidP="00556122">
      <w:pPr>
        <w:pStyle w:val="StyleHeading2NotBoldBlackUnderlineCentered"/>
        <w:ind w:left="6480"/>
        <w:jc w:val="left"/>
        <w:rPr>
          <w:rFonts w:ascii="Times New Roman" w:hAnsi="Times New Roman" w:cs="Times New Roman"/>
          <w:b w:val="0"/>
          <w:sz w:val="24"/>
          <w:szCs w:val="24"/>
          <w:u w:val="none"/>
        </w:rPr>
      </w:pPr>
    </w:p>
    <w:p w:rsidR="00556122" w:rsidRPr="0051683B" w:rsidRDefault="00556122" w:rsidP="00556122">
      <w:pPr>
        <w:pStyle w:val="StyleHeading2NotBoldBlackUnderlineCentered"/>
        <w:ind w:left="6480"/>
        <w:jc w:val="lef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Seal :</w:t>
      </w:r>
      <w:proofErr w:type="gramEnd"/>
    </w:p>
    <w:p w:rsidR="00556122" w:rsidRPr="0051683B" w:rsidRDefault="00556122" w:rsidP="00556122">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556122" w:rsidRPr="0051683B" w:rsidRDefault="00556122" w:rsidP="00556122">
      <w:pPr>
        <w:spacing w:after="0" w:line="240" w:lineRule="auto"/>
        <w:jc w:val="center"/>
        <w:rPr>
          <w:rFonts w:ascii="Times New Roman" w:hAnsi="Times New Roman" w:cs="Times New Roman"/>
          <w:b/>
          <w:sz w:val="24"/>
          <w:szCs w:val="24"/>
        </w:rPr>
        <w:sectPr w:rsidR="00556122" w:rsidRPr="0051683B" w:rsidSect="00D1544C">
          <w:footerReference w:type="default" r:id="rId20"/>
          <w:pgSz w:w="11909" w:h="16834" w:code="9"/>
          <w:pgMar w:top="1134" w:right="851" w:bottom="1134" w:left="851" w:header="720" w:footer="527" w:gutter="0"/>
          <w:cols w:space="720"/>
          <w:docGrid w:linePitch="360"/>
        </w:sectPr>
      </w:pPr>
    </w:p>
    <w:p w:rsidR="00556122" w:rsidRPr="0051683B" w:rsidRDefault="00556122" w:rsidP="00556122">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Pr="0051683B">
        <w:rPr>
          <w:rFonts w:ascii="Times New Roman" w:hAnsi="Times New Roman" w:cs="Times New Roman"/>
          <w:b/>
          <w:sz w:val="24"/>
          <w:szCs w:val="24"/>
          <w:u w:val="single"/>
        </w:rPr>
        <w:t>IV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556122" w:rsidRPr="0051683B" w:rsidRDefault="00556122" w:rsidP="007C08D3">
      <w:pPr>
        <w:pStyle w:val="ListParagraph"/>
        <w:numPr>
          <w:ilvl w:val="0"/>
          <w:numId w:val="20"/>
        </w:numPr>
        <w:jc w:val="both"/>
        <w:rPr>
          <w:rFonts w:ascii="Times New Roman" w:hAnsi="Times New Roman"/>
          <w:b/>
          <w:color w:val="000000"/>
        </w:rPr>
      </w:pPr>
      <w:r w:rsidRPr="0051683B">
        <w:rPr>
          <w:rFonts w:ascii="Times New Roman" w:hAnsi="Times New Roman"/>
          <w:b/>
        </w:rPr>
        <w:t>Eligibility Criteria:</w:t>
      </w:r>
    </w:p>
    <w:p w:rsidR="00556122" w:rsidRPr="0051683B" w:rsidRDefault="00556122" w:rsidP="00556122">
      <w:pPr>
        <w:pStyle w:val="Hangingindent"/>
        <w:ind w:left="90" w:firstLine="63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 for quoting the tender and the scanned document copies to prove their Eligibility should be uploaded.</w:t>
      </w:r>
    </w:p>
    <w:tbl>
      <w:tblPr>
        <w:tblpPr w:leftFromText="180" w:rightFromText="180" w:vertAnchor="text" w:horzAnchor="margin" w:tblpXSpec="center" w:tblpY="232"/>
        <w:tblW w:w="104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40"/>
        <w:gridCol w:w="5222"/>
        <w:gridCol w:w="4684"/>
      </w:tblGrid>
      <w:tr w:rsidR="00556122" w:rsidRPr="0051683B" w:rsidTr="00D1544C">
        <w:trPr>
          <w:trHeight w:val="150"/>
        </w:trPr>
        <w:tc>
          <w:tcPr>
            <w:tcW w:w="540" w:type="dxa"/>
            <w:vAlign w:val="center"/>
          </w:tcPr>
          <w:p w:rsidR="00556122" w:rsidRPr="0051683B" w:rsidRDefault="00556122" w:rsidP="00D1544C">
            <w:pPr>
              <w:tabs>
                <w:tab w:val="left" w:pos="-1440"/>
              </w:tabs>
              <w:snapToGrid w:val="0"/>
              <w:spacing w:after="0" w:line="240" w:lineRule="auto"/>
              <w:ind w:right="-306"/>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p>
        </w:tc>
        <w:tc>
          <w:tcPr>
            <w:tcW w:w="5222" w:type="dxa"/>
            <w:vAlign w:val="center"/>
          </w:tcPr>
          <w:p w:rsidR="00556122" w:rsidRPr="0051683B" w:rsidRDefault="00556122" w:rsidP="00D1544C">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Minimum Eligibility Criteria</w:t>
            </w:r>
          </w:p>
        </w:tc>
        <w:tc>
          <w:tcPr>
            <w:tcW w:w="4684" w:type="dxa"/>
            <w:vAlign w:val="center"/>
          </w:tcPr>
          <w:p w:rsidR="00556122" w:rsidRPr="0051683B" w:rsidRDefault="00556122" w:rsidP="00D1544C">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Proof to be submitted for fulfilling the Eligibility</w:t>
            </w:r>
          </w:p>
        </w:tc>
      </w:tr>
      <w:tr w:rsidR="00556122" w:rsidRPr="0051683B" w:rsidTr="00D1544C">
        <w:trPr>
          <w:trHeight w:val="438"/>
        </w:trPr>
        <w:tc>
          <w:tcPr>
            <w:tcW w:w="540"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1</w:t>
            </w:r>
          </w:p>
        </w:tc>
        <w:tc>
          <w:tcPr>
            <w:tcW w:w="5222" w:type="dxa"/>
          </w:tcPr>
          <w:p w:rsidR="00497FF0" w:rsidRPr="00497FF0" w:rsidRDefault="00A14243" w:rsidP="00497FF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CC4BB4">
              <w:rPr>
                <w:rFonts w:ascii="Times New Roman" w:hAnsi="Times New Roman" w:cs="Times New Roman"/>
                <w:sz w:val="24"/>
                <w:szCs w:val="24"/>
                <w:highlight w:val="yellow"/>
              </w:rPr>
              <w:t>This Invitation for Bids is open to all Original Manufacturers/ their Authorized Dealers/ vendors / suppliers to quote on their behalf for this tender as per Manufacturer’s Authorization Form</w:t>
            </w:r>
            <w:r w:rsidR="00497FF0" w:rsidRPr="00CC4BB4">
              <w:rPr>
                <w:rFonts w:ascii="Times New Roman" w:hAnsi="Times New Roman" w:cs="Times New Roman"/>
                <w:sz w:val="24"/>
                <w:szCs w:val="24"/>
                <w:highlight w:val="yellow"/>
              </w:rPr>
              <w:t>, who possess the qualifying requirements as specified in the Tender</w:t>
            </w:r>
            <w:r w:rsidR="00497FF0">
              <w:rPr>
                <w:rFonts w:ascii="Times New Roman" w:hAnsi="Times New Roman" w:cs="Times New Roman"/>
                <w:sz w:val="24"/>
                <w:szCs w:val="24"/>
              </w:rPr>
              <w:t>.</w:t>
            </w:r>
            <w:r w:rsidR="00497FF0" w:rsidRPr="00497FF0">
              <w:rPr>
                <w:rFonts w:ascii="Times New Roman" w:hAnsi="Times New Roman" w:cs="Times New Roman"/>
                <w:sz w:val="24"/>
                <w:szCs w:val="24"/>
              </w:rPr>
              <w:t xml:space="preserve"> </w:t>
            </w:r>
          </w:p>
          <w:p w:rsidR="00A14243" w:rsidRPr="00A14243" w:rsidRDefault="00A14243" w:rsidP="00A142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A14243">
              <w:rPr>
                <w:rFonts w:ascii="Times New Roman" w:hAnsi="Times New Roman" w:cs="Times New Roman"/>
                <w:sz w:val="24"/>
                <w:szCs w:val="24"/>
              </w:rPr>
              <w:t xml:space="preserve"> </w:t>
            </w:r>
          </w:p>
          <w:p w:rsidR="00556122" w:rsidRPr="009656BF" w:rsidRDefault="00556122" w:rsidP="00D1544C">
            <w:pPr>
              <w:pStyle w:val="NoSpacing"/>
              <w:rPr>
                <w:rFonts w:ascii="Times New Roman" w:hAnsi="Times New Roman"/>
                <w:color w:val="FF0000"/>
              </w:rPr>
            </w:pPr>
          </w:p>
        </w:tc>
        <w:tc>
          <w:tcPr>
            <w:tcW w:w="4684" w:type="dxa"/>
            <w:vAlign w:val="center"/>
          </w:tcPr>
          <w:p w:rsidR="00556122"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lang w:bidi="hi-IN"/>
              </w:rPr>
            </w:pPr>
            <w:r w:rsidRPr="00787762">
              <w:rPr>
                <w:rFonts w:ascii="Times New Roman" w:hAnsi="Times New Roman" w:cs="Times New Roman"/>
                <w:sz w:val="24"/>
                <w:szCs w:val="24"/>
                <w:lang w:bidi="hi-IN"/>
              </w:rPr>
              <w:t xml:space="preserve">Registration Certificate of the Company or </w:t>
            </w:r>
            <w:r>
              <w:rPr>
                <w:rFonts w:ascii="Times New Roman" w:hAnsi="Times New Roman" w:cs="Times New Roman"/>
                <w:sz w:val="24"/>
                <w:szCs w:val="24"/>
                <w:lang w:bidi="hi-IN"/>
              </w:rPr>
              <w:t>Dealer/Agent Certificate issued.</w:t>
            </w:r>
          </w:p>
          <w:p w:rsidR="009656BF" w:rsidRPr="009656BF" w:rsidRDefault="009656BF" w:rsidP="009656B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bCs/>
                <w:sz w:val="24"/>
                <w:szCs w:val="24"/>
                <w:lang w:bidi="hi-IN"/>
              </w:rPr>
            </w:pPr>
            <w:r w:rsidRPr="009656BF">
              <w:rPr>
                <w:rFonts w:ascii="Times New Roman" w:hAnsi="Times New Roman" w:cs="Times New Roman"/>
                <w:b/>
                <w:bCs/>
                <w:sz w:val="24"/>
                <w:szCs w:val="24"/>
                <w:lang w:bidi="hi-IN"/>
              </w:rPr>
              <w:t>OR</w:t>
            </w:r>
          </w:p>
          <w:p w:rsidR="009656BF" w:rsidRPr="00D94B1E" w:rsidRDefault="009656BF" w:rsidP="009656BF">
            <w:pPr>
              <w:autoSpaceDE w:val="0"/>
              <w:autoSpaceDN w:val="0"/>
              <w:adjustRightInd w:val="0"/>
              <w:spacing w:after="0" w:line="240" w:lineRule="auto"/>
              <w:jc w:val="both"/>
              <w:rPr>
                <w:rFonts w:ascii="Perpetua" w:hAnsi="Perpetua" w:cs="Perpetua"/>
                <w:sz w:val="27"/>
                <w:szCs w:val="27"/>
              </w:rPr>
            </w:pPr>
            <w:r w:rsidRPr="00D94B1E">
              <w:rPr>
                <w:rFonts w:ascii="Times New Roman" w:hAnsi="Times New Roman" w:cs="Times New Roman"/>
                <w:sz w:val="24"/>
                <w:szCs w:val="24"/>
                <w:lang w:bidi="hi-IN"/>
              </w:rPr>
              <w:t>A copy of Certificate of Incorporation, Partnership Deed / Memorandum and Articles of Association / any other equivalent document showing date and place of incorporation, as applicable</w:t>
            </w:r>
            <w:r w:rsidR="002F4B3A" w:rsidRPr="00D94B1E">
              <w:rPr>
                <w:rFonts w:ascii="Times New Roman" w:hAnsi="Times New Roman" w:cs="Times New Roman"/>
                <w:sz w:val="24"/>
                <w:szCs w:val="24"/>
                <w:lang w:bidi="hi-IN"/>
              </w:rPr>
              <w:t>.</w:t>
            </w:r>
          </w:p>
        </w:tc>
      </w:tr>
      <w:tr w:rsidR="00556122" w:rsidRPr="0051683B" w:rsidTr="00D1544C">
        <w:trPr>
          <w:trHeight w:val="753"/>
        </w:trPr>
        <w:tc>
          <w:tcPr>
            <w:tcW w:w="540"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2</w:t>
            </w:r>
          </w:p>
        </w:tc>
        <w:tc>
          <w:tcPr>
            <w:tcW w:w="5222" w:type="dxa"/>
          </w:tcPr>
          <w:p w:rsidR="00556122" w:rsidRPr="00787762" w:rsidRDefault="00556122" w:rsidP="008961F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787762">
              <w:rPr>
                <w:rFonts w:ascii="Times New Roman" w:hAnsi="Times New Roman" w:cs="Times New Roman"/>
                <w:sz w:val="24"/>
                <w:szCs w:val="24"/>
              </w:rPr>
              <w:t xml:space="preserve">The firm should have </w:t>
            </w:r>
            <w:r>
              <w:rPr>
                <w:rFonts w:ascii="Times New Roman" w:hAnsi="Times New Roman" w:cs="Times New Roman"/>
                <w:sz w:val="24"/>
                <w:szCs w:val="24"/>
              </w:rPr>
              <w:t>3</w:t>
            </w:r>
            <w:r w:rsidRPr="00787762">
              <w:rPr>
                <w:rFonts w:ascii="Times New Roman" w:hAnsi="Times New Roman" w:cs="Times New Roman"/>
                <w:sz w:val="24"/>
                <w:szCs w:val="24"/>
              </w:rPr>
              <w:t xml:space="preserve"> years’ experience in dealing/supplying such items </w:t>
            </w:r>
            <w:r>
              <w:rPr>
                <w:rFonts w:ascii="Times New Roman" w:hAnsi="Times New Roman" w:cs="Times New Roman"/>
                <w:sz w:val="24"/>
                <w:szCs w:val="24"/>
              </w:rPr>
              <w:t xml:space="preserve">during the last five (5) financial </w:t>
            </w:r>
            <w:proofErr w:type="gramStart"/>
            <w:r>
              <w:rPr>
                <w:rFonts w:ascii="Times New Roman" w:hAnsi="Times New Roman" w:cs="Times New Roman"/>
                <w:sz w:val="24"/>
                <w:szCs w:val="24"/>
              </w:rPr>
              <w:t>years</w:t>
            </w:r>
            <w:proofErr w:type="gramEnd"/>
            <w:r>
              <w:rPr>
                <w:rFonts w:ascii="Times New Roman" w:hAnsi="Times New Roman" w:cs="Times New Roman"/>
                <w:sz w:val="24"/>
                <w:szCs w:val="24"/>
              </w:rPr>
              <w:t xml:space="preserve"> </w:t>
            </w:r>
            <w:proofErr w:type="spellStart"/>
            <w:r w:rsidR="008961F6" w:rsidRPr="008961F6">
              <w:rPr>
                <w:rFonts w:ascii="Times New Roman" w:hAnsi="Times New Roman" w:cs="Times New Roman"/>
                <w:sz w:val="24"/>
                <w:szCs w:val="24"/>
                <w:highlight w:val="yellow"/>
              </w:rPr>
              <w:t>upto</w:t>
            </w:r>
            <w:proofErr w:type="spellEnd"/>
            <w:r w:rsidR="008961F6" w:rsidRPr="008961F6">
              <w:rPr>
                <w:rFonts w:ascii="Times New Roman" w:hAnsi="Times New Roman" w:cs="Times New Roman"/>
                <w:sz w:val="24"/>
                <w:szCs w:val="24"/>
                <w:highlight w:val="yellow"/>
              </w:rPr>
              <w:t xml:space="preserve"> </w:t>
            </w:r>
            <w:r w:rsidRPr="008961F6">
              <w:rPr>
                <w:rFonts w:ascii="Times New Roman" w:hAnsi="Times New Roman" w:cs="Times New Roman"/>
                <w:sz w:val="24"/>
                <w:szCs w:val="24"/>
                <w:highlight w:val="yellow"/>
              </w:rPr>
              <w:t>31-0</w:t>
            </w:r>
            <w:r w:rsidR="008961F6" w:rsidRPr="008961F6">
              <w:rPr>
                <w:rFonts w:ascii="Times New Roman" w:hAnsi="Times New Roman" w:cs="Times New Roman"/>
                <w:sz w:val="24"/>
                <w:szCs w:val="24"/>
                <w:highlight w:val="yellow"/>
              </w:rPr>
              <w:t>1</w:t>
            </w:r>
            <w:r w:rsidRPr="008961F6">
              <w:rPr>
                <w:rFonts w:ascii="Times New Roman" w:hAnsi="Times New Roman" w:cs="Times New Roman"/>
                <w:sz w:val="24"/>
                <w:szCs w:val="24"/>
                <w:highlight w:val="yellow"/>
              </w:rPr>
              <w:t>-202</w:t>
            </w:r>
            <w:r w:rsidR="008961F6" w:rsidRPr="008961F6">
              <w:rPr>
                <w:rFonts w:ascii="Times New Roman" w:hAnsi="Times New Roman" w:cs="Times New Roman"/>
                <w:sz w:val="24"/>
                <w:szCs w:val="24"/>
                <w:highlight w:val="yellow"/>
              </w:rPr>
              <w:t>1</w:t>
            </w:r>
            <w:r w:rsidRPr="00787762">
              <w:rPr>
                <w:rFonts w:ascii="Times New Roman" w:hAnsi="Times New Roman" w:cs="Times New Roman"/>
                <w:b/>
                <w:sz w:val="24"/>
                <w:szCs w:val="24"/>
              </w:rPr>
              <w:t>.</w:t>
            </w:r>
          </w:p>
        </w:tc>
        <w:tc>
          <w:tcPr>
            <w:tcW w:w="4684" w:type="dxa"/>
            <w:vAlign w:val="center"/>
          </w:tcPr>
          <w:p w:rsidR="00556122" w:rsidRPr="00787762"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787762">
              <w:rPr>
                <w:rFonts w:ascii="Times New Roman" w:hAnsi="Times New Roman" w:cs="Times New Roman"/>
                <w:sz w:val="24"/>
                <w:szCs w:val="24"/>
              </w:rPr>
              <w:t xml:space="preserve">Documents (work orders) to prove that the company / firm have </w:t>
            </w:r>
            <w:r>
              <w:rPr>
                <w:rFonts w:ascii="Times New Roman" w:hAnsi="Times New Roman" w:cs="Times New Roman"/>
                <w:sz w:val="24"/>
                <w:szCs w:val="24"/>
              </w:rPr>
              <w:t xml:space="preserve">performed </w:t>
            </w:r>
            <w:r w:rsidRPr="00787762">
              <w:rPr>
                <w:rFonts w:ascii="Times New Roman" w:hAnsi="Times New Roman" w:cs="Times New Roman"/>
                <w:sz w:val="24"/>
                <w:szCs w:val="24"/>
              </w:rPr>
              <w:t xml:space="preserve">in their business for </w:t>
            </w:r>
            <w:r>
              <w:rPr>
                <w:rFonts w:ascii="Times New Roman" w:hAnsi="Times New Roman" w:cs="Times New Roman"/>
                <w:sz w:val="24"/>
                <w:szCs w:val="24"/>
              </w:rPr>
              <w:t xml:space="preserve">3 years during the last five (5) financial years </w:t>
            </w:r>
            <w:r w:rsidR="008961F6" w:rsidRPr="008961F6">
              <w:rPr>
                <w:rFonts w:ascii="Times New Roman" w:hAnsi="Times New Roman" w:cs="Times New Roman"/>
                <w:sz w:val="24"/>
                <w:szCs w:val="24"/>
                <w:highlight w:val="yellow"/>
              </w:rPr>
              <w:t xml:space="preserve"> </w:t>
            </w:r>
            <w:proofErr w:type="spellStart"/>
            <w:r w:rsidR="008961F6" w:rsidRPr="008961F6">
              <w:rPr>
                <w:rFonts w:ascii="Times New Roman" w:hAnsi="Times New Roman" w:cs="Times New Roman"/>
                <w:sz w:val="24"/>
                <w:szCs w:val="24"/>
                <w:highlight w:val="yellow"/>
              </w:rPr>
              <w:t>upto</w:t>
            </w:r>
            <w:proofErr w:type="spellEnd"/>
            <w:r w:rsidR="008961F6" w:rsidRPr="008961F6">
              <w:rPr>
                <w:rFonts w:ascii="Times New Roman" w:hAnsi="Times New Roman" w:cs="Times New Roman"/>
                <w:sz w:val="24"/>
                <w:szCs w:val="24"/>
                <w:highlight w:val="yellow"/>
              </w:rPr>
              <w:t xml:space="preserve"> 31-01-2021</w:t>
            </w:r>
            <w:r w:rsidR="008961F6" w:rsidRPr="00787762">
              <w:rPr>
                <w:rFonts w:ascii="Times New Roman" w:hAnsi="Times New Roman" w:cs="Times New Roman"/>
                <w:b/>
                <w:sz w:val="24"/>
                <w:szCs w:val="24"/>
              </w:rPr>
              <w:t>.</w:t>
            </w:r>
          </w:p>
        </w:tc>
      </w:tr>
      <w:tr w:rsidR="00556122" w:rsidRPr="0051683B" w:rsidTr="00D1544C">
        <w:trPr>
          <w:trHeight w:val="3605"/>
        </w:trPr>
        <w:tc>
          <w:tcPr>
            <w:tcW w:w="540"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3</w:t>
            </w:r>
          </w:p>
        </w:tc>
        <w:tc>
          <w:tcPr>
            <w:tcW w:w="5222" w:type="dxa"/>
          </w:tcPr>
          <w:p w:rsidR="00556122" w:rsidRPr="00950D3E"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manufacturers gross annual turnover of </w:t>
            </w:r>
            <w:proofErr w:type="spellStart"/>
            <w:r w:rsidRPr="008961F6">
              <w:rPr>
                <w:rFonts w:ascii="Times New Roman" w:hAnsi="Times New Roman" w:cs="Times New Roman"/>
                <w:color w:val="FF0000"/>
                <w:spacing w:val="-2"/>
                <w:sz w:val="24"/>
                <w:szCs w:val="24"/>
                <w:highlight w:val="yellow"/>
              </w:rPr>
              <w:t>Rs</w:t>
            </w:r>
            <w:proofErr w:type="spellEnd"/>
            <w:r w:rsidRPr="008961F6">
              <w:rPr>
                <w:rFonts w:ascii="Times New Roman" w:hAnsi="Times New Roman" w:cs="Times New Roman"/>
                <w:color w:val="FF0000"/>
                <w:spacing w:val="-2"/>
                <w:sz w:val="24"/>
                <w:szCs w:val="24"/>
                <w:highlight w:val="yellow"/>
              </w:rPr>
              <w:t xml:space="preserve">. </w:t>
            </w:r>
            <w:r w:rsidR="00CC4BB4" w:rsidRPr="008961F6">
              <w:rPr>
                <w:rFonts w:ascii="Times New Roman" w:hAnsi="Times New Roman" w:cs="Times New Roman"/>
                <w:color w:val="FF0000"/>
                <w:spacing w:val="-2"/>
                <w:sz w:val="24"/>
                <w:szCs w:val="24"/>
                <w:highlight w:val="yellow"/>
                <w:cs/>
                <w:lang w:bidi="hi-IN"/>
              </w:rPr>
              <w:t xml:space="preserve">2 lakhs </w:t>
            </w:r>
            <w:r w:rsidR="008961F6" w:rsidRPr="008961F6">
              <w:rPr>
                <w:rFonts w:ascii="Times New Roman" w:hAnsi="Times New Roman" w:cs="Times New Roman"/>
                <w:color w:val="FF0000"/>
                <w:spacing w:val="-2"/>
                <w:sz w:val="24"/>
                <w:szCs w:val="24"/>
                <w:highlight w:val="yellow"/>
                <w:lang w:val="en-IN" w:bidi="hi-IN"/>
              </w:rPr>
              <w:t>(Rupees two lakhs only)</w:t>
            </w:r>
            <w:r w:rsidR="008961F6">
              <w:rPr>
                <w:rFonts w:ascii="Times New Roman" w:hAnsi="Times New Roman" w:cs="Times New Roman"/>
                <w:color w:val="FF0000"/>
                <w:spacing w:val="-2"/>
                <w:sz w:val="24"/>
                <w:szCs w:val="24"/>
                <w:lang w:val="en-IN" w:bidi="hi-IN"/>
              </w:rPr>
              <w:t xml:space="preserve"> </w:t>
            </w:r>
            <w:r w:rsidRPr="00950D3E">
              <w:rPr>
                <w:rFonts w:ascii="Times New Roman" w:hAnsi="Times New Roman" w:cs="Times New Roman"/>
                <w:spacing w:val="-2"/>
                <w:sz w:val="24"/>
                <w:szCs w:val="24"/>
              </w:rPr>
              <w:t>at least for one year during last three  financial years</w:t>
            </w:r>
          </w:p>
          <w:p w:rsidR="00556122" w:rsidRPr="00950D3E"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556122" w:rsidRPr="00950D3E"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556122" w:rsidRPr="00950D3E"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556122" w:rsidRPr="0051683B" w:rsidRDefault="00556122" w:rsidP="008961F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other bidders the annual gross turnover should be at least </w:t>
            </w:r>
            <w:proofErr w:type="spellStart"/>
            <w:r w:rsidRPr="008961F6">
              <w:rPr>
                <w:rFonts w:ascii="Times New Roman" w:hAnsi="Times New Roman" w:cs="Times New Roman"/>
                <w:color w:val="FF0000"/>
                <w:spacing w:val="-2"/>
                <w:sz w:val="24"/>
                <w:szCs w:val="24"/>
                <w:highlight w:val="yellow"/>
              </w:rPr>
              <w:t>Rs</w:t>
            </w:r>
            <w:proofErr w:type="spellEnd"/>
            <w:r w:rsidRPr="008961F6">
              <w:rPr>
                <w:rFonts w:ascii="Times New Roman" w:hAnsi="Times New Roman" w:cs="Times New Roman"/>
                <w:color w:val="FF0000"/>
                <w:spacing w:val="-2"/>
                <w:sz w:val="24"/>
                <w:szCs w:val="24"/>
                <w:highlight w:val="yellow"/>
              </w:rPr>
              <w:t xml:space="preserve">. </w:t>
            </w:r>
            <w:r w:rsidR="008961F6" w:rsidRPr="008961F6">
              <w:rPr>
                <w:rFonts w:ascii="Times New Roman" w:hAnsi="Times New Roman" w:cs="Times New Roman"/>
                <w:color w:val="FF0000"/>
                <w:spacing w:val="-2"/>
                <w:sz w:val="24"/>
                <w:szCs w:val="24"/>
                <w:highlight w:val="yellow"/>
              </w:rPr>
              <w:t>1.5</w:t>
            </w:r>
            <w:r w:rsidRPr="008961F6">
              <w:rPr>
                <w:rFonts w:ascii="Times New Roman" w:hAnsi="Times New Roman" w:cs="Times New Roman"/>
                <w:color w:val="FF0000"/>
                <w:spacing w:val="-2"/>
                <w:sz w:val="24"/>
                <w:szCs w:val="24"/>
                <w:highlight w:val="yellow"/>
              </w:rPr>
              <w:t xml:space="preserve"> lakhs</w:t>
            </w:r>
            <w:r w:rsidRPr="008961F6">
              <w:rPr>
                <w:rFonts w:ascii="Times New Roman" w:hAnsi="Times New Roman" w:cs="Times New Roman"/>
                <w:spacing w:val="-2"/>
                <w:sz w:val="24"/>
                <w:szCs w:val="24"/>
                <w:highlight w:val="yellow"/>
              </w:rPr>
              <w:t xml:space="preserve"> </w:t>
            </w:r>
            <w:r w:rsidRPr="008961F6">
              <w:rPr>
                <w:rFonts w:ascii="Times New Roman" w:hAnsi="Times New Roman" w:cs="Times New Roman"/>
                <w:color w:val="FF0000"/>
                <w:spacing w:val="-2"/>
                <w:sz w:val="24"/>
                <w:szCs w:val="24"/>
                <w:highlight w:val="yellow"/>
              </w:rPr>
              <w:t xml:space="preserve">(Rupees </w:t>
            </w:r>
            <w:r w:rsidR="008961F6" w:rsidRPr="008961F6">
              <w:rPr>
                <w:rFonts w:ascii="Times New Roman" w:hAnsi="Times New Roman" w:cs="Times New Roman"/>
                <w:color w:val="FF0000"/>
                <w:spacing w:val="-2"/>
                <w:sz w:val="24"/>
                <w:szCs w:val="24"/>
                <w:highlight w:val="yellow"/>
              </w:rPr>
              <w:t xml:space="preserve">one lakh fifty thousand </w:t>
            </w:r>
            <w:r w:rsidRPr="008961F6">
              <w:rPr>
                <w:rFonts w:ascii="Times New Roman" w:hAnsi="Times New Roman" w:cs="Times New Roman"/>
                <w:color w:val="FF0000"/>
                <w:spacing w:val="-2"/>
                <w:sz w:val="24"/>
                <w:szCs w:val="24"/>
                <w:highlight w:val="yellow"/>
              </w:rPr>
              <w:t>only</w:t>
            </w:r>
            <w:proofErr w:type="gramStart"/>
            <w:r w:rsidRPr="008961F6">
              <w:rPr>
                <w:rFonts w:ascii="Times New Roman" w:hAnsi="Times New Roman" w:cs="Times New Roman"/>
                <w:color w:val="FF0000"/>
                <w:spacing w:val="-2"/>
                <w:sz w:val="24"/>
                <w:szCs w:val="24"/>
                <w:highlight w:val="yellow"/>
              </w:rPr>
              <w:t>)</w:t>
            </w:r>
            <w:r w:rsidRPr="00950D3E">
              <w:rPr>
                <w:rFonts w:ascii="Times New Roman" w:hAnsi="Times New Roman" w:cs="Times New Roman"/>
                <w:spacing w:val="-2"/>
                <w:sz w:val="24"/>
                <w:szCs w:val="24"/>
              </w:rPr>
              <w:t xml:space="preserve">  at</w:t>
            </w:r>
            <w:proofErr w:type="gramEnd"/>
            <w:r w:rsidRPr="00950D3E">
              <w:rPr>
                <w:rFonts w:ascii="Times New Roman" w:hAnsi="Times New Roman" w:cs="Times New Roman"/>
                <w:spacing w:val="-2"/>
                <w:sz w:val="24"/>
                <w:szCs w:val="24"/>
              </w:rPr>
              <w:t xml:space="preserve">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Turnover is not applicable to registered suppliers with MSME/NSIC registered Units</w:t>
            </w:r>
          </w:p>
        </w:tc>
        <w:tc>
          <w:tcPr>
            <w:tcW w:w="4684" w:type="dxa"/>
          </w:tcPr>
          <w:p w:rsidR="00556122" w:rsidRPr="00950D3E"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Copies of Annual Accounts duly signed and attested by a Chartered accountant may be enclosed for FY 2017-18, FY 2018-19 &amp; FY 2019-20.</w:t>
            </w:r>
          </w:p>
        </w:tc>
      </w:tr>
      <w:tr w:rsidR="00556122" w:rsidRPr="0051683B" w:rsidTr="00D1544C">
        <w:trPr>
          <w:trHeight w:val="1005"/>
        </w:trPr>
        <w:tc>
          <w:tcPr>
            <w:tcW w:w="540"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4</w:t>
            </w:r>
          </w:p>
        </w:tc>
        <w:tc>
          <w:tcPr>
            <w:tcW w:w="5222" w:type="dxa"/>
          </w:tcPr>
          <w:p w:rsidR="00556122" w:rsidRPr="0051683B" w:rsidRDefault="00556122" w:rsidP="00D1544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 xml:space="preserve">The firm should be income tax </w:t>
            </w:r>
            <w:proofErr w:type="spellStart"/>
            <w:r w:rsidRPr="0051683B">
              <w:rPr>
                <w:rFonts w:ascii="Times New Roman" w:hAnsi="Times New Roman" w:cs="Times New Roman"/>
                <w:szCs w:val="24"/>
                <w:lang w:bidi="ar-SA"/>
              </w:rPr>
              <w:t>assessee</w:t>
            </w:r>
            <w:proofErr w:type="spellEnd"/>
            <w:r w:rsidRPr="0051683B">
              <w:rPr>
                <w:rFonts w:ascii="Times New Roman" w:hAnsi="Times New Roman" w:cs="Times New Roman"/>
                <w:szCs w:val="24"/>
                <w:lang w:bidi="ar-SA"/>
              </w:rPr>
              <w:t xml:space="preserve"> for a period of at least three years ended 31-03-2020.</w:t>
            </w:r>
          </w:p>
        </w:tc>
        <w:tc>
          <w:tcPr>
            <w:tcW w:w="4684" w:type="dxa"/>
          </w:tcPr>
          <w:p w:rsidR="00556122" w:rsidRPr="00950D3E"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Self-attested copies of the acknowledgments of Income tax returns for AY 2017-</w:t>
            </w:r>
            <w:proofErr w:type="gramStart"/>
            <w:r w:rsidRPr="00950D3E">
              <w:rPr>
                <w:rFonts w:ascii="Times New Roman" w:hAnsi="Times New Roman" w:cs="Times New Roman"/>
                <w:spacing w:val="-2"/>
                <w:sz w:val="24"/>
                <w:szCs w:val="24"/>
              </w:rPr>
              <w:t>18 ,AY</w:t>
            </w:r>
            <w:proofErr w:type="gramEnd"/>
            <w:r w:rsidRPr="00950D3E">
              <w:rPr>
                <w:rFonts w:ascii="Times New Roman" w:hAnsi="Times New Roman" w:cs="Times New Roman"/>
                <w:spacing w:val="-2"/>
                <w:sz w:val="24"/>
                <w:szCs w:val="24"/>
              </w:rPr>
              <w:t xml:space="preserve"> 2018-19 &amp; AY 2019-20 and PAN Card of the firm should be enclosed.</w:t>
            </w:r>
          </w:p>
        </w:tc>
      </w:tr>
      <w:tr w:rsidR="00556122" w:rsidRPr="0051683B" w:rsidTr="00D1544C">
        <w:trPr>
          <w:trHeight w:val="132"/>
        </w:trPr>
        <w:tc>
          <w:tcPr>
            <w:tcW w:w="540"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5</w:t>
            </w:r>
          </w:p>
        </w:tc>
        <w:tc>
          <w:tcPr>
            <w:tcW w:w="5222" w:type="dxa"/>
          </w:tcPr>
          <w:p w:rsidR="00556122" w:rsidRPr="0051683B" w:rsidRDefault="00556122" w:rsidP="00D1544C">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4684"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sidRPr="0051683B">
              <w:rPr>
                <w:rFonts w:ascii="Times New Roman" w:hAnsi="Times New Roman" w:cs="Times New Roman"/>
                <w:spacing w:val="-2"/>
                <w:sz w:val="24"/>
                <w:szCs w:val="24"/>
              </w:rPr>
              <w:t>Self-attested copy of the Registration Certificate GST.</w:t>
            </w:r>
          </w:p>
        </w:tc>
      </w:tr>
      <w:tr w:rsidR="00556122" w:rsidRPr="0051683B" w:rsidTr="00310370">
        <w:trPr>
          <w:trHeight w:val="839"/>
        </w:trPr>
        <w:tc>
          <w:tcPr>
            <w:tcW w:w="540"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6</w:t>
            </w:r>
          </w:p>
        </w:tc>
        <w:tc>
          <w:tcPr>
            <w:tcW w:w="5222" w:type="dxa"/>
          </w:tcPr>
          <w:p w:rsidR="00556122" w:rsidRPr="0051683B" w:rsidRDefault="00556122" w:rsidP="00D1544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684"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Dealership/Agent Certificate from each manufacturer.</w:t>
            </w:r>
          </w:p>
        </w:tc>
      </w:tr>
      <w:tr w:rsidR="00556122" w:rsidRPr="0051683B" w:rsidTr="00D1544C">
        <w:trPr>
          <w:trHeight w:val="50"/>
        </w:trPr>
        <w:tc>
          <w:tcPr>
            <w:tcW w:w="540" w:type="dxa"/>
          </w:tcPr>
          <w:p w:rsidR="00556122" w:rsidRPr="0051683B" w:rsidRDefault="00556122" w:rsidP="00D1544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7</w:t>
            </w:r>
          </w:p>
        </w:tc>
        <w:tc>
          <w:tcPr>
            <w:tcW w:w="5222" w:type="dxa"/>
          </w:tcPr>
          <w:p w:rsidR="00556122" w:rsidRPr="0051683B" w:rsidRDefault="00556122" w:rsidP="00D1544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51683B">
              <w:rPr>
                <w:rFonts w:ascii="Times New Roman" w:hAnsi="Times New Roman" w:cs="Times New Roman"/>
                <w:szCs w:val="24"/>
              </w:rPr>
              <w:t>Earnest Money Deposit</w:t>
            </w:r>
          </w:p>
        </w:tc>
        <w:tc>
          <w:tcPr>
            <w:tcW w:w="4684" w:type="dxa"/>
          </w:tcPr>
          <w:p w:rsidR="00556122" w:rsidRPr="00C42E08" w:rsidRDefault="00065598" w:rsidP="0006559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color w:val="FF0000"/>
                <w:spacing w:val="-2"/>
                <w:szCs w:val="24"/>
              </w:rPr>
            </w:pPr>
            <w:r w:rsidRPr="008961F6">
              <w:rPr>
                <w:rFonts w:ascii="Times New Roman" w:hAnsi="Times New Roman" w:cs="Times New Roman"/>
                <w:color w:val="FF0000"/>
                <w:szCs w:val="24"/>
                <w:highlight w:val="yellow"/>
              </w:rPr>
              <w:t xml:space="preserve">"Bid Security Declaration" accepting that if they withdraw or modify their bids during period of </w:t>
            </w:r>
            <w:proofErr w:type="spellStart"/>
            <w:r w:rsidRPr="008961F6">
              <w:rPr>
                <w:rFonts w:ascii="Times New Roman" w:hAnsi="Times New Roman" w:cs="Times New Roman"/>
                <w:color w:val="FF0000"/>
                <w:szCs w:val="24"/>
                <w:highlight w:val="yellow"/>
              </w:rPr>
              <w:t>validi</w:t>
            </w:r>
            <w:r w:rsidR="00FD7A42">
              <w:rPr>
                <w:rFonts w:ascii="Times New Roman" w:hAnsi="Times New Roman" w:cs="Times New Roman"/>
                <w:color w:val="FF0000"/>
                <w:szCs w:val="24"/>
                <w:highlight w:val="yellow"/>
              </w:rPr>
              <w:t>s</w:t>
            </w:r>
            <w:r w:rsidRPr="008961F6">
              <w:rPr>
                <w:rFonts w:ascii="Times New Roman" w:hAnsi="Times New Roman" w:cs="Times New Roman"/>
                <w:color w:val="FF0000"/>
                <w:szCs w:val="24"/>
                <w:highlight w:val="yellow"/>
              </w:rPr>
              <w:t>ty</w:t>
            </w:r>
            <w:proofErr w:type="spellEnd"/>
            <w:r w:rsidRPr="008961F6">
              <w:rPr>
                <w:rFonts w:ascii="Times New Roman" w:hAnsi="Times New Roman" w:cs="Times New Roman"/>
                <w:color w:val="FF0000"/>
                <w:szCs w:val="24"/>
                <w:highlight w:val="yellow"/>
              </w:rPr>
              <w:t xml:space="preserve"> etc.,</w:t>
            </w:r>
            <w:r w:rsidR="008961F6" w:rsidRPr="008961F6">
              <w:rPr>
                <w:rFonts w:ascii="Times New Roman" w:hAnsi="Times New Roman" w:cs="Times New Roman"/>
                <w:color w:val="FF0000"/>
                <w:szCs w:val="24"/>
                <w:highlight w:val="yellow"/>
              </w:rPr>
              <w:t xml:space="preserve"> (Annexure – II)</w:t>
            </w:r>
            <w:r w:rsidR="008961F6">
              <w:rPr>
                <w:rFonts w:ascii="Times New Roman" w:hAnsi="Times New Roman" w:cs="Times New Roman"/>
                <w:color w:val="FF0000"/>
                <w:szCs w:val="24"/>
              </w:rPr>
              <w:t xml:space="preserve"> </w:t>
            </w:r>
          </w:p>
        </w:tc>
      </w:tr>
    </w:tbl>
    <w:p w:rsidR="00556122" w:rsidRDefault="00556122" w:rsidP="00556122">
      <w:pPr>
        <w:pStyle w:val="ListParagraph"/>
        <w:ind w:left="360"/>
        <w:jc w:val="both"/>
        <w:rPr>
          <w:rFonts w:ascii="Times New Roman" w:hAnsi="Times New Roman"/>
          <w:b/>
        </w:rPr>
      </w:pPr>
    </w:p>
    <w:p w:rsidR="00252F6F" w:rsidRDefault="00556122" w:rsidP="00252F6F">
      <w:pPr>
        <w:pStyle w:val="ListParagraph"/>
        <w:numPr>
          <w:ilvl w:val="0"/>
          <w:numId w:val="20"/>
        </w:numPr>
        <w:jc w:val="both"/>
        <w:rPr>
          <w:rFonts w:ascii="Times New Roman" w:hAnsi="Times New Roman"/>
          <w:b/>
        </w:rPr>
      </w:pPr>
      <w:r w:rsidRPr="00500BB9">
        <w:rPr>
          <w:rFonts w:ascii="Times New Roman" w:hAnsi="Times New Roman"/>
          <w:b/>
        </w:rPr>
        <w:t xml:space="preserve">Scope of the </w:t>
      </w:r>
      <w:r w:rsidR="002A1FEE">
        <w:rPr>
          <w:rFonts w:ascii="Times New Roman" w:hAnsi="Times New Roman"/>
          <w:b/>
        </w:rPr>
        <w:t>W</w:t>
      </w:r>
      <w:r w:rsidRPr="00500BB9">
        <w:rPr>
          <w:rFonts w:ascii="Times New Roman" w:hAnsi="Times New Roman"/>
          <w:b/>
        </w:rPr>
        <w:t>ork</w:t>
      </w:r>
      <w:r w:rsidR="002A1FEE">
        <w:rPr>
          <w:rFonts w:ascii="Times New Roman" w:hAnsi="Times New Roman"/>
          <w:b/>
        </w:rPr>
        <w:t>/Service</w:t>
      </w:r>
      <w:r w:rsidR="00252F6F">
        <w:rPr>
          <w:rFonts w:ascii="Times New Roman" w:hAnsi="Times New Roman"/>
          <w:b/>
        </w:rPr>
        <w:t xml:space="preserve">: </w:t>
      </w:r>
    </w:p>
    <w:p w:rsidR="00252F6F" w:rsidRPr="00252F6F" w:rsidRDefault="00252F6F" w:rsidP="00252F6F">
      <w:pPr>
        <w:pStyle w:val="ListParagraph"/>
        <w:numPr>
          <w:ilvl w:val="0"/>
          <w:numId w:val="70"/>
        </w:numPr>
        <w:jc w:val="both"/>
        <w:rPr>
          <w:rFonts w:ascii="Times New Roman" w:hAnsi="Times New Roman"/>
          <w:b/>
        </w:rPr>
      </w:pPr>
      <w:r w:rsidRPr="00252F6F">
        <w:rPr>
          <w:rFonts w:ascii="Times New Roman" w:hAnsi="Times New Roman"/>
        </w:rPr>
        <w:t xml:space="preserve">Annual Maintenance Contract (AMC) </w:t>
      </w:r>
      <w:proofErr w:type="gramStart"/>
      <w:r w:rsidRPr="00252F6F">
        <w:rPr>
          <w:rFonts w:ascii="Times New Roman" w:hAnsi="Times New Roman"/>
        </w:rPr>
        <w:t>cover</w:t>
      </w:r>
      <w:proofErr w:type="gramEnd"/>
      <w:r w:rsidRPr="00252F6F">
        <w:rPr>
          <w:rFonts w:ascii="Times New Roman" w:hAnsi="Times New Roman"/>
        </w:rPr>
        <w:t xml:space="preserve"> four routine Preventive Maintenance of equipment (once every three months) and unlimited breakdown calls/repair visit if and when require. Travel and Transport charges include in the cost.</w:t>
      </w:r>
    </w:p>
    <w:p w:rsidR="00252F6F" w:rsidRPr="00252F6F" w:rsidRDefault="00252F6F" w:rsidP="00252F6F">
      <w:pPr>
        <w:pStyle w:val="ListParagraph"/>
        <w:numPr>
          <w:ilvl w:val="0"/>
          <w:numId w:val="70"/>
        </w:numPr>
        <w:jc w:val="both"/>
        <w:rPr>
          <w:rFonts w:ascii="Times New Roman" w:hAnsi="Times New Roman"/>
          <w:b/>
        </w:rPr>
      </w:pPr>
      <w:r w:rsidRPr="00252F6F">
        <w:rPr>
          <w:rFonts w:ascii="Times New Roman" w:hAnsi="Times New Roman"/>
        </w:rPr>
        <w:lastRenderedPageBreak/>
        <w:t>Routine Preventive Maintenance of UPS includes</w:t>
      </w:r>
      <w:r w:rsidR="00EE7DA3">
        <w:rPr>
          <w:rFonts w:ascii="Times New Roman" w:hAnsi="Times New Roman"/>
        </w:rPr>
        <w:t>:-</w:t>
      </w:r>
    </w:p>
    <w:p w:rsidR="00252F6F" w:rsidRPr="00252F6F" w:rsidRDefault="00252F6F" w:rsidP="00252F6F">
      <w:pPr>
        <w:pStyle w:val="ListParagraph"/>
        <w:numPr>
          <w:ilvl w:val="0"/>
          <w:numId w:val="71"/>
        </w:numPr>
        <w:ind w:left="1701" w:hanging="850"/>
        <w:rPr>
          <w:rFonts w:ascii="Times New Roman" w:hAnsi="Times New Roman"/>
        </w:rPr>
      </w:pPr>
      <w:r w:rsidRPr="00252F6F">
        <w:rPr>
          <w:rFonts w:ascii="Times New Roman" w:hAnsi="Times New Roman"/>
        </w:rPr>
        <w:t>Cleaning of interior unit</w:t>
      </w:r>
    </w:p>
    <w:p w:rsidR="00252F6F" w:rsidRPr="00252F6F" w:rsidRDefault="00252F6F" w:rsidP="00252F6F">
      <w:pPr>
        <w:pStyle w:val="ListParagraph"/>
        <w:numPr>
          <w:ilvl w:val="0"/>
          <w:numId w:val="71"/>
        </w:numPr>
        <w:ind w:left="1701" w:hanging="850"/>
        <w:rPr>
          <w:rFonts w:ascii="Times New Roman" w:hAnsi="Times New Roman"/>
        </w:rPr>
      </w:pPr>
      <w:r w:rsidRPr="00252F6F">
        <w:rPr>
          <w:rFonts w:ascii="Times New Roman" w:hAnsi="Times New Roman"/>
        </w:rPr>
        <w:t xml:space="preserve">Inspection of batteries condition, UPS and associated parts </w:t>
      </w:r>
    </w:p>
    <w:p w:rsidR="00252F6F" w:rsidRPr="00252F6F" w:rsidRDefault="00252F6F" w:rsidP="00252F6F">
      <w:pPr>
        <w:pStyle w:val="ListParagraph"/>
        <w:numPr>
          <w:ilvl w:val="0"/>
          <w:numId w:val="71"/>
        </w:numPr>
        <w:ind w:left="1701" w:hanging="850"/>
        <w:rPr>
          <w:rFonts w:ascii="Times New Roman" w:hAnsi="Times New Roman"/>
        </w:rPr>
      </w:pPr>
      <w:r w:rsidRPr="00252F6F">
        <w:rPr>
          <w:rFonts w:ascii="Times New Roman" w:hAnsi="Times New Roman"/>
        </w:rPr>
        <w:t>Input &amp; output Voltage Verification</w:t>
      </w:r>
    </w:p>
    <w:p w:rsidR="00252F6F" w:rsidRPr="00252F6F" w:rsidRDefault="00252F6F" w:rsidP="00252F6F">
      <w:pPr>
        <w:pStyle w:val="ListParagraph"/>
        <w:numPr>
          <w:ilvl w:val="0"/>
          <w:numId w:val="71"/>
        </w:numPr>
        <w:ind w:left="1701" w:hanging="850"/>
        <w:rPr>
          <w:rFonts w:ascii="Times New Roman" w:hAnsi="Times New Roman"/>
        </w:rPr>
      </w:pPr>
      <w:r w:rsidRPr="00252F6F">
        <w:rPr>
          <w:rFonts w:ascii="Times New Roman" w:hAnsi="Times New Roman"/>
        </w:rPr>
        <w:t>Verification of meter readings and settings where possible.</w:t>
      </w:r>
    </w:p>
    <w:p w:rsidR="00252F6F" w:rsidRPr="00252F6F" w:rsidRDefault="00252F6F" w:rsidP="00252F6F">
      <w:pPr>
        <w:pStyle w:val="ListParagraph"/>
        <w:numPr>
          <w:ilvl w:val="0"/>
          <w:numId w:val="71"/>
        </w:numPr>
        <w:ind w:left="1701" w:hanging="850"/>
        <w:rPr>
          <w:rFonts w:ascii="Times New Roman" w:hAnsi="Times New Roman"/>
        </w:rPr>
      </w:pPr>
      <w:r w:rsidRPr="00252F6F">
        <w:rPr>
          <w:rFonts w:ascii="Times New Roman" w:hAnsi="Times New Roman"/>
        </w:rPr>
        <w:t>Verification of all fans operational</w:t>
      </w:r>
    </w:p>
    <w:p w:rsidR="00252F6F" w:rsidRDefault="00252F6F" w:rsidP="00252F6F">
      <w:pPr>
        <w:pStyle w:val="ListParagraph"/>
        <w:numPr>
          <w:ilvl w:val="0"/>
          <w:numId w:val="71"/>
        </w:numPr>
        <w:ind w:left="1701" w:hanging="850"/>
        <w:rPr>
          <w:rFonts w:ascii="Times New Roman" w:hAnsi="Times New Roman"/>
        </w:rPr>
      </w:pPr>
      <w:r w:rsidRPr="00252F6F">
        <w:rPr>
          <w:rFonts w:ascii="Times New Roman" w:hAnsi="Times New Roman"/>
        </w:rPr>
        <w:t xml:space="preserve">Verification of correct operation by placing unit back. </w:t>
      </w:r>
    </w:p>
    <w:p w:rsidR="00252F6F" w:rsidRPr="00252F6F" w:rsidRDefault="00252F6F" w:rsidP="00252F6F">
      <w:pPr>
        <w:pStyle w:val="ListParagraph"/>
        <w:ind w:left="360"/>
        <w:rPr>
          <w:rFonts w:ascii="Times New Roman" w:hAnsi="Times New Roman"/>
        </w:rPr>
      </w:pPr>
    </w:p>
    <w:p w:rsidR="00556122" w:rsidRPr="002A1FEE" w:rsidRDefault="00556122" w:rsidP="007C08D3">
      <w:pPr>
        <w:pStyle w:val="ListParagraph"/>
        <w:numPr>
          <w:ilvl w:val="0"/>
          <w:numId w:val="20"/>
        </w:numPr>
        <w:jc w:val="both"/>
        <w:rPr>
          <w:rFonts w:ascii="Times New Roman" w:hAnsi="Times New Roman"/>
          <w:color w:val="FF0000"/>
        </w:rPr>
      </w:pPr>
      <w:r w:rsidRPr="002A1FEE">
        <w:rPr>
          <w:rFonts w:ascii="Times New Roman" w:hAnsi="Times New Roman"/>
          <w:b/>
        </w:rPr>
        <w:t xml:space="preserve">Price Bid Validity: </w:t>
      </w:r>
      <w:r w:rsidRPr="002A1FEE">
        <w:rPr>
          <w:rFonts w:ascii="Times New Roman" w:hAnsi="Times New Roman"/>
        </w:rPr>
        <w:t>The quoted price should be valid initially for a period of one year from the date of execution of contract agreement after issue of award of contract. However, the purchaser reserves the right to seek consent for an extension of the period of validity. The NIPHM also reserves the right to accept or reject any part/full of the quotation without assigning any reasons whatsoever.</w:t>
      </w:r>
    </w:p>
    <w:p w:rsidR="00556122" w:rsidRDefault="00556122" w:rsidP="00556122">
      <w:pPr>
        <w:pStyle w:val="ListParagraph"/>
        <w:ind w:left="900"/>
        <w:jc w:val="both"/>
        <w:rPr>
          <w:rFonts w:ascii="Times New Roman" w:hAnsi="Times New Roman"/>
          <w:color w:val="FF0000"/>
        </w:rPr>
      </w:pPr>
    </w:p>
    <w:p w:rsidR="00556122" w:rsidRDefault="00556122" w:rsidP="007C08D3">
      <w:pPr>
        <w:pStyle w:val="ListParagraph"/>
        <w:numPr>
          <w:ilvl w:val="0"/>
          <w:numId w:val="20"/>
        </w:numPr>
        <w:jc w:val="both"/>
        <w:rPr>
          <w:rFonts w:ascii="Times New Roman" w:hAnsi="Times New Roman"/>
        </w:rPr>
      </w:pPr>
      <w:r w:rsidRPr="0051683B">
        <w:rPr>
          <w:rFonts w:ascii="Times New Roman" w:hAnsi="Times New Roman"/>
          <w:b/>
        </w:rPr>
        <w:t xml:space="preserve">Tender Cost: </w:t>
      </w:r>
      <w:r w:rsidRPr="0051683B">
        <w:rPr>
          <w:rFonts w:ascii="Times New Roman" w:hAnsi="Times New Roman"/>
        </w:rPr>
        <w:t xml:space="preserve">The Tender document can be downloaded from NIPHM website at free of cost. </w:t>
      </w:r>
    </w:p>
    <w:p w:rsidR="00556122" w:rsidRPr="0051683B" w:rsidRDefault="00556122" w:rsidP="00556122">
      <w:pPr>
        <w:pStyle w:val="ListParagraph"/>
        <w:ind w:left="360"/>
        <w:jc w:val="both"/>
        <w:rPr>
          <w:rFonts w:ascii="Times New Roman" w:hAnsi="Times New Roman"/>
        </w:rPr>
      </w:pPr>
    </w:p>
    <w:p w:rsidR="00E150C1" w:rsidRPr="00E150C1" w:rsidRDefault="00E150C1" w:rsidP="00E150C1">
      <w:pPr>
        <w:pStyle w:val="ListParagraph"/>
        <w:numPr>
          <w:ilvl w:val="0"/>
          <w:numId w:val="20"/>
        </w:numPr>
        <w:jc w:val="both"/>
        <w:rPr>
          <w:rFonts w:ascii="Times New Roman" w:hAnsi="Times New Roman"/>
          <w:strike/>
        </w:rPr>
      </w:pPr>
      <w:r w:rsidRPr="00E150C1">
        <w:rPr>
          <w:rFonts w:ascii="Times New Roman" w:hAnsi="Times New Roman"/>
          <w:b/>
          <w:strike/>
        </w:rPr>
        <w:t>EMD Amount and Mode of Submission:</w:t>
      </w:r>
    </w:p>
    <w:p w:rsidR="00E150C1" w:rsidRPr="00E150C1" w:rsidRDefault="00E150C1" w:rsidP="00E150C1">
      <w:pPr>
        <w:ind w:left="720"/>
        <w:jc w:val="both"/>
        <w:rPr>
          <w:rFonts w:ascii="Times New Roman" w:hAnsi="Times New Roman" w:cs="Times New Roman"/>
          <w:b/>
          <w:bCs/>
          <w:strike/>
          <w:spacing w:val="-2"/>
          <w:sz w:val="24"/>
          <w:szCs w:val="24"/>
        </w:rPr>
      </w:pPr>
      <w:r w:rsidRPr="00E150C1">
        <w:rPr>
          <w:rFonts w:ascii="Times New Roman" w:hAnsi="Times New Roman" w:cs="Times New Roman"/>
          <w:strike/>
          <w:sz w:val="24"/>
          <w:szCs w:val="24"/>
        </w:rPr>
        <w:t xml:space="preserve">The bidders should submit EMD in the form of Account Payee Demand Draft, Fixed Deposit Receipt, Banker’s </w:t>
      </w:r>
      <w:proofErr w:type="spellStart"/>
      <w:r w:rsidRPr="00E150C1">
        <w:rPr>
          <w:rFonts w:ascii="Times New Roman" w:hAnsi="Times New Roman" w:cs="Times New Roman"/>
          <w:strike/>
          <w:sz w:val="24"/>
          <w:szCs w:val="24"/>
        </w:rPr>
        <w:t>Cheque</w:t>
      </w:r>
      <w:proofErr w:type="spellEnd"/>
      <w:r w:rsidRPr="00E150C1">
        <w:rPr>
          <w:rFonts w:ascii="Times New Roman" w:hAnsi="Times New Roman" w:cs="Times New Roman"/>
          <w:strike/>
          <w:sz w:val="24"/>
          <w:szCs w:val="24"/>
        </w:rPr>
        <w:t xml:space="preserve"> or Bank Guarantee from any of the Commercial Banks or </w:t>
      </w:r>
      <w:proofErr w:type="gramStart"/>
      <w:r w:rsidRPr="00E150C1">
        <w:rPr>
          <w:rFonts w:ascii="Times New Roman" w:hAnsi="Times New Roman" w:cs="Times New Roman"/>
          <w:strike/>
          <w:sz w:val="24"/>
          <w:szCs w:val="24"/>
        </w:rPr>
        <w:t>payment online in an acceptable form</w:t>
      </w:r>
      <w:proofErr w:type="gramEnd"/>
      <w:r w:rsidRPr="00E150C1">
        <w:rPr>
          <w:rFonts w:ascii="Times New Roman" w:hAnsi="Times New Roman" w:cs="Times New Roman"/>
          <w:strike/>
          <w:sz w:val="24"/>
          <w:szCs w:val="24"/>
        </w:rPr>
        <w:t xml:space="preserve"> any of the acceptable mode. However preferably in Fixed Deposit Receipt /Term Deposit Receipt mode should be drawn in </w:t>
      </w:r>
      <w:proofErr w:type="spellStart"/>
      <w:r w:rsidRPr="00E150C1">
        <w:rPr>
          <w:rFonts w:ascii="Times New Roman" w:hAnsi="Times New Roman" w:cs="Times New Roman"/>
          <w:strike/>
          <w:sz w:val="24"/>
          <w:szCs w:val="24"/>
        </w:rPr>
        <w:t>favour</w:t>
      </w:r>
      <w:proofErr w:type="spellEnd"/>
      <w:r w:rsidRPr="00E150C1">
        <w:rPr>
          <w:rFonts w:ascii="Times New Roman" w:hAnsi="Times New Roman" w:cs="Times New Roman"/>
          <w:strike/>
          <w:sz w:val="24"/>
          <w:szCs w:val="24"/>
        </w:rPr>
        <w:t xml:space="preserve"> of ‘NATIONAL INSTITUTE OF PLANT HEALTH MANAGEMENT’, payable at Hyderabad-500030 and should be submitted to the office on or before tender closing date &amp; time. If EMD is not received by closing date &amp; time, bid submitted by default bidder shall be rejected. </w:t>
      </w:r>
      <w:proofErr w:type="gramStart"/>
      <w:r w:rsidRPr="00E150C1">
        <w:rPr>
          <w:rFonts w:ascii="Times New Roman" w:hAnsi="Times New Roman" w:cs="Times New Roman"/>
          <w:strike/>
          <w:sz w:val="24"/>
          <w:szCs w:val="24"/>
        </w:rPr>
        <w:t>EMD valid for a period of 45 days beyond final bid validity.</w:t>
      </w:r>
      <w:proofErr w:type="gramEnd"/>
    </w:p>
    <w:p w:rsidR="00E150C1" w:rsidRPr="00E150C1" w:rsidRDefault="00E150C1" w:rsidP="00E150C1">
      <w:pPr>
        <w:numPr>
          <w:ilvl w:val="0"/>
          <w:numId w:val="31"/>
        </w:numPr>
        <w:tabs>
          <w:tab w:val="clear" w:pos="810"/>
        </w:tabs>
        <w:suppressAutoHyphens/>
        <w:spacing w:after="0" w:line="240" w:lineRule="auto"/>
        <w:ind w:left="1170" w:hanging="450"/>
        <w:jc w:val="both"/>
        <w:rPr>
          <w:rFonts w:ascii="Times New Roman" w:hAnsi="Times New Roman" w:cs="Times New Roman"/>
          <w:strike/>
          <w:sz w:val="24"/>
          <w:szCs w:val="24"/>
        </w:rPr>
      </w:pPr>
      <w:r w:rsidRPr="00E150C1">
        <w:rPr>
          <w:rFonts w:ascii="Times New Roman" w:hAnsi="Times New Roman" w:cs="Times New Roman"/>
          <w:strike/>
          <w:sz w:val="24"/>
          <w:szCs w:val="24"/>
        </w:rPr>
        <w:t>“The EMD amount of the unsuccessful Tenderers will be returned after the acceptance of the successful Tenders within a reasonable time on or before 30</w:t>
      </w:r>
      <w:r w:rsidRPr="00E150C1">
        <w:rPr>
          <w:rFonts w:ascii="Times New Roman" w:hAnsi="Times New Roman" w:cs="Times New Roman"/>
          <w:strike/>
          <w:sz w:val="24"/>
          <w:szCs w:val="24"/>
          <w:vertAlign w:val="superscript"/>
        </w:rPr>
        <w:t>th</w:t>
      </w:r>
      <w:r w:rsidRPr="00E150C1">
        <w:rPr>
          <w:rFonts w:ascii="Times New Roman" w:hAnsi="Times New Roman" w:cs="Times New Roman"/>
          <w:strike/>
          <w:sz w:val="24"/>
          <w:szCs w:val="24"/>
        </w:rPr>
        <w:t xml:space="preserve"> day of the award of the contract.</w:t>
      </w:r>
    </w:p>
    <w:p w:rsidR="00E150C1" w:rsidRPr="00E150C1" w:rsidRDefault="00E150C1" w:rsidP="00E150C1">
      <w:pPr>
        <w:numPr>
          <w:ilvl w:val="0"/>
          <w:numId w:val="31"/>
        </w:numPr>
        <w:tabs>
          <w:tab w:val="clear" w:pos="810"/>
        </w:tabs>
        <w:suppressAutoHyphens/>
        <w:spacing w:after="0" w:line="240" w:lineRule="auto"/>
        <w:ind w:left="1170" w:hanging="450"/>
        <w:jc w:val="both"/>
        <w:rPr>
          <w:rFonts w:ascii="Times New Roman" w:hAnsi="Times New Roman" w:cs="Times New Roman"/>
          <w:strike/>
          <w:sz w:val="24"/>
          <w:szCs w:val="24"/>
        </w:rPr>
      </w:pPr>
      <w:r w:rsidRPr="00E150C1">
        <w:rPr>
          <w:rFonts w:ascii="Times New Roman" w:hAnsi="Times New Roman" w:cs="Times New Roman"/>
          <w:strike/>
          <w:sz w:val="24"/>
          <w:szCs w:val="24"/>
        </w:rPr>
        <w:t>The EMD amount held by NIPHM till it is returned to the unsuccessful Tenderers will not earn any interest thereof.</w:t>
      </w:r>
    </w:p>
    <w:p w:rsidR="00E150C1" w:rsidRPr="00E150C1" w:rsidRDefault="00E150C1" w:rsidP="00E150C1">
      <w:pPr>
        <w:numPr>
          <w:ilvl w:val="0"/>
          <w:numId w:val="31"/>
        </w:numPr>
        <w:tabs>
          <w:tab w:val="clear" w:pos="810"/>
        </w:tabs>
        <w:suppressAutoHyphens/>
        <w:spacing w:after="0" w:line="240" w:lineRule="auto"/>
        <w:ind w:left="1170" w:hanging="450"/>
        <w:jc w:val="both"/>
        <w:rPr>
          <w:rFonts w:ascii="Times New Roman" w:hAnsi="Times New Roman" w:cs="Times New Roman"/>
          <w:strike/>
          <w:sz w:val="24"/>
          <w:szCs w:val="24"/>
        </w:rPr>
      </w:pPr>
      <w:r w:rsidRPr="00E150C1">
        <w:rPr>
          <w:rFonts w:ascii="Times New Roman" w:hAnsi="Times New Roman" w:cs="Times New Roman"/>
          <w:strike/>
          <w:sz w:val="24"/>
          <w:szCs w:val="24"/>
        </w:rPr>
        <w:t>The EMD amount of Successful Tenderers will be adjusted as part of the Security Deposit (SD) due for successful execution of the contract.</w:t>
      </w:r>
    </w:p>
    <w:p w:rsidR="00E150C1" w:rsidRPr="00E150C1" w:rsidRDefault="00E150C1" w:rsidP="00E150C1">
      <w:pPr>
        <w:pStyle w:val="ListParagraph"/>
        <w:numPr>
          <w:ilvl w:val="0"/>
          <w:numId w:val="31"/>
        </w:numPr>
        <w:tabs>
          <w:tab w:val="clear" w:pos="810"/>
        </w:tabs>
        <w:ind w:left="1170" w:hanging="450"/>
        <w:jc w:val="both"/>
        <w:rPr>
          <w:rFonts w:ascii="Times New Roman" w:hAnsi="Times New Roman"/>
          <w:b/>
          <w:bCs/>
          <w:strike/>
        </w:rPr>
      </w:pPr>
      <w:r w:rsidRPr="00E150C1">
        <w:rPr>
          <w:rFonts w:ascii="Times New Roman" w:hAnsi="Times New Roman"/>
          <w:strike/>
        </w:rPr>
        <w:t xml:space="preserve">Tenders </w:t>
      </w:r>
      <w:r w:rsidRPr="00E150C1">
        <w:rPr>
          <w:rFonts w:ascii="Times New Roman" w:hAnsi="Times New Roman"/>
          <w:b/>
          <w:strike/>
        </w:rPr>
        <w:t xml:space="preserve">without </w:t>
      </w:r>
      <w:r w:rsidRPr="00E150C1">
        <w:rPr>
          <w:rFonts w:ascii="Times New Roman" w:hAnsi="Times New Roman"/>
          <w:strike/>
        </w:rPr>
        <w:t xml:space="preserve">EMD amount will be </w:t>
      </w:r>
      <w:r w:rsidRPr="00E150C1">
        <w:rPr>
          <w:rFonts w:ascii="Times New Roman" w:hAnsi="Times New Roman"/>
          <w:b/>
          <w:strike/>
        </w:rPr>
        <w:t xml:space="preserve">rejected </w:t>
      </w:r>
      <w:r w:rsidRPr="00E150C1">
        <w:rPr>
          <w:rFonts w:ascii="Times New Roman" w:hAnsi="Times New Roman"/>
          <w:strike/>
        </w:rPr>
        <w:t xml:space="preserve">by NIPHM as non-responsive.  </w:t>
      </w:r>
      <w:r w:rsidRPr="00E150C1">
        <w:rPr>
          <w:rFonts w:ascii="Times New Roman" w:hAnsi="Times New Roman"/>
          <w:b/>
          <w:bCs/>
          <w:strike/>
        </w:rPr>
        <w:t>If the tenderer is exempted from submission of EMD, he should enclose the copy of the supporting document / certificate issued by Government along with the Tender.</w:t>
      </w:r>
    </w:p>
    <w:p w:rsidR="00E150C1" w:rsidRPr="00E150C1" w:rsidRDefault="00E150C1" w:rsidP="00E150C1">
      <w:pPr>
        <w:pStyle w:val="ListParagraph"/>
        <w:numPr>
          <w:ilvl w:val="0"/>
          <w:numId w:val="31"/>
        </w:numPr>
        <w:tabs>
          <w:tab w:val="clear" w:pos="810"/>
        </w:tabs>
        <w:ind w:left="1170" w:hanging="450"/>
        <w:jc w:val="both"/>
        <w:rPr>
          <w:rFonts w:ascii="Times New Roman" w:hAnsi="Times New Roman"/>
          <w:strike/>
        </w:rPr>
      </w:pPr>
      <w:r w:rsidRPr="00E150C1">
        <w:rPr>
          <w:rFonts w:ascii="Times New Roman" w:hAnsi="Times New Roman"/>
          <w:strike/>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E150C1" w:rsidRPr="00E150C1" w:rsidRDefault="00E150C1" w:rsidP="00E150C1">
      <w:pPr>
        <w:pStyle w:val="ListParagraph"/>
        <w:numPr>
          <w:ilvl w:val="0"/>
          <w:numId w:val="31"/>
        </w:numPr>
        <w:tabs>
          <w:tab w:val="clear" w:pos="810"/>
        </w:tabs>
        <w:ind w:left="1170" w:hanging="450"/>
        <w:jc w:val="both"/>
        <w:rPr>
          <w:rFonts w:ascii="Times New Roman" w:hAnsi="Times New Roman"/>
          <w:strike/>
        </w:rPr>
      </w:pPr>
      <w:r w:rsidRPr="00E150C1">
        <w:rPr>
          <w:rFonts w:ascii="Times New Roman" w:hAnsi="Times New Roman"/>
          <w:strike/>
        </w:rPr>
        <w:t>The bidders claiming exemption from submission of EMD shall submit valid NSIC/DIPP/MSEs certificate and such certificate shall be valid on the date of submission of bid and as per Public Procurement Policy for Micro and Small Enterprises (MSEs) order, 2012.</w:t>
      </w:r>
    </w:p>
    <w:p w:rsidR="00E150C1" w:rsidRPr="00E150C1" w:rsidRDefault="00E150C1" w:rsidP="00E150C1">
      <w:pPr>
        <w:pStyle w:val="ListParagraph"/>
        <w:numPr>
          <w:ilvl w:val="0"/>
          <w:numId w:val="31"/>
        </w:numPr>
        <w:tabs>
          <w:tab w:val="clear" w:pos="810"/>
        </w:tabs>
        <w:ind w:left="1170" w:hanging="450"/>
        <w:jc w:val="both"/>
        <w:rPr>
          <w:rFonts w:ascii="Times New Roman" w:hAnsi="Times New Roman"/>
          <w:strike/>
        </w:rPr>
      </w:pPr>
      <w:r w:rsidRPr="00E150C1">
        <w:rPr>
          <w:rFonts w:ascii="Times New Roman" w:hAnsi="Times New Roman"/>
          <w:strike/>
        </w:rPr>
        <w:t xml:space="preserve">The bidders who are </w:t>
      </w:r>
      <w:r w:rsidRPr="00E150C1">
        <w:rPr>
          <w:rFonts w:ascii="Times New Roman" w:hAnsi="Times New Roman"/>
          <w:b/>
          <w:strike/>
        </w:rPr>
        <w:t>Micro and Small Enterprises</w:t>
      </w:r>
      <w:r w:rsidRPr="00E150C1">
        <w:rPr>
          <w:rFonts w:ascii="Times New Roman" w:hAnsi="Times New Roman"/>
          <w:strike/>
        </w:rPr>
        <w:t xml:space="preserve"> participating in the tender shall enclose with their Bid a copy of </w:t>
      </w:r>
      <w:proofErr w:type="spellStart"/>
      <w:r w:rsidRPr="00E150C1">
        <w:rPr>
          <w:rFonts w:ascii="Times New Roman" w:hAnsi="Times New Roman"/>
          <w:b/>
          <w:strike/>
        </w:rPr>
        <w:t>Udyog</w:t>
      </w:r>
      <w:proofErr w:type="spellEnd"/>
      <w:r w:rsidRPr="00E150C1">
        <w:rPr>
          <w:rFonts w:ascii="Times New Roman" w:hAnsi="Times New Roman"/>
          <w:b/>
          <w:strike/>
        </w:rPr>
        <w:t xml:space="preserve"> </w:t>
      </w:r>
      <w:proofErr w:type="spellStart"/>
      <w:r w:rsidRPr="00E150C1">
        <w:rPr>
          <w:rFonts w:ascii="Times New Roman" w:hAnsi="Times New Roman"/>
          <w:b/>
          <w:strike/>
        </w:rPr>
        <w:t>Aadhar</w:t>
      </w:r>
      <w:proofErr w:type="spellEnd"/>
      <w:r w:rsidRPr="00E150C1">
        <w:rPr>
          <w:rFonts w:ascii="Times New Roman" w:hAnsi="Times New Roman"/>
          <w:b/>
          <w:strike/>
        </w:rPr>
        <w:t xml:space="preserve"> Memorandum (UAM)</w:t>
      </w:r>
      <w:r w:rsidRPr="00E150C1">
        <w:rPr>
          <w:rFonts w:ascii="Times New Roman" w:hAnsi="Times New Roman"/>
          <w:strike/>
        </w:rPr>
        <w:t xml:space="preserve"> along with their valid registration certificate with District Industries Centres or NSIC or any other body specified by Ministry of Micro and Small enterprises in support of their being an MSE. Such bidders will be exempted from submission of Bid Security.</w:t>
      </w:r>
    </w:p>
    <w:p w:rsidR="00E150C1" w:rsidRPr="00E150C1" w:rsidRDefault="00E150C1" w:rsidP="00E150C1">
      <w:pPr>
        <w:pStyle w:val="ListParagraph"/>
        <w:numPr>
          <w:ilvl w:val="0"/>
          <w:numId w:val="62"/>
        </w:numPr>
        <w:ind w:left="1170" w:hanging="450"/>
        <w:jc w:val="both"/>
        <w:rPr>
          <w:rFonts w:ascii="Times New Roman" w:hAnsi="Times New Roman"/>
          <w:strike/>
        </w:rPr>
      </w:pPr>
      <w:r w:rsidRPr="00E150C1">
        <w:rPr>
          <w:rFonts w:ascii="Times New Roman" w:hAnsi="Times New Roman"/>
          <w:strike/>
        </w:rPr>
        <w:lastRenderedPageBreak/>
        <w:t>No exemption shall be allowed for the submission of Security Deposit / Performance Bank Guarantee.</w:t>
      </w:r>
    </w:p>
    <w:p w:rsidR="00E150C1" w:rsidRPr="00E150C1" w:rsidRDefault="00E150C1" w:rsidP="00E150C1">
      <w:pPr>
        <w:pStyle w:val="ListParagraph"/>
        <w:rPr>
          <w:rFonts w:ascii="Times New Roman" w:hAnsi="Times New Roman"/>
          <w:b/>
          <w:color w:val="000000"/>
        </w:rPr>
      </w:pPr>
    </w:p>
    <w:p w:rsidR="00556122" w:rsidRDefault="00556122" w:rsidP="007C08D3">
      <w:pPr>
        <w:pStyle w:val="ListParagraph"/>
        <w:numPr>
          <w:ilvl w:val="0"/>
          <w:numId w:val="20"/>
        </w:numPr>
        <w:jc w:val="both"/>
        <w:rPr>
          <w:rFonts w:ascii="Times New Roman" w:hAnsi="Times New Roman"/>
          <w:bCs/>
          <w:iCs/>
          <w:lang w:val="en-US" w:eastAsia="en-US"/>
        </w:rPr>
      </w:pPr>
      <w:r w:rsidRPr="00744F00">
        <w:rPr>
          <w:rFonts w:ascii="Times New Roman" w:hAnsi="Times New Roman"/>
          <w:b/>
          <w:color w:val="000000"/>
        </w:rPr>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D46B0B">
        <w:rPr>
          <w:rFonts w:ascii="Times New Roman" w:hAnsi="Times New Roman"/>
          <w:b/>
          <w:bCs/>
          <w:iCs/>
          <w:lang w:val="en-US" w:eastAsia="en-US"/>
        </w:rPr>
        <w:t>deposit 3% of the order value</w:t>
      </w:r>
      <w:r w:rsidRPr="0051683B">
        <w:rPr>
          <w:rFonts w:ascii="Times New Roman" w:hAnsi="Times New Roman"/>
          <w:bCs/>
          <w:iCs/>
          <w:lang w:val="en-US" w:eastAsia="en-US"/>
        </w:rPr>
        <w:t xml:space="preserve"> as Security deposit/Performance Security either by means of demand draft or bankers </w:t>
      </w:r>
      <w:proofErr w:type="spellStart"/>
      <w:r w:rsidRPr="0051683B">
        <w:rPr>
          <w:rFonts w:ascii="Times New Roman" w:hAnsi="Times New Roman"/>
          <w:bCs/>
          <w:iCs/>
          <w:lang w:val="en-US" w:eastAsia="en-US"/>
        </w:rPr>
        <w:t>Cheque</w:t>
      </w:r>
      <w:proofErr w:type="spellEnd"/>
      <w:r w:rsidRPr="0051683B">
        <w:rPr>
          <w:rFonts w:ascii="Times New Roman" w:hAnsi="Times New Roman"/>
          <w:bCs/>
          <w:iCs/>
          <w:lang w:val="en-US" w:eastAsia="en-US"/>
        </w:rPr>
        <w:t xml:space="preserve"> or Bank Guarantee  from any nationalized/Scheduled banks in </w:t>
      </w:r>
      <w:proofErr w:type="spellStart"/>
      <w:r w:rsidRPr="0051683B">
        <w:rPr>
          <w:rFonts w:ascii="Times New Roman" w:hAnsi="Times New Roman"/>
          <w:bCs/>
          <w:iCs/>
          <w:lang w:val="en-US" w:eastAsia="en-US"/>
        </w:rPr>
        <w:t>favour</w:t>
      </w:r>
      <w:proofErr w:type="spellEnd"/>
      <w:r w:rsidRPr="0051683B">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556122" w:rsidRPr="00BB64D4" w:rsidRDefault="00556122" w:rsidP="00556122">
      <w:pPr>
        <w:pStyle w:val="ListParagraph"/>
        <w:rPr>
          <w:rFonts w:ascii="Times New Roman" w:hAnsi="Times New Roman"/>
          <w:bCs/>
          <w:iCs/>
          <w:lang w:val="en-US" w:eastAsia="en-US"/>
        </w:rPr>
      </w:pPr>
    </w:p>
    <w:p w:rsidR="00556122" w:rsidRDefault="00556122" w:rsidP="00556122">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556122" w:rsidRDefault="00556122" w:rsidP="00556122">
      <w:pPr>
        <w:jc w:val="both"/>
        <w:rPr>
          <w:rFonts w:ascii="Times New Roman" w:hAnsi="Times New Roman" w:cs="Times New Roman"/>
          <w:b/>
          <w:w w:val="105"/>
          <w:sz w:val="24"/>
          <w:szCs w:val="24"/>
          <w:u w:val="single"/>
        </w:rPr>
      </w:pPr>
    </w:p>
    <w:p w:rsidR="00556122" w:rsidRPr="00B07215" w:rsidRDefault="00556122" w:rsidP="00556122">
      <w:pPr>
        <w:jc w:val="both"/>
        <w:rPr>
          <w:rFonts w:ascii="Times New Roman" w:hAnsi="Times New Roman"/>
        </w:rPr>
      </w:pPr>
    </w:p>
    <w:p w:rsidR="00556122" w:rsidRPr="0051683B" w:rsidRDefault="00556122" w:rsidP="00556122">
      <w:pPr>
        <w:spacing w:after="0" w:line="240" w:lineRule="auto"/>
        <w:ind w:left="810"/>
        <w:jc w:val="both"/>
        <w:rPr>
          <w:rFonts w:ascii="Times New Roman" w:hAnsi="Times New Roman" w:cs="Times New Roman"/>
          <w:color w:val="000000"/>
          <w:sz w:val="24"/>
          <w:szCs w:val="24"/>
        </w:rPr>
      </w:pPr>
    </w:p>
    <w:p w:rsidR="00556122" w:rsidRPr="0051683B" w:rsidRDefault="00556122" w:rsidP="00556122">
      <w:pPr>
        <w:spacing w:after="0" w:line="240" w:lineRule="auto"/>
        <w:rPr>
          <w:rFonts w:ascii="Times New Roman" w:hAnsi="Times New Roman" w:cs="Times New Roman"/>
          <w:b/>
          <w:sz w:val="24"/>
          <w:szCs w:val="24"/>
          <w:u w:val="single"/>
        </w:rPr>
      </w:pPr>
      <w:r w:rsidRPr="0051683B">
        <w:rPr>
          <w:rFonts w:ascii="Times New Roman" w:hAnsi="Times New Roman" w:cs="Times New Roman"/>
          <w:b/>
          <w:sz w:val="24"/>
          <w:szCs w:val="24"/>
          <w:u w:val="single"/>
        </w:rPr>
        <w:br w:type="page"/>
      </w:r>
    </w:p>
    <w:p w:rsidR="00556122" w:rsidRPr="00605CDC" w:rsidRDefault="00556122" w:rsidP="00556122">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lastRenderedPageBreak/>
        <w:t>SECTION-V: SCHEDULE OF REQUIREMENT</w:t>
      </w:r>
    </w:p>
    <w:p w:rsidR="00556122" w:rsidRDefault="00556122" w:rsidP="00556122">
      <w:pPr>
        <w:spacing w:after="0" w:line="240" w:lineRule="auto"/>
        <w:jc w:val="center"/>
        <w:rPr>
          <w:rFonts w:ascii="Times New Roman" w:hAnsi="Times New Roman" w:cs="Times New Roman"/>
          <w:sz w:val="24"/>
          <w:szCs w:val="24"/>
        </w:rPr>
      </w:pPr>
    </w:p>
    <w:p w:rsidR="00EE7DA3" w:rsidRDefault="00EE7DA3" w:rsidP="00556122">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64"/>
        <w:gridCol w:w="2404"/>
        <w:gridCol w:w="2430"/>
        <w:gridCol w:w="1350"/>
        <w:gridCol w:w="1440"/>
        <w:gridCol w:w="1188"/>
      </w:tblGrid>
      <w:tr w:rsidR="00EE7DA3" w:rsidRPr="009565D7" w:rsidTr="00D94B1E">
        <w:trPr>
          <w:trHeight w:val="656"/>
        </w:trPr>
        <w:tc>
          <w:tcPr>
            <w:tcW w:w="764" w:type="dxa"/>
          </w:tcPr>
          <w:p w:rsidR="00EE7DA3" w:rsidRPr="008102F4" w:rsidRDefault="00EE7DA3" w:rsidP="00D94B1E">
            <w:pPr>
              <w:rPr>
                <w:rFonts w:ascii="Times New Roman" w:hAnsi="Times New Roman"/>
                <w:b/>
              </w:rPr>
            </w:pPr>
            <w:r w:rsidRPr="008102F4">
              <w:rPr>
                <w:rFonts w:ascii="Times New Roman" w:hAnsi="Times New Roman"/>
                <w:b/>
              </w:rPr>
              <w:t>S. No.</w:t>
            </w:r>
          </w:p>
        </w:tc>
        <w:tc>
          <w:tcPr>
            <w:tcW w:w="2404" w:type="dxa"/>
          </w:tcPr>
          <w:p w:rsidR="00EE7DA3" w:rsidRPr="008102F4" w:rsidRDefault="00EE7DA3" w:rsidP="00D94B1E">
            <w:pPr>
              <w:rPr>
                <w:rFonts w:ascii="Times New Roman" w:hAnsi="Times New Roman"/>
                <w:b/>
              </w:rPr>
            </w:pPr>
            <w:r w:rsidRPr="008102F4">
              <w:rPr>
                <w:rFonts w:ascii="Times New Roman" w:hAnsi="Times New Roman"/>
                <w:b/>
              </w:rPr>
              <w:t xml:space="preserve">Code </w:t>
            </w:r>
            <w:r>
              <w:rPr>
                <w:rFonts w:ascii="Times New Roman" w:hAnsi="Times New Roman"/>
                <w:b/>
              </w:rPr>
              <w:t>no.</w:t>
            </w:r>
            <w:r w:rsidRPr="008102F4">
              <w:rPr>
                <w:rFonts w:ascii="Times New Roman" w:hAnsi="Times New Roman"/>
                <w:b/>
              </w:rPr>
              <w:t xml:space="preserve"> UPS_NIPHM</w:t>
            </w:r>
          </w:p>
        </w:tc>
        <w:tc>
          <w:tcPr>
            <w:tcW w:w="2430" w:type="dxa"/>
          </w:tcPr>
          <w:p w:rsidR="00EE7DA3" w:rsidRPr="008102F4" w:rsidRDefault="00EE7DA3" w:rsidP="00D94B1E">
            <w:pPr>
              <w:rPr>
                <w:rFonts w:ascii="Times New Roman" w:hAnsi="Times New Roman"/>
                <w:b/>
              </w:rPr>
            </w:pPr>
            <w:r w:rsidRPr="008102F4">
              <w:rPr>
                <w:rFonts w:ascii="Times New Roman" w:hAnsi="Times New Roman"/>
                <w:b/>
              </w:rPr>
              <w:t>Make &amp; Model of UPS</w:t>
            </w:r>
          </w:p>
        </w:tc>
        <w:tc>
          <w:tcPr>
            <w:tcW w:w="1350" w:type="dxa"/>
          </w:tcPr>
          <w:p w:rsidR="00EE7DA3" w:rsidRPr="008102F4" w:rsidRDefault="00EE7DA3" w:rsidP="00D94B1E">
            <w:pPr>
              <w:jc w:val="center"/>
              <w:rPr>
                <w:rFonts w:ascii="Times New Roman" w:hAnsi="Times New Roman"/>
                <w:b/>
              </w:rPr>
            </w:pPr>
            <w:r w:rsidRPr="008102F4">
              <w:rPr>
                <w:rFonts w:ascii="Times New Roman" w:hAnsi="Times New Roman"/>
                <w:b/>
              </w:rPr>
              <w:t>Capacity of UPS</w:t>
            </w:r>
          </w:p>
        </w:tc>
        <w:tc>
          <w:tcPr>
            <w:tcW w:w="1440" w:type="dxa"/>
          </w:tcPr>
          <w:p w:rsidR="00EE7DA3" w:rsidRPr="008102F4" w:rsidRDefault="00EE7DA3" w:rsidP="00D94B1E">
            <w:pPr>
              <w:jc w:val="center"/>
              <w:rPr>
                <w:rFonts w:ascii="Times New Roman" w:hAnsi="Times New Roman"/>
                <w:b/>
              </w:rPr>
            </w:pPr>
            <w:r w:rsidRPr="008102F4">
              <w:rPr>
                <w:rFonts w:ascii="Times New Roman" w:hAnsi="Times New Roman"/>
                <w:b/>
              </w:rPr>
              <w:t>Instruments connected</w:t>
            </w:r>
          </w:p>
        </w:tc>
        <w:tc>
          <w:tcPr>
            <w:tcW w:w="1188" w:type="dxa"/>
          </w:tcPr>
          <w:p w:rsidR="00EE7DA3" w:rsidRPr="008102F4" w:rsidRDefault="00EE7DA3" w:rsidP="00D94B1E">
            <w:pPr>
              <w:jc w:val="center"/>
              <w:rPr>
                <w:rFonts w:ascii="Times New Roman" w:hAnsi="Times New Roman"/>
                <w:b/>
              </w:rPr>
            </w:pPr>
            <w:r w:rsidRPr="008102F4">
              <w:rPr>
                <w:rFonts w:ascii="Times New Roman" w:hAnsi="Times New Roman"/>
                <w:b/>
              </w:rPr>
              <w:t>Quantity</w:t>
            </w:r>
          </w:p>
        </w:tc>
      </w:tr>
      <w:tr w:rsidR="00EE7DA3" w:rsidRPr="009565D7" w:rsidTr="00D94B1E">
        <w:tc>
          <w:tcPr>
            <w:tcW w:w="764" w:type="dxa"/>
          </w:tcPr>
          <w:p w:rsidR="00EE7DA3" w:rsidRPr="009565D7" w:rsidRDefault="00EE7DA3" w:rsidP="00D94B1E">
            <w:pPr>
              <w:jc w:val="center"/>
              <w:rPr>
                <w:rFonts w:ascii="Times New Roman" w:hAnsi="Times New Roman"/>
                <w:sz w:val="24"/>
                <w:szCs w:val="24"/>
              </w:rPr>
            </w:pPr>
            <w:r w:rsidRPr="009565D7">
              <w:rPr>
                <w:rFonts w:ascii="Times New Roman" w:hAnsi="Times New Roman"/>
                <w:sz w:val="24"/>
                <w:szCs w:val="24"/>
              </w:rPr>
              <w:t>1</w:t>
            </w:r>
            <w:r>
              <w:rPr>
                <w:rFonts w:ascii="Times New Roman" w:hAnsi="Times New Roman"/>
                <w:sz w:val="24"/>
                <w:szCs w:val="24"/>
              </w:rPr>
              <w:t>.</w:t>
            </w:r>
          </w:p>
        </w:tc>
        <w:tc>
          <w:tcPr>
            <w:tcW w:w="2404" w:type="dxa"/>
          </w:tcPr>
          <w:p w:rsidR="00EE7DA3" w:rsidRPr="009565D7" w:rsidRDefault="00EE7DA3" w:rsidP="00D94B1E">
            <w:pPr>
              <w:rPr>
                <w:rFonts w:ascii="Times New Roman" w:hAnsi="Times New Roman"/>
                <w:sz w:val="24"/>
                <w:szCs w:val="24"/>
              </w:rPr>
            </w:pPr>
            <w:r w:rsidRPr="009565D7">
              <w:rPr>
                <w:rFonts w:ascii="Times New Roman" w:hAnsi="Times New Roman"/>
                <w:sz w:val="24"/>
                <w:szCs w:val="24"/>
              </w:rPr>
              <w:t>NIPHM/PM/UPS-11</w:t>
            </w:r>
          </w:p>
        </w:tc>
        <w:tc>
          <w:tcPr>
            <w:tcW w:w="2430" w:type="dxa"/>
          </w:tcPr>
          <w:p w:rsidR="00EE7DA3" w:rsidRPr="009565D7" w:rsidRDefault="00EE7DA3" w:rsidP="00D94B1E">
            <w:pPr>
              <w:rPr>
                <w:rFonts w:ascii="Times New Roman" w:hAnsi="Times New Roman"/>
                <w:sz w:val="24"/>
                <w:szCs w:val="24"/>
              </w:rPr>
            </w:pPr>
            <w:r w:rsidRPr="009565D7">
              <w:rPr>
                <w:rFonts w:ascii="Times New Roman" w:hAnsi="Times New Roman"/>
                <w:sz w:val="24"/>
                <w:szCs w:val="24"/>
              </w:rPr>
              <w:t>CONSUL NEOWATT GIGA MAX</w:t>
            </w:r>
            <w:r>
              <w:rPr>
                <w:rFonts w:ascii="Times New Roman" w:hAnsi="Times New Roman"/>
                <w:sz w:val="24"/>
                <w:szCs w:val="24"/>
              </w:rPr>
              <w:t xml:space="preserve"> (Sr. No.</w:t>
            </w:r>
            <w:r w:rsidRPr="009565D7">
              <w:rPr>
                <w:rFonts w:ascii="Times New Roman" w:hAnsi="Times New Roman"/>
                <w:sz w:val="24"/>
                <w:szCs w:val="24"/>
              </w:rPr>
              <w:t xml:space="preserve"> C1201703000994</w:t>
            </w:r>
            <w:r>
              <w:rPr>
                <w:rFonts w:ascii="Times New Roman" w:hAnsi="Times New Roman"/>
                <w:sz w:val="24"/>
                <w:szCs w:val="24"/>
              </w:rPr>
              <w:t>)</w:t>
            </w:r>
          </w:p>
        </w:tc>
        <w:tc>
          <w:tcPr>
            <w:tcW w:w="1350" w:type="dxa"/>
          </w:tcPr>
          <w:p w:rsidR="00EE7DA3" w:rsidRPr="009565D7" w:rsidRDefault="00EE7DA3" w:rsidP="00D94B1E">
            <w:pPr>
              <w:jc w:val="center"/>
              <w:rPr>
                <w:rFonts w:ascii="Times New Roman" w:hAnsi="Times New Roman"/>
                <w:sz w:val="24"/>
                <w:szCs w:val="24"/>
              </w:rPr>
            </w:pPr>
            <w:r w:rsidRPr="009565D7">
              <w:rPr>
                <w:rFonts w:ascii="Times New Roman" w:hAnsi="Times New Roman"/>
                <w:sz w:val="24"/>
                <w:szCs w:val="24"/>
              </w:rPr>
              <w:t>20 KVA</w:t>
            </w:r>
          </w:p>
        </w:tc>
        <w:tc>
          <w:tcPr>
            <w:tcW w:w="1440" w:type="dxa"/>
          </w:tcPr>
          <w:p w:rsidR="00EE7DA3" w:rsidRPr="009565D7" w:rsidRDefault="00EE7DA3" w:rsidP="00D94B1E">
            <w:pPr>
              <w:jc w:val="center"/>
              <w:rPr>
                <w:rFonts w:ascii="Times New Roman" w:hAnsi="Times New Roman"/>
                <w:sz w:val="24"/>
                <w:szCs w:val="24"/>
              </w:rPr>
            </w:pPr>
            <w:r w:rsidRPr="005F1254">
              <w:rPr>
                <w:rFonts w:ascii="Times New Roman" w:hAnsi="Times New Roman"/>
                <w:color w:val="000000"/>
                <w:sz w:val="24"/>
                <w:szCs w:val="24"/>
              </w:rPr>
              <w:t>LC-Q-TOF</w:t>
            </w:r>
          </w:p>
        </w:tc>
        <w:tc>
          <w:tcPr>
            <w:tcW w:w="1188" w:type="dxa"/>
          </w:tcPr>
          <w:p w:rsidR="00EE7DA3" w:rsidRPr="009565D7" w:rsidRDefault="00EE7DA3" w:rsidP="00D94B1E">
            <w:pPr>
              <w:jc w:val="center"/>
              <w:rPr>
                <w:rFonts w:ascii="Times New Roman" w:hAnsi="Times New Roman"/>
                <w:sz w:val="24"/>
                <w:szCs w:val="24"/>
              </w:rPr>
            </w:pPr>
            <w:r>
              <w:rPr>
                <w:rFonts w:ascii="Times New Roman" w:hAnsi="Times New Roman"/>
                <w:sz w:val="24"/>
                <w:szCs w:val="24"/>
              </w:rPr>
              <w:t>1 no.</w:t>
            </w:r>
          </w:p>
        </w:tc>
      </w:tr>
      <w:tr w:rsidR="00EE7DA3" w:rsidRPr="009565D7" w:rsidTr="00D94B1E">
        <w:tc>
          <w:tcPr>
            <w:tcW w:w="764" w:type="dxa"/>
          </w:tcPr>
          <w:p w:rsidR="00EE7DA3" w:rsidRPr="009565D7" w:rsidRDefault="00EE7DA3" w:rsidP="00D94B1E">
            <w:pPr>
              <w:jc w:val="center"/>
              <w:rPr>
                <w:rFonts w:ascii="Times New Roman" w:hAnsi="Times New Roman"/>
                <w:sz w:val="24"/>
                <w:szCs w:val="24"/>
              </w:rPr>
            </w:pPr>
            <w:r>
              <w:rPr>
                <w:rFonts w:ascii="Times New Roman" w:hAnsi="Times New Roman"/>
                <w:sz w:val="24"/>
                <w:szCs w:val="24"/>
              </w:rPr>
              <w:t>2.</w:t>
            </w:r>
          </w:p>
        </w:tc>
        <w:tc>
          <w:tcPr>
            <w:tcW w:w="2404" w:type="dxa"/>
          </w:tcPr>
          <w:p w:rsidR="00EE7DA3" w:rsidRPr="009565D7" w:rsidRDefault="00EE7DA3" w:rsidP="00D94B1E">
            <w:pPr>
              <w:rPr>
                <w:rFonts w:ascii="Times New Roman" w:hAnsi="Times New Roman"/>
                <w:sz w:val="24"/>
                <w:szCs w:val="24"/>
              </w:rPr>
            </w:pPr>
            <w:r w:rsidRPr="009565D7">
              <w:rPr>
                <w:rFonts w:ascii="Times New Roman" w:hAnsi="Times New Roman"/>
                <w:sz w:val="24"/>
                <w:szCs w:val="24"/>
              </w:rPr>
              <w:t>NIPHM/PM/UPS-13</w:t>
            </w:r>
          </w:p>
        </w:tc>
        <w:tc>
          <w:tcPr>
            <w:tcW w:w="2430" w:type="dxa"/>
          </w:tcPr>
          <w:p w:rsidR="00EE7DA3" w:rsidRPr="009565D7" w:rsidRDefault="00EE7DA3" w:rsidP="00D94B1E">
            <w:pPr>
              <w:rPr>
                <w:rFonts w:ascii="Times New Roman" w:hAnsi="Times New Roman"/>
                <w:sz w:val="24"/>
                <w:szCs w:val="24"/>
              </w:rPr>
            </w:pPr>
            <w:r w:rsidRPr="009565D7">
              <w:rPr>
                <w:rFonts w:ascii="Times New Roman" w:hAnsi="Times New Roman"/>
                <w:sz w:val="24"/>
                <w:szCs w:val="24"/>
              </w:rPr>
              <w:t>CONSUL NEOWATT HERCULUS</w:t>
            </w:r>
            <w:r>
              <w:rPr>
                <w:rFonts w:ascii="Times New Roman" w:hAnsi="Times New Roman"/>
                <w:sz w:val="24"/>
                <w:szCs w:val="24"/>
              </w:rPr>
              <w:t xml:space="preserve"> (Sr. No. </w:t>
            </w:r>
            <w:r w:rsidRPr="009565D7">
              <w:rPr>
                <w:rFonts w:ascii="Times New Roman" w:hAnsi="Times New Roman"/>
                <w:sz w:val="24"/>
                <w:szCs w:val="24"/>
              </w:rPr>
              <w:t>20160800053999</w:t>
            </w:r>
            <w:r>
              <w:rPr>
                <w:rFonts w:ascii="Times New Roman" w:hAnsi="Times New Roman"/>
                <w:sz w:val="24"/>
                <w:szCs w:val="24"/>
              </w:rPr>
              <w:t>)</w:t>
            </w:r>
          </w:p>
        </w:tc>
        <w:tc>
          <w:tcPr>
            <w:tcW w:w="1350" w:type="dxa"/>
          </w:tcPr>
          <w:p w:rsidR="00EE7DA3" w:rsidRPr="009565D7" w:rsidRDefault="00EE7DA3" w:rsidP="00D94B1E">
            <w:pPr>
              <w:jc w:val="center"/>
              <w:rPr>
                <w:rFonts w:ascii="Times New Roman" w:hAnsi="Times New Roman"/>
                <w:sz w:val="24"/>
                <w:szCs w:val="24"/>
              </w:rPr>
            </w:pPr>
            <w:r w:rsidRPr="009565D7">
              <w:rPr>
                <w:rFonts w:ascii="Times New Roman" w:hAnsi="Times New Roman"/>
                <w:sz w:val="24"/>
                <w:szCs w:val="24"/>
              </w:rPr>
              <w:t>20 KVA</w:t>
            </w:r>
          </w:p>
        </w:tc>
        <w:tc>
          <w:tcPr>
            <w:tcW w:w="1440" w:type="dxa"/>
          </w:tcPr>
          <w:p w:rsidR="00EE7DA3" w:rsidRPr="009565D7" w:rsidRDefault="00EE7DA3" w:rsidP="00D94B1E">
            <w:pPr>
              <w:jc w:val="center"/>
              <w:rPr>
                <w:rFonts w:ascii="Times New Roman" w:hAnsi="Times New Roman"/>
                <w:sz w:val="24"/>
                <w:szCs w:val="24"/>
              </w:rPr>
            </w:pPr>
            <w:r w:rsidRPr="005F1254">
              <w:rPr>
                <w:rFonts w:ascii="Times New Roman" w:hAnsi="Times New Roman"/>
                <w:color w:val="000000"/>
                <w:sz w:val="24"/>
                <w:szCs w:val="24"/>
              </w:rPr>
              <w:t>GC-Q-TOF</w:t>
            </w:r>
          </w:p>
        </w:tc>
        <w:tc>
          <w:tcPr>
            <w:tcW w:w="1188" w:type="dxa"/>
          </w:tcPr>
          <w:p w:rsidR="00EE7DA3" w:rsidRPr="009565D7" w:rsidRDefault="00EE7DA3" w:rsidP="00D94B1E">
            <w:pPr>
              <w:jc w:val="center"/>
              <w:rPr>
                <w:rFonts w:ascii="Times New Roman" w:hAnsi="Times New Roman"/>
                <w:sz w:val="24"/>
                <w:szCs w:val="24"/>
              </w:rPr>
            </w:pPr>
            <w:r>
              <w:rPr>
                <w:rFonts w:ascii="Times New Roman" w:hAnsi="Times New Roman"/>
                <w:sz w:val="24"/>
                <w:szCs w:val="24"/>
              </w:rPr>
              <w:t>1 no.</w:t>
            </w:r>
          </w:p>
        </w:tc>
      </w:tr>
      <w:tr w:rsidR="00EE7DA3" w:rsidRPr="009565D7" w:rsidTr="00D94B1E">
        <w:tc>
          <w:tcPr>
            <w:tcW w:w="764" w:type="dxa"/>
          </w:tcPr>
          <w:p w:rsidR="00EE7DA3" w:rsidRPr="009565D7" w:rsidRDefault="00EE7DA3" w:rsidP="00D94B1E">
            <w:pPr>
              <w:jc w:val="center"/>
              <w:rPr>
                <w:rFonts w:ascii="Times New Roman" w:hAnsi="Times New Roman"/>
                <w:sz w:val="24"/>
                <w:szCs w:val="24"/>
              </w:rPr>
            </w:pPr>
            <w:r>
              <w:rPr>
                <w:rFonts w:ascii="Times New Roman" w:hAnsi="Times New Roman"/>
                <w:sz w:val="24"/>
                <w:szCs w:val="24"/>
              </w:rPr>
              <w:t>3.</w:t>
            </w:r>
          </w:p>
        </w:tc>
        <w:tc>
          <w:tcPr>
            <w:tcW w:w="2404" w:type="dxa"/>
          </w:tcPr>
          <w:p w:rsidR="00EE7DA3" w:rsidRPr="009565D7" w:rsidRDefault="00EE7DA3" w:rsidP="00D94B1E">
            <w:pPr>
              <w:rPr>
                <w:rFonts w:ascii="Times New Roman" w:hAnsi="Times New Roman"/>
                <w:sz w:val="24"/>
                <w:szCs w:val="24"/>
              </w:rPr>
            </w:pPr>
            <w:r w:rsidRPr="009565D7">
              <w:rPr>
                <w:rFonts w:ascii="Times New Roman" w:hAnsi="Times New Roman"/>
                <w:sz w:val="24"/>
                <w:szCs w:val="24"/>
              </w:rPr>
              <w:t>NIPHM/PM/UPS-12</w:t>
            </w:r>
          </w:p>
        </w:tc>
        <w:tc>
          <w:tcPr>
            <w:tcW w:w="2430" w:type="dxa"/>
          </w:tcPr>
          <w:p w:rsidR="00EE7DA3" w:rsidRPr="009565D7" w:rsidRDefault="00EE7DA3" w:rsidP="00D94B1E">
            <w:pPr>
              <w:rPr>
                <w:rFonts w:ascii="Times New Roman" w:hAnsi="Times New Roman"/>
                <w:sz w:val="24"/>
                <w:szCs w:val="24"/>
              </w:rPr>
            </w:pPr>
            <w:r w:rsidRPr="009565D7">
              <w:rPr>
                <w:rFonts w:ascii="Times New Roman" w:hAnsi="Times New Roman"/>
                <w:sz w:val="24"/>
                <w:szCs w:val="24"/>
              </w:rPr>
              <w:t>CONSUL NEOWATT HERCULUS</w:t>
            </w:r>
            <w:r>
              <w:rPr>
                <w:rFonts w:ascii="Times New Roman" w:hAnsi="Times New Roman"/>
                <w:sz w:val="24"/>
                <w:szCs w:val="24"/>
              </w:rPr>
              <w:t xml:space="preserve"> (Sr. No.</w:t>
            </w:r>
            <w:r w:rsidRPr="009565D7">
              <w:rPr>
                <w:rFonts w:ascii="Times New Roman" w:hAnsi="Times New Roman"/>
                <w:sz w:val="24"/>
                <w:szCs w:val="24"/>
              </w:rPr>
              <w:t xml:space="preserve"> 20160500052217</w:t>
            </w:r>
            <w:r>
              <w:rPr>
                <w:rFonts w:ascii="Times New Roman" w:hAnsi="Times New Roman"/>
                <w:sz w:val="24"/>
                <w:szCs w:val="24"/>
              </w:rPr>
              <w:t>)</w:t>
            </w:r>
          </w:p>
        </w:tc>
        <w:tc>
          <w:tcPr>
            <w:tcW w:w="1350" w:type="dxa"/>
          </w:tcPr>
          <w:p w:rsidR="00EE7DA3" w:rsidRPr="009565D7" w:rsidRDefault="00EE7DA3" w:rsidP="00D94B1E">
            <w:pPr>
              <w:jc w:val="center"/>
              <w:rPr>
                <w:rFonts w:ascii="Times New Roman" w:hAnsi="Times New Roman"/>
                <w:sz w:val="24"/>
                <w:szCs w:val="24"/>
              </w:rPr>
            </w:pPr>
            <w:r w:rsidRPr="009565D7">
              <w:rPr>
                <w:rFonts w:ascii="Times New Roman" w:hAnsi="Times New Roman"/>
                <w:sz w:val="24"/>
                <w:szCs w:val="24"/>
              </w:rPr>
              <w:t>10 KVA</w:t>
            </w:r>
          </w:p>
        </w:tc>
        <w:tc>
          <w:tcPr>
            <w:tcW w:w="1440" w:type="dxa"/>
          </w:tcPr>
          <w:p w:rsidR="00EE7DA3" w:rsidRPr="009565D7" w:rsidRDefault="00EE7DA3" w:rsidP="00D94B1E">
            <w:pPr>
              <w:jc w:val="center"/>
              <w:rPr>
                <w:rFonts w:ascii="Times New Roman" w:hAnsi="Times New Roman"/>
                <w:sz w:val="24"/>
                <w:szCs w:val="24"/>
              </w:rPr>
            </w:pPr>
            <w:r w:rsidRPr="005F1254">
              <w:rPr>
                <w:rFonts w:ascii="Times New Roman" w:hAnsi="Times New Roman"/>
                <w:color w:val="000000"/>
                <w:sz w:val="24"/>
                <w:szCs w:val="24"/>
              </w:rPr>
              <w:t>ICP-OES</w:t>
            </w:r>
          </w:p>
        </w:tc>
        <w:tc>
          <w:tcPr>
            <w:tcW w:w="1188" w:type="dxa"/>
          </w:tcPr>
          <w:p w:rsidR="00EE7DA3" w:rsidRPr="009565D7" w:rsidRDefault="00EE7DA3" w:rsidP="00D94B1E">
            <w:pPr>
              <w:jc w:val="center"/>
              <w:rPr>
                <w:rFonts w:ascii="Times New Roman" w:hAnsi="Times New Roman"/>
                <w:sz w:val="24"/>
                <w:szCs w:val="24"/>
              </w:rPr>
            </w:pPr>
            <w:r>
              <w:rPr>
                <w:rFonts w:ascii="Times New Roman" w:hAnsi="Times New Roman"/>
                <w:sz w:val="24"/>
                <w:szCs w:val="24"/>
              </w:rPr>
              <w:t>1 no.</w:t>
            </w:r>
          </w:p>
        </w:tc>
      </w:tr>
      <w:tr w:rsidR="00EE7DA3" w:rsidRPr="009565D7" w:rsidTr="00D94B1E">
        <w:trPr>
          <w:trHeight w:val="449"/>
        </w:trPr>
        <w:tc>
          <w:tcPr>
            <w:tcW w:w="764" w:type="dxa"/>
          </w:tcPr>
          <w:p w:rsidR="00EE7DA3" w:rsidRPr="009565D7" w:rsidRDefault="00EE7DA3" w:rsidP="00D94B1E">
            <w:pPr>
              <w:jc w:val="center"/>
              <w:rPr>
                <w:rFonts w:ascii="Times New Roman" w:hAnsi="Times New Roman"/>
                <w:sz w:val="24"/>
                <w:szCs w:val="24"/>
              </w:rPr>
            </w:pPr>
            <w:r>
              <w:rPr>
                <w:rFonts w:ascii="Times New Roman" w:hAnsi="Times New Roman"/>
                <w:sz w:val="24"/>
                <w:szCs w:val="24"/>
              </w:rPr>
              <w:t>4.</w:t>
            </w:r>
          </w:p>
        </w:tc>
        <w:tc>
          <w:tcPr>
            <w:tcW w:w="2404" w:type="dxa"/>
          </w:tcPr>
          <w:p w:rsidR="00EE7DA3" w:rsidRPr="009565D7" w:rsidRDefault="00EE7DA3" w:rsidP="00D94B1E">
            <w:pPr>
              <w:rPr>
                <w:rFonts w:ascii="Times New Roman" w:hAnsi="Times New Roman"/>
                <w:sz w:val="24"/>
                <w:szCs w:val="24"/>
              </w:rPr>
            </w:pPr>
            <w:r w:rsidRPr="009565D7">
              <w:rPr>
                <w:rFonts w:ascii="Times New Roman" w:hAnsi="Times New Roman"/>
                <w:sz w:val="24"/>
                <w:szCs w:val="24"/>
              </w:rPr>
              <w:t>NIPHM/PM/UPS-19</w:t>
            </w:r>
          </w:p>
        </w:tc>
        <w:tc>
          <w:tcPr>
            <w:tcW w:w="2430" w:type="dxa"/>
          </w:tcPr>
          <w:p w:rsidR="00EE7DA3" w:rsidRPr="009565D7" w:rsidRDefault="00EE7DA3" w:rsidP="00D94B1E">
            <w:pPr>
              <w:rPr>
                <w:rFonts w:ascii="Times New Roman" w:hAnsi="Times New Roman"/>
                <w:sz w:val="24"/>
                <w:szCs w:val="24"/>
              </w:rPr>
            </w:pPr>
            <w:r w:rsidRPr="009565D7">
              <w:rPr>
                <w:rFonts w:ascii="Times New Roman" w:hAnsi="Times New Roman"/>
                <w:sz w:val="24"/>
                <w:szCs w:val="24"/>
              </w:rPr>
              <w:t>CONSULNEOWATT</w:t>
            </w:r>
            <w:r>
              <w:rPr>
                <w:rFonts w:ascii="Times New Roman" w:hAnsi="Times New Roman"/>
                <w:sz w:val="24"/>
                <w:szCs w:val="24"/>
              </w:rPr>
              <w:t xml:space="preserve"> (Sr. No.</w:t>
            </w:r>
            <w:r w:rsidRPr="009565D7">
              <w:rPr>
                <w:rFonts w:ascii="Times New Roman" w:hAnsi="Times New Roman"/>
                <w:sz w:val="24"/>
                <w:szCs w:val="24"/>
              </w:rPr>
              <w:t xml:space="preserve"> C1201747031121</w:t>
            </w:r>
            <w:r>
              <w:rPr>
                <w:rFonts w:ascii="Times New Roman" w:hAnsi="Times New Roman"/>
                <w:sz w:val="24"/>
                <w:szCs w:val="24"/>
              </w:rPr>
              <w:t>)</w:t>
            </w:r>
          </w:p>
        </w:tc>
        <w:tc>
          <w:tcPr>
            <w:tcW w:w="1350" w:type="dxa"/>
          </w:tcPr>
          <w:p w:rsidR="00EE7DA3" w:rsidRPr="009565D7" w:rsidRDefault="00EE7DA3" w:rsidP="00D94B1E">
            <w:pPr>
              <w:jc w:val="center"/>
              <w:rPr>
                <w:rFonts w:ascii="Times New Roman" w:hAnsi="Times New Roman"/>
                <w:sz w:val="24"/>
                <w:szCs w:val="24"/>
              </w:rPr>
            </w:pPr>
            <w:r w:rsidRPr="009565D7">
              <w:rPr>
                <w:rFonts w:ascii="Times New Roman" w:hAnsi="Times New Roman"/>
                <w:sz w:val="24"/>
                <w:szCs w:val="24"/>
              </w:rPr>
              <w:t>5 KVA</w:t>
            </w:r>
          </w:p>
        </w:tc>
        <w:tc>
          <w:tcPr>
            <w:tcW w:w="1440" w:type="dxa"/>
            <w:vAlign w:val="center"/>
          </w:tcPr>
          <w:p w:rsidR="00EE7DA3" w:rsidRPr="005F1254" w:rsidRDefault="00EE7DA3" w:rsidP="00D94B1E">
            <w:pPr>
              <w:jc w:val="both"/>
              <w:rPr>
                <w:rFonts w:ascii="Times New Roman" w:hAnsi="Times New Roman"/>
                <w:color w:val="000000"/>
                <w:sz w:val="24"/>
                <w:szCs w:val="24"/>
              </w:rPr>
            </w:pPr>
            <w:r w:rsidRPr="005F1254">
              <w:rPr>
                <w:rFonts w:ascii="Times New Roman" w:hAnsi="Times New Roman"/>
                <w:color w:val="000000"/>
                <w:sz w:val="24"/>
                <w:szCs w:val="24"/>
              </w:rPr>
              <w:t>Auto analyzer</w:t>
            </w:r>
          </w:p>
        </w:tc>
        <w:tc>
          <w:tcPr>
            <w:tcW w:w="1188" w:type="dxa"/>
          </w:tcPr>
          <w:p w:rsidR="00EE7DA3" w:rsidRPr="009565D7" w:rsidRDefault="00EE7DA3" w:rsidP="00D94B1E">
            <w:pPr>
              <w:jc w:val="center"/>
              <w:rPr>
                <w:rFonts w:ascii="Times New Roman" w:hAnsi="Times New Roman"/>
                <w:sz w:val="24"/>
                <w:szCs w:val="24"/>
              </w:rPr>
            </w:pPr>
            <w:r>
              <w:rPr>
                <w:rFonts w:ascii="Times New Roman" w:hAnsi="Times New Roman"/>
                <w:sz w:val="24"/>
                <w:szCs w:val="24"/>
              </w:rPr>
              <w:t>1 no.</w:t>
            </w:r>
          </w:p>
        </w:tc>
      </w:tr>
      <w:tr w:rsidR="00EE7DA3" w:rsidRPr="009565D7" w:rsidTr="00D94B1E">
        <w:trPr>
          <w:trHeight w:val="449"/>
        </w:trPr>
        <w:tc>
          <w:tcPr>
            <w:tcW w:w="764" w:type="dxa"/>
          </w:tcPr>
          <w:p w:rsidR="00EE7DA3" w:rsidRPr="009565D7" w:rsidRDefault="00EE7DA3" w:rsidP="00D94B1E">
            <w:pPr>
              <w:jc w:val="center"/>
              <w:rPr>
                <w:rFonts w:ascii="Times New Roman" w:hAnsi="Times New Roman"/>
                <w:sz w:val="24"/>
                <w:szCs w:val="24"/>
              </w:rPr>
            </w:pPr>
            <w:r>
              <w:rPr>
                <w:rFonts w:ascii="Times New Roman" w:hAnsi="Times New Roman"/>
                <w:sz w:val="24"/>
                <w:szCs w:val="24"/>
              </w:rPr>
              <w:t>5.</w:t>
            </w:r>
          </w:p>
        </w:tc>
        <w:tc>
          <w:tcPr>
            <w:tcW w:w="2404" w:type="dxa"/>
          </w:tcPr>
          <w:p w:rsidR="00EE7DA3" w:rsidRPr="009565D7" w:rsidRDefault="00EE7DA3" w:rsidP="00D94B1E">
            <w:pPr>
              <w:rPr>
                <w:rFonts w:ascii="Times New Roman" w:hAnsi="Times New Roman"/>
                <w:sz w:val="24"/>
                <w:szCs w:val="24"/>
              </w:rPr>
            </w:pPr>
            <w:r w:rsidRPr="009565D7">
              <w:rPr>
                <w:rFonts w:ascii="Times New Roman" w:hAnsi="Times New Roman"/>
                <w:sz w:val="24"/>
                <w:szCs w:val="24"/>
              </w:rPr>
              <w:t>NIPHM/PM/UPS-14</w:t>
            </w:r>
          </w:p>
        </w:tc>
        <w:tc>
          <w:tcPr>
            <w:tcW w:w="2430" w:type="dxa"/>
          </w:tcPr>
          <w:p w:rsidR="00EE7DA3" w:rsidRPr="009565D7" w:rsidRDefault="00EE7DA3" w:rsidP="00D94B1E">
            <w:pPr>
              <w:rPr>
                <w:rFonts w:ascii="Times New Roman" w:hAnsi="Times New Roman"/>
                <w:sz w:val="24"/>
                <w:szCs w:val="24"/>
              </w:rPr>
            </w:pPr>
            <w:r w:rsidRPr="009565D7">
              <w:rPr>
                <w:rFonts w:ascii="Times New Roman" w:hAnsi="Times New Roman"/>
                <w:sz w:val="24"/>
                <w:szCs w:val="24"/>
              </w:rPr>
              <w:t>ONFINITI5KVA FMIC Numeric</w:t>
            </w:r>
            <w:r>
              <w:rPr>
                <w:rFonts w:ascii="Times New Roman" w:hAnsi="Times New Roman"/>
                <w:sz w:val="24"/>
                <w:szCs w:val="24"/>
              </w:rPr>
              <w:t xml:space="preserve"> (Sr. No.</w:t>
            </w:r>
            <w:r w:rsidRPr="009565D7">
              <w:rPr>
                <w:rFonts w:ascii="Times New Roman" w:hAnsi="Times New Roman"/>
                <w:sz w:val="24"/>
                <w:szCs w:val="24"/>
              </w:rPr>
              <w:t xml:space="preserve"> I180201331</w:t>
            </w:r>
            <w:r>
              <w:rPr>
                <w:rFonts w:ascii="Times New Roman" w:hAnsi="Times New Roman"/>
                <w:sz w:val="24"/>
                <w:szCs w:val="24"/>
              </w:rPr>
              <w:t>)</w:t>
            </w:r>
          </w:p>
        </w:tc>
        <w:tc>
          <w:tcPr>
            <w:tcW w:w="1350" w:type="dxa"/>
          </w:tcPr>
          <w:p w:rsidR="00EE7DA3" w:rsidRPr="009565D7" w:rsidRDefault="00EE7DA3" w:rsidP="00D94B1E">
            <w:pPr>
              <w:jc w:val="center"/>
              <w:rPr>
                <w:rFonts w:ascii="Times New Roman" w:hAnsi="Times New Roman"/>
                <w:sz w:val="24"/>
                <w:szCs w:val="24"/>
              </w:rPr>
            </w:pPr>
            <w:r w:rsidRPr="009565D7">
              <w:rPr>
                <w:rFonts w:ascii="Times New Roman" w:hAnsi="Times New Roman"/>
                <w:sz w:val="24"/>
                <w:szCs w:val="24"/>
              </w:rPr>
              <w:t>5 KVA</w:t>
            </w:r>
          </w:p>
        </w:tc>
        <w:tc>
          <w:tcPr>
            <w:tcW w:w="1440" w:type="dxa"/>
            <w:vAlign w:val="center"/>
          </w:tcPr>
          <w:p w:rsidR="00EE7DA3" w:rsidRPr="005F1254" w:rsidRDefault="00EE7DA3" w:rsidP="00D94B1E">
            <w:pPr>
              <w:jc w:val="both"/>
              <w:rPr>
                <w:rFonts w:ascii="Times New Roman" w:hAnsi="Times New Roman"/>
                <w:color w:val="000000"/>
                <w:sz w:val="24"/>
                <w:szCs w:val="24"/>
              </w:rPr>
            </w:pPr>
            <w:r>
              <w:rPr>
                <w:rFonts w:ascii="Times New Roman" w:hAnsi="Times New Roman"/>
                <w:color w:val="000000"/>
                <w:sz w:val="24"/>
                <w:szCs w:val="24"/>
              </w:rPr>
              <w:t>HPLC-PDA</w:t>
            </w:r>
          </w:p>
        </w:tc>
        <w:tc>
          <w:tcPr>
            <w:tcW w:w="1188" w:type="dxa"/>
          </w:tcPr>
          <w:p w:rsidR="00EE7DA3" w:rsidRPr="009565D7" w:rsidRDefault="00EE7DA3" w:rsidP="00D94B1E">
            <w:pPr>
              <w:jc w:val="center"/>
              <w:rPr>
                <w:rFonts w:ascii="Times New Roman" w:hAnsi="Times New Roman"/>
                <w:sz w:val="24"/>
                <w:szCs w:val="24"/>
              </w:rPr>
            </w:pPr>
            <w:r>
              <w:rPr>
                <w:rFonts w:ascii="Times New Roman" w:hAnsi="Times New Roman"/>
                <w:sz w:val="24"/>
                <w:szCs w:val="24"/>
              </w:rPr>
              <w:t>1 no.</w:t>
            </w:r>
          </w:p>
        </w:tc>
      </w:tr>
      <w:tr w:rsidR="00EE7DA3" w:rsidRPr="009565D7" w:rsidTr="00D94B1E">
        <w:trPr>
          <w:trHeight w:val="449"/>
        </w:trPr>
        <w:tc>
          <w:tcPr>
            <w:tcW w:w="764" w:type="dxa"/>
          </w:tcPr>
          <w:p w:rsidR="00EE7DA3" w:rsidRPr="009565D7" w:rsidRDefault="00EE7DA3" w:rsidP="00D94B1E">
            <w:pPr>
              <w:jc w:val="center"/>
              <w:rPr>
                <w:rFonts w:ascii="Times New Roman" w:hAnsi="Times New Roman"/>
                <w:sz w:val="24"/>
                <w:szCs w:val="24"/>
              </w:rPr>
            </w:pPr>
            <w:r>
              <w:rPr>
                <w:rFonts w:ascii="Times New Roman" w:hAnsi="Times New Roman"/>
                <w:sz w:val="24"/>
                <w:szCs w:val="24"/>
              </w:rPr>
              <w:t>6.</w:t>
            </w:r>
          </w:p>
        </w:tc>
        <w:tc>
          <w:tcPr>
            <w:tcW w:w="2404" w:type="dxa"/>
          </w:tcPr>
          <w:p w:rsidR="00EE7DA3" w:rsidRPr="005F1254" w:rsidRDefault="00EE7DA3" w:rsidP="00D94B1E">
            <w:pPr>
              <w:rPr>
                <w:rFonts w:ascii="Times New Roman" w:hAnsi="Times New Roman"/>
                <w:sz w:val="24"/>
                <w:szCs w:val="24"/>
              </w:rPr>
            </w:pPr>
            <w:r w:rsidRPr="009565D7">
              <w:rPr>
                <w:rFonts w:ascii="Times New Roman" w:hAnsi="Times New Roman"/>
                <w:sz w:val="24"/>
                <w:szCs w:val="24"/>
              </w:rPr>
              <w:t>NIPHM/PM/UPS-15</w:t>
            </w:r>
          </w:p>
        </w:tc>
        <w:tc>
          <w:tcPr>
            <w:tcW w:w="2430" w:type="dxa"/>
            <w:vAlign w:val="center"/>
          </w:tcPr>
          <w:p w:rsidR="00EE7DA3" w:rsidRPr="005F1254" w:rsidRDefault="00EE7DA3" w:rsidP="00D94B1E">
            <w:pPr>
              <w:jc w:val="both"/>
              <w:rPr>
                <w:rFonts w:ascii="Times New Roman" w:hAnsi="Times New Roman"/>
                <w:color w:val="000000"/>
                <w:sz w:val="24"/>
                <w:szCs w:val="24"/>
              </w:rPr>
            </w:pPr>
            <w:r w:rsidRPr="009565D7">
              <w:rPr>
                <w:rFonts w:ascii="Times New Roman" w:hAnsi="Times New Roman"/>
                <w:sz w:val="24"/>
                <w:szCs w:val="24"/>
              </w:rPr>
              <w:t>ONFINITI5KVA FMIC, Numeric</w:t>
            </w:r>
            <w:r>
              <w:rPr>
                <w:rFonts w:ascii="Times New Roman" w:hAnsi="Times New Roman"/>
                <w:sz w:val="24"/>
                <w:szCs w:val="24"/>
              </w:rPr>
              <w:t xml:space="preserve"> (Sr. No. </w:t>
            </w:r>
            <w:r w:rsidRPr="009565D7">
              <w:rPr>
                <w:rFonts w:ascii="Times New Roman" w:hAnsi="Times New Roman"/>
                <w:sz w:val="24"/>
                <w:szCs w:val="24"/>
              </w:rPr>
              <w:t>I180201330</w:t>
            </w:r>
            <w:r>
              <w:rPr>
                <w:rFonts w:ascii="Times New Roman" w:hAnsi="Times New Roman"/>
                <w:sz w:val="24"/>
                <w:szCs w:val="24"/>
              </w:rPr>
              <w:t>)</w:t>
            </w:r>
          </w:p>
        </w:tc>
        <w:tc>
          <w:tcPr>
            <w:tcW w:w="1350" w:type="dxa"/>
          </w:tcPr>
          <w:p w:rsidR="00EE7DA3" w:rsidRPr="009565D7" w:rsidRDefault="00EE7DA3" w:rsidP="00D94B1E">
            <w:pPr>
              <w:jc w:val="center"/>
              <w:rPr>
                <w:rFonts w:ascii="Times New Roman" w:hAnsi="Times New Roman"/>
                <w:sz w:val="24"/>
                <w:szCs w:val="24"/>
              </w:rPr>
            </w:pPr>
            <w:r w:rsidRPr="009565D7">
              <w:rPr>
                <w:rFonts w:ascii="Times New Roman" w:hAnsi="Times New Roman"/>
                <w:sz w:val="24"/>
                <w:szCs w:val="24"/>
              </w:rPr>
              <w:t>5 KVA</w:t>
            </w:r>
          </w:p>
        </w:tc>
        <w:tc>
          <w:tcPr>
            <w:tcW w:w="1440" w:type="dxa"/>
            <w:vAlign w:val="center"/>
          </w:tcPr>
          <w:p w:rsidR="00EE7DA3" w:rsidRPr="005F1254" w:rsidRDefault="00EE7DA3" w:rsidP="00D94B1E">
            <w:pPr>
              <w:jc w:val="both"/>
              <w:rPr>
                <w:rFonts w:ascii="Times New Roman" w:hAnsi="Times New Roman"/>
                <w:color w:val="000000"/>
                <w:sz w:val="24"/>
                <w:szCs w:val="24"/>
              </w:rPr>
            </w:pPr>
            <w:r>
              <w:rPr>
                <w:rFonts w:ascii="Times New Roman" w:hAnsi="Times New Roman"/>
                <w:color w:val="000000"/>
                <w:sz w:val="24"/>
                <w:szCs w:val="24"/>
              </w:rPr>
              <w:t>GLC-FID</w:t>
            </w:r>
          </w:p>
        </w:tc>
        <w:tc>
          <w:tcPr>
            <w:tcW w:w="1188" w:type="dxa"/>
          </w:tcPr>
          <w:p w:rsidR="00EE7DA3" w:rsidRPr="009565D7" w:rsidRDefault="00EE7DA3" w:rsidP="00D94B1E">
            <w:pPr>
              <w:jc w:val="center"/>
              <w:rPr>
                <w:rFonts w:ascii="Times New Roman" w:hAnsi="Times New Roman"/>
                <w:sz w:val="24"/>
                <w:szCs w:val="24"/>
              </w:rPr>
            </w:pPr>
            <w:r>
              <w:rPr>
                <w:rFonts w:ascii="Times New Roman" w:hAnsi="Times New Roman"/>
                <w:sz w:val="24"/>
                <w:szCs w:val="24"/>
              </w:rPr>
              <w:t>1 no.</w:t>
            </w:r>
          </w:p>
        </w:tc>
      </w:tr>
    </w:tbl>
    <w:p w:rsidR="00EE7DA3" w:rsidRDefault="00EE7DA3" w:rsidP="00EE7DA3">
      <w:pPr>
        <w:rPr>
          <w:rFonts w:ascii="Times New Roman" w:hAnsi="Times New Roman" w:cs="Times New Roman"/>
        </w:rPr>
      </w:pPr>
    </w:p>
    <w:p w:rsidR="00EE7DA3" w:rsidRDefault="00EE7DA3" w:rsidP="00556122">
      <w:pPr>
        <w:spacing w:after="0" w:line="240" w:lineRule="auto"/>
        <w:jc w:val="center"/>
        <w:rPr>
          <w:rFonts w:ascii="Times New Roman" w:hAnsi="Times New Roman" w:cs="Times New Roman"/>
          <w:sz w:val="24"/>
          <w:szCs w:val="24"/>
        </w:rPr>
      </w:pPr>
    </w:p>
    <w:p w:rsidR="00EE7DA3" w:rsidRDefault="00EE7DA3" w:rsidP="00556122">
      <w:pPr>
        <w:spacing w:after="0" w:line="240" w:lineRule="auto"/>
        <w:jc w:val="center"/>
        <w:rPr>
          <w:rFonts w:ascii="Times New Roman" w:hAnsi="Times New Roman" w:cs="Times New Roman"/>
          <w:sz w:val="24"/>
          <w:szCs w:val="24"/>
        </w:rPr>
      </w:pPr>
    </w:p>
    <w:p w:rsidR="00056213" w:rsidRDefault="00056213" w:rsidP="00556122">
      <w:pPr>
        <w:spacing w:after="0" w:line="240" w:lineRule="auto"/>
        <w:jc w:val="center"/>
        <w:rPr>
          <w:rFonts w:ascii="Times New Roman" w:hAnsi="Times New Roman" w:cs="Times New Roman"/>
          <w:sz w:val="24"/>
          <w:szCs w:val="24"/>
        </w:rPr>
      </w:pPr>
    </w:p>
    <w:p w:rsidR="00056213" w:rsidRDefault="00056213" w:rsidP="00556122">
      <w:pPr>
        <w:spacing w:after="0" w:line="240" w:lineRule="auto"/>
        <w:jc w:val="center"/>
        <w:rPr>
          <w:rFonts w:ascii="Times New Roman" w:hAnsi="Times New Roman" w:cs="Times New Roman"/>
          <w:sz w:val="24"/>
          <w:szCs w:val="24"/>
        </w:rPr>
      </w:pPr>
    </w:p>
    <w:p w:rsidR="00556122" w:rsidRDefault="00556122" w:rsidP="00556122">
      <w:pPr>
        <w:spacing w:after="0" w:line="240" w:lineRule="auto"/>
        <w:jc w:val="center"/>
        <w:rPr>
          <w:rFonts w:ascii="Times New Roman" w:hAnsi="Times New Roman" w:cs="Times New Roman"/>
          <w:b/>
          <w:bCs/>
          <w:color w:val="000000"/>
          <w:sz w:val="24"/>
          <w:szCs w:val="24"/>
        </w:rPr>
      </w:pPr>
      <w:r w:rsidRPr="0051683B">
        <w:rPr>
          <w:rFonts w:ascii="Times New Roman" w:hAnsi="Times New Roman" w:cs="Times New Roman"/>
          <w:sz w:val="24"/>
          <w:szCs w:val="24"/>
        </w:rPr>
        <w:br w:type="page"/>
      </w:r>
    </w:p>
    <w:p w:rsidR="00F37F33" w:rsidRDefault="00F37F33" w:rsidP="00F37F33">
      <w:pPr>
        <w:jc w:val="center"/>
        <w:rPr>
          <w:rFonts w:ascii="Times New Roman" w:hAnsi="Times New Roman" w:cs="Times New Roman"/>
          <w:b/>
          <w:color w:val="000000"/>
          <w:sz w:val="24"/>
          <w:szCs w:val="24"/>
          <w:u w:val="single"/>
          <w:lang w:bidi="hi-IN"/>
        </w:rPr>
      </w:pPr>
      <w:r w:rsidRPr="0051683B">
        <w:rPr>
          <w:rFonts w:ascii="Times New Roman" w:hAnsi="Times New Roman" w:cs="Times New Roman"/>
          <w:b/>
          <w:color w:val="000000"/>
          <w:sz w:val="24"/>
          <w:szCs w:val="24"/>
          <w:u w:val="single"/>
        </w:rPr>
        <w:lastRenderedPageBreak/>
        <w:t>SECTION-VI: TECHNICAL</w:t>
      </w:r>
      <w:r w:rsidR="00D36EEA">
        <w:rPr>
          <w:rFonts w:ascii="Times New Roman" w:hAnsi="Times New Roman" w:cs="Times New Roman"/>
          <w:b/>
          <w:color w:val="000000"/>
          <w:sz w:val="24"/>
          <w:szCs w:val="24"/>
          <w:u w:val="single"/>
          <w:lang w:bidi="hi-IN"/>
        </w:rPr>
        <w:t xml:space="preserve"> SPECIFICATIONS</w:t>
      </w:r>
    </w:p>
    <w:tbl>
      <w:tblPr>
        <w:tblStyle w:val="TableGrid"/>
        <w:tblW w:w="0" w:type="auto"/>
        <w:jc w:val="center"/>
        <w:tblLayout w:type="fixed"/>
        <w:tblLook w:val="04A0" w:firstRow="1" w:lastRow="0" w:firstColumn="1" w:lastColumn="0" w:noHBand="0" w:noVBand="1"/>
      </w:tblPr>
      <w:tblGrid>
        <w:gridCol w:w="764"/>
        <w:gridCol w:w="3484"/>
        <w:gridCol w:w="2250"/>
        <w:gridCol w:w="2610"/>
      </w:tblGrid>
      <w:tr w:rsidR="00BD7454" w:rsidRPr="009565D7" w:rsidTr="00BD7454">
        <w:trPr>
          <w:trHeight w:val="656"/>
          <w:jc w:val="center"/>
        </w:trPr>
        <w:tc>
          <w:tcPr>
            <w:tcW w:w="764" w:type="dxa"/>
          </w:tcPr>
          <w:p w:rsidR="00BD7454" w:rsidRPr="008102F4" w:rsidRDefault="00BD7454" w:rsidP="00D94B1E">
            <w:pPr>
              <w:rPr>
                <w:rFonts w:ascii="Times New Roman" w:hAnsi="Times New Roman"/>
                <w:b/>
              </w:rPr>
            </w:pPr>
            <w:r w:rsidRPr="008102F4">
              <w:rPr>
                <w:rFonts w:ascii="Times New Roman" w:hAnsi="Times New Roman"/>
                <w:b/>
              </w:rPr>
              <w:t>S. No.</w:t>
            </w:r>
          </w:p>
        </w:tc>
        <w:tc>
          <w:tcPr>
            <w:tcW w:w="3484" w:type="dxa"/>
          </w:tcPr>
          <w:p w:rsidR="00BD7454" w:rsidRPr="008102F4" w:rsidRDefault="00BD7454" w:rsidP="00D94B1E">
            <w:pPr>
              <w:rPr>
                <w:rFonts w:ascii="Times New Roman" w:hAnsi="Times New Roman"/>
                <w:b/>
              </w:rPr>
            </w:pPr>
            <w:r w:rsidRPr="008102F4">
              <w:rPr>
                <w:rFonts w:ascii="Times New Roman" w:hAnsi="Times New Roman"/>
                <w:b/>
              </w:rPr>
              <w:t>Make &amp; Model of UPS</w:t>
            </w:r>
          </w:p>
        </w:tc>
        <w:tc>
          <w:tcPr>
            <w:tcW w:w="2250" w:type="dxa"/>
          </w:tcPr>
          <w:p w:rsidR="00BD7454" w:rsidRPr="008102F4" w:rsidRDefault="00BD7454" w:rsidP="00D94B1E">
            <w:pPr>
              <w:rPr>
                <w:rFonts w:ascii="Times New Roman" w:hAnsi="Times New Roman"/>
                <w:b/>
              </w:rPr>
            </w:pPr>
            <w:r>
              <w:rPr>
                <w:rFonts w:ascii="Times New Roman" w:hAnsi="Times New Roman"/>
                <w:b/>
              </w:rPr>
              <w:t>Serial Number</w:t>
            </w:r>
          </w:p>
        </w:tc>
        <w:tc>
          <w:tcPr>
            <w:tcW w:w="2610" w:type="dxa"/>
          </w:tcPr>
          <w:p w:rsidR="00BD7454" w:rsidRPr="008102F4" w:rsidRDefault="00BD7454" w:rsidP="00D94B1E">
            <w:pPr>
              <w:jc w:val="center"/>
              <w:rPr>
                <w:rFonts w:ascii="Times New Roman" w:hAnsi="Times New Roman"/>
                <w:b/>
              </w:rPr>
            </w:pPr>
            <w:r w:rsidRPr="008102F4">
              <w:rPr>
                <w:rFonts w:ascii="Times New Roman" w:hAnsi="Times New Roman"/>
                <w:b/>
              </w:rPr>
              <w:t>Capacity of UPS</w:t>
            </w:r>
          </w:p>
        </w:tc>
      </w:tr>
      <w:tr w:rsidR="00BD7454" w:rsidRPr="009565D7" w:rsidTr="00BD7454">
        <w:trPr>
          <w:jc w:val="center"/>
        </w:trPr>
        <w:tc>
          <w:tcPr>
            <w:tcW w:w="764" w:type="dxa"/>
          </w:tcPr>
          <w:p w:rsidR="00BD7454" w:rsidRPr="009565D7" w:rsidRDefault="00BD7454" w:rsidP="00D94B1E">
            <w:pPr>
              <w:jc w:val="center"/>
              <w:rPr>
                <w:rFonts w:ascii="Times New Roman" w:hAnsi="Times New Roman"/>
                <w:sz w:val="24"/>
                <w:szCs w:val="24"/>
              </w:rPr>
            </w:pPr>
            <w:r w:rsidRPr="009565D7">
              <w:rPr>
                <w:rFonts w:ascii="Times New Roman" w:hAnsi="Times New Roman"/>
                <w:sz w:val="24"/>
                <w:szCs w:val="24"/>
              </w:rPr>
              <w:t>1</w:t>
            </w:r>
            <w:r>
              <w:rPr>
                <w:rFonts w:ascii="Times New Roman" w:hAnsi="Times New Roman"/>
                <w:sz w:val="24"/>
                <w:szCs w:val="24"/>
              </w:rPr>
              <w:t>.</w:t>
            </w:r>
          </w:p>
        </w:tc>
        <w:tc>
          <w:tcPr>
            <w:tcW w:w="3484" w:type="dxa"/>
          </w:tcPr>
          <w:p w:rsidR="00BD7454" w:rsidRPr="009565D7" w:rsidRDefault="00BD7454" w:rsidP="00D94B1E">
            <w:pPr>
              <w:rPr>
                <w:rFonts w:ascii="Times New Roman" w:hAnsi="Times New Roman"/>
                <w:sz w:val="24"/>
                <w:szCs w:val="24"/>
              </w:rPr>
            </w:pPr>
            <w:r w:rsidRPr="009565D7">
              <w:rPr>
                <w:rFonts w:ascii="Times New Roman" w:hAnsi="Times New Roman"/>
                <w:sz w:val="24"/>
                <w:szCs w:val="24"/>
              </w:rPr>
              <w:t>CONSUL NEOWATT GIGA MAX</w:t>
            </w:r>
          </w:p>
        </w:tc>
        <w:tc>
          <w:tcPr>
            <w:tcW w:w="2250" w:type="dxa"/>
          </w:tcPr>
          <w:p w:rsidR="00BD7454" w:rsidRPr="009565D7" w:rsidRDefault="00BD7454" w:rsidP="00D94B1E">
            <w:pPr>
              <w:rPr>
                <w:rFonts w:ascii="Times New Roman" w:hAnsi="Times New Roman"/>
                <w:sz w:val="24"/>
                <w:szCs w:val="24"/>
              </w:rPr>
            </w:pPr>
            <w:r>
              <w:rPr>
                <w:rFonts w:ascii="Times New Roman" w:hAnsi="Times New Roman"/>
                <w:sz w:val="24"/>
                <w:szCs w:val="24"/>
              </w:rPr>
              <w:t xml:space="preserve"> </w:t>
            </w:r>
            <w:r w:rsidRPr="009565D7">
              <w:rPr>
                <w:rFonts w:ascii="Times New Roman" w:hAnsi="Times New Roman"/>
                <w:sz w:val="24"/>
                <w:szCs w:val="24"/>
              </w:rPr>
              <w:t>C1201703000994</w:t>
            </w:r>
          </w:p>
        </w:tc>
        <w:tc>
          <w:tcPr>
            <w:tcW w:w="2610" w:type="dxa"/>
          </w:tcPr>
          <w:p w:rsidR="00BD7454" w:rsidRPr="009565D7" w:rsidRDefault="00BD7454" w:rsidP="00D94B1E">
            <w:pPr>
              <w:jc w:val="center"/>
              <w:rPr>
                <w:rFonts w:ascii="Times New Roman" w:hAnsi="Times New Roman"/>
                <w:sz w:val="24"/>
                <w:szCs w:val="24"/>
              </w:rPr>
            </w:pPr>
            <w:r w:rsidRPr="009565D7">
              <w:rPr>
                <w:rFonts w:ascii="Times New Roman" w:hAnsi="Times New Roman"/>
                <w:sz w:val="24"/>
                <w:szCs w:val="24"/>
              </w:rPr>
              <w:t>20 KVA</w:t>
            </w:r>
          </w:p>
        </w:tc>
      </w:tr>
      <w:tr w:rsidR="00BD7454" w:rsidRPr="009565D7" w:rsidTr="00BD7454">
        <w:trPr>
          <w:jc w:val="center"/>
        </w:trPr>
        <w:tc>
          <w:tcPr>
            <w:tcW w:w="764" w:type="dxa"/>
          </w:tcPr>
          <w:p w:rsidR="00BD7454" w:rsidRPr="009565D7" w:rsidRDefault="00BD7454" w:rsidP="00D94B1E">
            <w:pPr>
              <w:jc w:val="center"/>
              <w:rPr>
                <w:rFonts w:ascii="Times New Roman" w:hAnsi="Times New Roman"/>
                <w:sz w:val="24"/>
                <w:szCs w:val="24"/>
              </w:rPr>
            </w:pPr>
            <w:r>
              <w:rPr>
                <w:rFonts w:ascii="Times New Roman" w:hAnsi="Times New Roman"/>
                <w:sz w:val="24"/>
                <w:szCs w:val="24"/>
              </w:rPr>
              <w:t>2.</w:t>
            </w:r>
          </w:p>
        </w:tc>
        <w:tc>
          <w:tcPr>
            <w:tcW w:w="3484" w:type="dxa"/>
          </w:tcPr>
          <w:p w:rsidR="00BD7454" w:rsidRPr="009565D7" w:rsidRDefault="00BD7454" w:rsidP="00D94B1E">
            <w:pPr>
              <w:rPr>
                <w:rFonts w:ascii="Times New Roman" w:hAnsi="Times New Roman"/>
                <w:sz w:val="24"/>
                <w:szCs w:val="24"/>
              </w:rPr>
            </w:pPr>
            <w:r w:rsidRPr="009565D7">
              <w:rPr>
                <w:rFonts w:ascii="Times New Roman" w:hAnsi="Times New Roman"/>
                <w:sz w:val="24"/>
                <w:szCs w:val="24"/>
              </w:rPr>
              <w:t>CONSUL NEOWATT HERCULUS</w:t>
            </w:r>
          </w:p>
        </w:tc>
        <w:tc>
          <w:tcPr>
            <w:tcW w:w="2250" w:type="dxa"/>
          </w:tcPr>
          <w:p w:rsidR="00BD7454" w:rsidRPr="009565D7" w:rsidRDefault="00BD7454" w:rsidP="00D94B1E">
            <w:pPr>
              <w:rPr>
                <w:rFonts w:ascii="Times New Roman" w:hAnsi="Times New Roman"/>
                <w:sz w:val="24"/>
                <w:szCs w:val="24"/>
              </w:rPr>
            </w:pPr>
            <w:r>
              <w:rPr>
                <w:rFonts w:ascii="Times New Roman" w:hAnsi="Times New Roman"/>
                <w:sz w:val="24"/>
                <w:szCs w:val="24"/>
              </w:rPr>
              <w:t xml:space="preserve"> </w:t>
            </w:r>
            <w:r w:rsidRPr="009565D7">
              <w:rPr>
                <w:rFonts w:ascii="Times New Roman" w:hAnsi="Times New Roman"/>
                <w:sz w:val="24"/>
                <w:szCs w:val="24"/>
              </w:rPr>
              <w:t>20160800053999</w:t>
            </w:r>
          </w:p>
        </w:tc>
        <w:tc>
          <w:tcPr>
            <w:tcW w:w="2610" w:type="dxa"/>
          </w:tcPr>
          <w:p w:rsidR="00BD7454" w:rsidRPr="009565D7" w:rsidRDefault="00BD7454" w:rsidP="00D94B1E">
            <w:pPr>
              <w:jc w:val="center"/>
              <w:rPr>
                <w:rFonts w:ascii="Times New Roman" w:hAnsi="Times New Roman"/>
                <w:sz w:val="24"/>
                <w:szCs w:val="24"/>
              </w:rPr>
            </w:pPr>
            <w:r w:rsidRPr="009565D7">
              <w:rPr>
                <w:rFonts w:ascii="Times New Roman" w:hAnsi="Times New Roman"/>
                <w:sz w:val="24"/>
                <w:szCs w:val="24"/>
              </w:rPr>
              <w:t>20 KVA</w:t>
            </w:r>
          </w:p>
        </w:tc>
      </w:tr>
      <w:tr w:rsidR="00BD7454" w:rsidRPr="009565D7" w:rsidTr="00BD7454">
        <w:trPr>
          <w:jc w:val="center"/>
        </w:trPr>
        <w:tc>
          <w:tcPr>
            <w:tcW w:w="764" w:type="dxa"/>
          </w:tcPr>
          <w:p w:rsidR="00BD7454" w:rsidRPr="009565D7" w:rsidRDefault="00BD7454" w:rsidP="00D94B1E">
            <w:pPr>
              <w:jc w:val="center"/>
              <w:rPr>
                <w:rFonts w:ascii="Times New Roman" w:hAnsi="Times New Roman"/>
                <w:sz w:val="24"/>
                <w:szCs w:val="24"/>
              </w:rPr>
            </w:pPr>
            <w:r>
              <w:rPr>
                <w:rFonts w:ascii="Times New Roman" w:hAnsi="Times New Roman"/>
                <w:sz w:val="24"/>
                <w:szCs w:val="24"/>
              </w:rPr>
              <w:t>3.</w:t>
            </w:r>
          </w:p>
        </w:tc>
        <w:tc>
          <w:tcPr>
            <w:tcW w:w="3484" w:type="dxa"/>
          </w:tcPr>
          <w:p w:rsidR="00BD7454" w:rsidRPr="009565D7" w:rsidRDefault="00BD7454" w:rsidP="00D94B1E">
            <w:pPr>
              <w:rPr>
                <w:rFonts w:ascii="Times New Roman" w:hAnsi="Times New Roman"/>
                <w:sz w:val="24"/>
                <w:szCs w:val="24"/>
              </w:rPr>
            </w:pPr>
            <w:r w:rsidRPr="009565D7">
              <w:rPr>
                <w:rFonts w:ascii="Times New Roman" w:hAnsi="Times New Roman"/>
                <w:sz w:val="24"/>
                <w:szCs w:val="24"/>
              </w:rPr>
              <w:t>CONSUL NEOWATT HERCULUS</w:t>
            </w:r>
          </w:p>
        </w:tc>
        <w:tc>
          <w:tcPr>
            <w:tcW w:w="2250" w:type="dxa"/>
          </w:tcPr>
          <w:p w:rsidR="00BD7454" w:rsidRPr="009565D7" w:rsidRDefault="00BD7454" w:rsidP="00D94B1E">
            <w:pPr>
              <w:rPr>
                <w:rFonts w:ascii="Times New Roman" w:hAnsi="Times New Roman"/>
                <w:sz w:val="24"/>
                <w:szCs w:val="24"/>
              </w:rPr>
            </w:pPr>
            <w:r w:rsidRPr="009565D7">
              <w:rPr>
                <w:rFonts w:ascii="Times New Roman" w:hAnsi="Times New Roman"/>
                <w:sz w:val="24"/>
                <w:szCs w:val="24"/>
              </w:rPr>
              <w:t>20160500052217</w:t>
            </w:r>
          </w:p>
        </w:tc>
        <w:tc>
          <w:tcPr>
            <w:tcW w:w="2610" w:type="dxa"/>
          </w:tcPr>
          <w:p w:rsidR="00BD7454" w:rsidRPr="009565D7" w:rsidRDefault="00BD7454" w:rsidP="00D94B1E">
            <w:pPr>
              <w:jc w:val="center"/>
              <w:rPr>
                <w:rFonts w:ascii="Times New Roman" w:hAnsi="Times New Roman"/>
                <w:sz w:val="24"/>
                <w:szCs w:val="24"/>
              </w:rPr>
            </w:pPr>
            <w:r w:rsidRPr="009565D7">
              <w:rPr>
                <w:rFonts w:ascii="Times New Roman" w:hAnsi="Times New Roman"/>
                <w:sz w:val="24"/>
                <w:szCs w:val="24"/>
              </w:rPr>
              <w:t>10 KVA</w:t>
            </w:r>
          </w:p>
        </w:tc>
      </w:tr>
      <w:tr w:rsidR="00BD7454" w:rsidRPr="009565D7" w:rsidTr="00BD7454">
        <w:trPr>
          <w:trHeight w:val="449"/>
          <w:jc w:val="center"/>
        </w:trPr>
        <w:tc>
          <w:tcPr>
            <w:tcW w:w="764" w:type="dxa"/>
          </w:tcPr>
          <w:p w:rsidR="00BD7454" w:rsidRPr="009565D7" w:rsidRDefault="00BD7454" w:rsidP="00D94B1E">
            <w:pPr>
              <w:jc w:val="center"/>
              <w:rPr>
                <w:rFonts w:ascii="Times New Roman" w:hAnsi="Times New Roman"/>
                <w:sz w:val="24"/>
                <w:szCs w:val="24"/>
              </w:rPr>
            </w:pPr>
            <w:r>
              <w:rPr>
                <w:rFonts w:ascii="Times New Roman" w:hAnsi="Times New Roman"/>
                <w:sz w:val="24"/>
                <w:szCs w:val="24"/>
              </w:rPr>
              <w:t>4.</w:t>
            </w:r>
          </w:p>
        </w:tc>
        <w:tc>
          <w:tcPr>
            <w:tcW w:w="3484" w:type="dxa"/>
          </w:tcPr>
          <w:p w:rsidR="00BD7454" w:rsidRPr="009565D7" w:rsidRDefault="00BD7454" w:rsidP="00D94B1E">
            <w:pPr>
              <w:rPr>
                <w:rFonts w:ascii="Times New Roman" w:hAnsi="Times New Roman"/>
                <w:sz w:val="24"/>
                <w:szCs w:val="24"/>
              </w:rPr>
            </w:pPr>
            <w:r w:rsidRPr="009565D7">
              <w:rPr>
                <w:rFonts w:ascii="Times New Roman" w:hAnsi="Times New Roman"/>
                <w:sz w:val="24"/>
                <w:szCs w:val="24"/>
              </w:rPr>
              <w:t>CONSULNEOWATT</w:t>
            </w:r>
          </w:p>
        </w:tc>
        <w:tc>
          <w:tcPr>
            <w:tcW w:w="2250" w:type="dxa"/>
          </w:tcPr>
          <w:p w:rsidR="00BD7454" w:rsidRPr="009565D7" w:rsidRDefault="00BD7454" w:rsidP="00D94B1E">
            <w:pPr>
              <w:rPr>
                <w:rFonts w:ascii="Times New Roman" w:hAnsi="Times New Roman"/>
                <w:sz w:val="24"/>
                <w:szCs w:val="24"/>
              </w:rPr>
            </w:pPr>
            <w:r w:rsidRPr="009565D7">
              <w:rPr>
                <w:rFonts w:ascii="Times New Roman" w:hAnsi="Times New Roman"/>
                <w:sz w:val="24"/>
                <w:szCs w:val="24"/>
              </w:rPr>
              <w:t>C1201747031121</w:t>
            </w:r>
          </w:p>
        </w:tc>
        <w:tc>
          <w:tcPr>
            <w:tcW w:w="2610" w:type="dxa"/>
          </w:tcPr>
          <w:p w:rsidR="00BD7454" w:rsidRPr="009565D7" w:rsidRDefault="00BD7454" w:rsidP="00D94B1E">
            <w:pPr>
              <w:jc w:val="center"/>
              <w:rPr>
                <w:rFonts w:ascii="Times New Roman" w:hAnsi="Times New Roman"/>
                <w:sz w:val="24"/>
                <w:szCs w:val="24"/>
              </w:rPr>
            </w:pPr>
            <w:r w:rsidRPr="009565D7">
              <w:rPr>
                <w:rFonts w:ascii="Times New Roman" w:hAnsi="Times New Roman"/>
                <w:sz w:val="24"/>
                <w:szCs w:val="24"/>
              </w:rPr>
              <w:t>5 KVA</w:t>
            </w:r>
          </w:p>
        </w:tc>
      </w:tr>
      <w:tr w:rsidR="00BD7454" w:rsidRPr="009565D7" w:rsidTr="00BD7454">
        <w:trPr>
          <w:trHeight w:val="449"/>
          <w:jc w:val="center"/>
        </w:trPr>
        <w:tc>
          <w:tcPr>
            <w:tcW w:w="764" w:type="dxa"/>
          </w:tcPr>
          <w:p w:rsidR="00BD7454" w:rsidRPr="009565D7" w:rsidRDefault="00BD7454" w:rsidP="00D94B1E">
            <w:pPr>
              <w:jc w:val="center"/>
              <w:rPr>
                <w:rFonts w:ascii="Times New Roman" w:hAnsi="Times New Roman"/>
                <w:sz w:val="24"/>
                <w:szCs w:val="24"/>
              </w:rPr>
            </w:pPr>
            <w:r>
              <w:rPr>
                <w:rFonts w:ascii="Times New Roman" w:hAnsi="Times New Roman"/>
                <w:sz w:val="24"/>
                <w:szCs w:val="24"/>
              </w:rPr>
              <w:t>5.</w:t>
            </w:r>
          </w:p>
        </w:tc>
        <w:tc>
          <w:tcPr>
            <w:tcW w:w="3484" w:type="dxa"/>
          </w:tcPr>
          <w:p w:rsidR="00BD7454" w:rsidRPr="009565D7" w:rsidRDefault="00BD7454" w:rsidP="00D94B1E">
            <w:pPr>
              <w:rPr>
                <w:rFonts w:ascii="Times New Roman" w:hAnsi="Times New Roman"/>
                <w:sz w:val="24"/>
                <w:szCs w:val="24"/>
              </w:rPr>
            </w:pPr>
            <w:r w:rsidRPr="009565D7">
              <w:rPr>
                <w:rFonts w:ascii="Times New Roman" w:hAnsi="Times New Roman"/>
                <w:sz w:val="24"/>
                <w:szCs w:val="24"/>
              </w:rPr>
              <w:t>ONFINITI5KVA FMIC Numeric</w:t>
            </w:r>
          </w:p>
        </w:tc>
        <w:tc>
          <w:tcPr>
            <w:tcW w:w="2250" w:type="dxa"/>
          </w:tcPr>
          <w:p w:rsidR="00BD7454" w:rsidRPr="009565D7" w:rsidRDefault="00BD7454" w:rsidP="00D94B1E">
            <w:pPr>
              <w:rPr>
                <w:rFonts w:ascii="Times New Roman" w:hAnsi="Times New Roman"/>
                <w:sz w:val="24"/>
                <w:szCs w:val="24"/>
              </w:rPr>
            </w:pPr>
            <w:r w:rsidRPr="009565D7">
              <w:rPr>
                <w:rFonts w:ascii="Times New Roman" w:hAnsi="Times New Roman"/>
                <w:sz w:val="24"/>
                <w:szCs w:val="24"/>
              </w:rPr>
              <w:t>I180201331</w:t>
            </w:r>
          </w:p>
        </w:tc>
        <w:tc>
          <w:tcPr>
            <w:tcW w:w="2610" w:type="dxa"/>
          </w:tcPr>
          <w:p w:rsidR="00BD7454" w:rsidRPr="009565D7" w:rsidRDefault="00BD7454" w:rsidP="00D94B1E">
            <w:pPr>
              <w:jc w:val="center"/>
              <w:rPr>
                <w:rFonts w:ascii="Times New Roman" w:hAnsi="Times New Roman"/>
                <w:sz w:val="24"/>
                <w:szCs w:val="24"/>
              </w:rPr>
            </w:pPr>
            <w:r w:rsidRPr="009565D7">
              <w:rPr>
                <w:rFonts w:ascii="Times New Roman" w:hAnsi="Times New Roman"/>
                <w:sz w:val="24"/>
                <w:szCs w:val="24"/>
              </w:rPr>
              <w:t>5 KVA</w:t>
            </w:r>
          </w:p>
        </w:tc>
      </w:tr>
      <w:tr w:rsidR="00BD7454" w:rsidRPr="009565D7" w:rsidTr="00BD7454">
        <w:trPr>
          <w:trHeight w:val="449"/>
          <w:jc w:val="center"/>
        </w:trPr>
        <w:tc>
          <w:tcPr>
            <w:tcW w:w="764" w:type="dxa"/>
          </w:tcPr>
          <w:p w:rsidR="00BD7454" w:rsidRPr="009565D7" w:rsidRDefault="00BD7454" w:rsidP="00D94B1E">
            <w:pPr>
              <w:jc w:val="center"/>
              <w:rPr>
                <w:rFonts w:ascii="Times New Roman" w:hAnsi="Times New Roman"/>
                <w:sz w:val="24"/>
                <w:szCs w:val="24"/>
              </w:rPr>
            </w:pPr>
            <w:r>
              <w:rPr>
                <w:rFonts w:ascii="Times New Roman" w:hAnsi="Times New Roman"/>
                <w:sz w:val="24"/>
                <w:szCs w:val="24"/>
              </w:rPr>
              <w:t>6.</w:t>
            </w:r>
          </w:p>
        </w:tc>
        <w:tc>
          <w:tcPr>
            <w:tcW w:w="3484" w:type="dxa"/>
          </w:tcPr>
          <w:p w:rsidR="00BD7454" w:rsidRPr="005F1254" w:rsidRDefault="00BD7454" w:rsidP="00D94B1E">
            <w:pPr>
              <w:rPr>
                <w:rFonts w:ascii="Times New Roman" w:hAnsi="Times New Roman"/>
                <w:sz w:val="24"/>
                <w:szCs w:val="24"/>
              </w:rPr>
            </w:pPr>
            <w:r w:rsidRPr="009565D7">
              <w:rPr>
                <w:rFonts w:ascii="Times New Roman" w:hAnsi="Times New Roman"/>
                <w:sz w:val="24"/>
                <w:szCs w:val="24"/>
              </w:rPr>
              <w:t>ONFINITI5KVA FMIC, Numeric</w:t>
            </w:r>
          </w:p>
        </w:tc>
        <w:tc>
          <w:tcPr>
            <w:tcW w:w="2250" w:type="dxa"/>
            <w:vAlign w:val="center"/>
          </w:tcPr>
          <w:p w:rsidR="00BD7454" w:rsidRPr="005F1254" w:rsidRDefault="00BD7454" w:rsidP="00D94B1E">
            <w:pPr>
              <w:jc w:val="both"/>
              <w:rPr>
                <w:rFonts w:ascii="Times New Roman" w:hAnsi="Times New Roman"/>
                <w:color w:val="000000"/>
                <w:sz w:val="24"/>
                <w:szCs w:val="24"/>
              </w:rPr>
            </w:pPr>
            <w:r w:rsidRPr="009565D7">
              <w:rPr>
                <w:rFonts w:ascii="Times New Roman" w:hAnsi="Times New Roman"/>
                <w:sz w:val="24"/>
                <w:szCs w:val="24"/>
              </w:rPr>
              <w:t>I180201330</w:t>
            </w:r>
          </w:p>
        </w:tc>
        <w:tc>
          <w:tcPr>
            <w:tcW w:w="2610" w:type="dxa"/>
          </w:tcPr>
          <w:p w:rsidR="00BD7454" w:rsidRPr="009565D7" w:rsidRDefault="00BD7454" w:rsidP="00D94B1E">
            <w:pPr>
              <w:jc w:val="center"/>
              <w:rPr>
                <w:rFonts w:ascii="Times New Roman" w:hAnsi="Times New Roman"/>
                <w:sz w:val="24"/>
                <w:szCs w:val="24"/>
              </w:rPr>
            </w:pPr>
            <w:r w:rsidRPr="009565D7">
              <w:rPr>
                <w:rFonts w:ascii="Times New Roman" w:hAnsi="Times New Roman"/>
                <w:sz w:val="24"/>
                <w:szCs w:val="24"/>
              </w:rPr>
              <w:t>5 KVA</w:t>
            </w:r>
          </w:p>
        </w:tc>
      </w:tr>
    </w:tbl>
    <w:p w:rsidR="00F37F33" w:rsidRDefault="00F37F33" w:rsidP="00F37F33">
      <w:pPr>
        <w:spacing w:after="0" w:line="240" w:lineRule="auto"/>
        <w:jc w:val="center"/>
        <w:rPr>
          <w:rFonts w:ascii="Times New Roman" w:hAnsi="Times New Roman" w:cs="Times New Roman"/>
          <w:b/>
          <w:sz w:val="24"/>
          <w:szCs w:val="24"/>
          <w:u w:val="single"/>
          <w:lang w:val="en-GB" w:eastAsia="ar-SA"/>
        </w:rPr>
      </w:pPr>
      <w:r>
        <w:rPr>
          <w:rFonts w:ascii="Times New Roman" w:hAnsi="Times New Roman"/>
          <w:b/>
          <w:u w:val="single"/>
        </w:rPr>
        <w:br w:type="page"/>
      </w:r>
    </w:p>
    <w:p w:rsidR="00556122" w:rsidRPr="0032309F" w:rsidRDefault="00556122" w:rsidP="00556122">
      <w:pPr>
        <w:pStyle w:val="NoSpacing"/>
        <w:jc w:val="center"/>
        <w:rPr>
          <w:rFonts w:ascii="Times New Roman" w:hAnsi="Times New Roman"/>
          <w:b/>
          <w:u w:val="single"/>
        </w:rPr>
      </w:pPr>
      <w:proofErr w:type="gramStart"/>
      <w:r w:rsidRPr="0032309F">
        <w:rPr>
          <w:rFonts w:ascii="Times New Roman" w:hAnsi="Times New Roman"/>
          <w:b/>
          <w:u w:val="single"/>
        </w:rPr>
        <w:lastRenderedPageBreak/>
        <w:t>SECTION V</w:t>
      </w:r>
      <w:r>
        <w:rPr>
          <w:rFonts w:ascii="Times New Roman" w:hAnsi="Times New Roman"/>
          <w:b/>
          <w:u w:val="single"/>
        </w:rPr>
        <w:t>I</w:t>
      </w:r>
      <w:r w:rsidR="00D1544C">
        <w:rPr>
          <w:rFonts w:ascii="Times New Roman" w:hAnsi="Times New Roman"/>
          <w:b/>
          <w:u w:val="single"/>
        </w:rPr>
        <w:t>I</w:t>
      </w:r>
      <w:r>
        <w:rPr>
          <w:rFonts w:ascii="Times New Roman" w:hAnsi="Times New Roman"/>
          <w:b/>
          <w:u w:val="single"/>
        </w:rPr>
        <w:t>.</w:t>
      </w:r>
      <w:proofErr w:type="gramEnd"/>
      <w:r w:rsidRPr="0032309F">
        <w:rPr>
          <w:rFonts w:ascii="Times New Roman" w:hAnsi="Times New Roman"/>
          <w:b/>
          <w:u w:val="single"/>
        </w:rPr>
        <w:t xml:space="preserve"> GENERAL CONDITIONS OF CONTRACT (GCC)</w:t>
      </w:r>
    </w:p>
    <w:p w:rsidR="00556122" w:rsidRDefault="00556122" w:rsidP="00556122">
      <w:pPr>
        <w:pStyle w:val="NoSpacing"/>
        <w:jc w:val="center"/>
        <w:rPr>
          <w:rFonts w:ascii="Times New Roman" w:hAnsi="Times New Roman"/>
        </w:rPr>
      </w:pPr>
    </w:p>
    <w:p w:rsidR="00556122" w:rsidRPr="001E4D5D" w:rsidRDefault="00556122" w:rsidP="00556122">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 xml:space="preserve">of NIPHM </w:t>
      </w:r>
      <w:proofErr w:type="gramStart"/>
      <w:r w:rsidRPr="001E4D5D">
        <w:rPr>
          <w:rFonts w:ascii="Times New Roman" w:hAnsi="Times New Roman"/>
        </w:rPr>
        <w:t>is</w:t>
      </w:r>
      <w:proofErr w:type="gramEnd"/>
      <w:r w:rsidRPr="001E4D5D">
        <w:rPr>
          <w:rFonts w:ascii="Times New Roman" w:hAnsi="Times New Roman"/>
        </w:rPr>
        <w:t xml:space="preserve"> a part and parcel of the tender document for all Open Tender Enquiry (OTE) and Global Tender Enquiry (GTE). Consequently the individual OTE/</w:t>
      </w:r>
      <w:proofErr w:type="spellStart"/>
      <w:r w:rsidRPr="001E4D5D">
        <w:rPr>
          <w:rFonts w:ascii="Times New Roman" w:hAnsi="Times New Roman"/>
        </w:rPr>
        <w:t>GTEshall</w:t>
      </w:r>
      <w:proofErr w:type="spellEnd"/>
      <w:r w:rsidRPr="001E4D5D">
        <w:rPr>
          <w:rFonts w:ascii="Times New Roman" w:hAnsi="Times New Roman"/>
        </w:rPr>
        <w:t xml:space="preserve"> not </w:t>
      </w:r>
      <w:proofErr w:type="gramStart"/>
      <w:r w:rsidRPr="001E4D5D">
        <w:rPr>
          <w:rFonts w:ascii="Times New Roman" w:hAnsi="Times New Roman"/>
        </w:rPr>
        <w:t>contain</w:t>
      </w:r>
      <w:proofErr w:type="gramEnd"/>
      <w:r w:rsidRPr="001E4D5D">
        <w:rPr>
          <w:rFonts w:ascii="Times New Roman" w:hAnsi="Times New Roman"/>
        </w:rPr>
        <w:t xml:space="preserve"> this chapter called as General Conditions of Contract (GCC).</w:t>
      </w:r>
    </w:p>
    <w:p w:rsidR="00556122" w:rsidRPr="001E4D5D" w:rsidRDefault="00556122" w:rsidP="00556122">
      <w:pPr>
        <w:pStyle w:val="NoSpacing"/>
        <w:jc w:val="both"/>
        <w:rPr>
          <w:rFonts w:ascii="Times New Roman" w:hAnsi="Times New Roman"/>
        </w:rPr>
      </w:pPr>
    </w:p>
    <w:p w:rsidR="00556122" w:rsidRPr="001E4D5D" w:rsidRDefault="00556122" w:rsidP="00556122">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556122" w:rsidRPr="001E4D5D" w:rsidRDefault="00556122" w:rsidP="00556122">
      <w:pPr>
        <w:pStyle w:val="NoSpacing"/>
        <w:rPr>
          <w:rFonts w:ascii="Times New Roman" w:hAnsi="Times New Roman"/>
        </w:rPr>
      </w:pPr>
    </w:p>
    <w:p w:rsidR="00556122" w:rsidRPr="001E4D5D" w:rsidRDefault="00556122" w:rsidP="00556122">
      <w:pPr>
        <w:pStyle w:val="NoSpacing"/>
        <w:jc w:val="center"/>
        <w:rPr>
          <w:rFonts w:ascii="Times New Roman" w:hAnsi="Times New Roman"/>
        </w:rPr>
      </w:pPr>
      <w:r w:rsidRPr="001E4D5D">
        <w:rPr>
          <w:rFonts w:ascii="Times New Roman" w:hAnsi="Times New Roman"/>
        </w:rPr>
        <w:t>CONDITIONS OF CONTRACT</w:t>
      </w:r>
    </w:p>
    <w:p w:rsidR="00556122" w:rsidRPr="001E4D5D" w:rsidRDefault="00556122" w:rsidP="00556122">
      <w:pPr>
        <w:pStyle w:val="NoSpacing"/>
        <w:rPr>
          <w:rFonts w:ascii="Times New Roman" w:hAnsi="Times New Roman"/>
          <w:b/>
          <w:u w:val="single"/>
        </w:rPr>
      </w:pPr>
      <w:r w:rsidRPr="001E4D5D">
        <w:rPr>
          <w:rFonts w:ascii="Times New Roman" w:hAnsi="Times New Roman"/>
          <w:b/>
          <w:u w:val="single"/>
        </w:rPr>
        <w:t>Table of Contents</w:t>
      </w:r>
    </w:p>
    <w:p w:rsidR="00556122" w:rsidRDefault="00556122" w:rsidP="00556122">
      <w:pPr>
        <w:pStyle w:val="NoSpacing"/>
        <w:rPr>
          <w:rFonts w:ascii="Times New Roman" w:hAnsi="Times New Roman"/>
        </w:rPr>
      </w:pPr>
    </w:p>
    <w:tbl>
      <w:tblPr>
        <w:tblStyle w:val="TableGrid"/>
        <w:tblW w:w="0" w:type="auto"/>
        <w:tblLook w:val="04A0" w:firstRow="1" w:lastRow="0" w:firstColumn="1" w:lastColumn="0" w:noHBand="0" w:noVBand="1"/>
      </w:tblPr>
      <w:tblGrid>
        <w:gridCol w:w="1548"/>
        <w:gridCol w:w="8010"/>
      </w:tblGrid>
      <w:tr w:rsidR="00556122" w:rsidRPr="004D43DF" w:rsidTr="00D1544C">
        <w:tc>
          <w:tcPr>
            <w:tcW w:w="1548" w:type="dxa"/>
          </w:tcPr>
          <w:p w:rsidR="00556122" w:rsidRPr="004D43DF" w:rsidRDefault="00556122" w:rsidP="00D1544C">
            <w:pPr>
              <w:pStyle w:val="NoSpacing"/>
              <w:jc w:val="center"/>
              <w:rPr>
                <w:rFonts w:ascii="Times New Roman" w:hAnsi="Times New Roman"/>
              </w:rPr>
            </w:pPr>
            <w:r w:rsidRPr="004D43DF">
              <w:rPr>
                <w:rFonts w:ascii="Times New Roman" w:hAnsi="Times New Roman"/>
              </w:rPr>
              <w:t>Sl. No.</w:t>
            </w:r>
          </w:p>
        </w:tc>
        <w:tc>
          <w:tcPr>
            <w:tcW w:w="8010" w:type="dxa"/>
          </w:tcPr>
          <w:p w:rsidR="00556122" w:rsidRPr="004D43DF" w:rsidRDefault="00556122" w:rsidP="00D1544C">
            <w:pPr>
              <w:pStyle w:val="NoSpacing"/>
              <w:jc w:val="center"/>
              <w:rPr>
                <w:rFonts w:ascii="Times New Roman" w:hAnsi="Times New Roman"/>
              </w:rPr>
            </w:pPr>
            <w:r w:rsidRPr="004D43DF">
              <w:rPr>
                <w:rFonts w:ascii="Times New Roman" w:hAnsi="Times New Roman"/>
              </w:rPr>
              <w:t>Clause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Definitions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Contract Documents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Code of Integrity</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Joint Venture, Consortium or Association</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Scope of Supply</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Suppliers’ Responsibilities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Contract price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Copy Right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Application</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Standards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Use of Contract Documents and Information</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Patent Indemnity</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Performance Security</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Inspections and Tests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Packing</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Delivery and Documents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Insurance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Indemnifying against damages to person, property &amp; status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Transportation</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Incidental Services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Spare Parts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Warranty</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Change Orders and Contract Amendments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Assignment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Subcontracts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Extension of time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 xml:space="preserve">Liquidated Damages </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Termination for Default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 xml:space="preserve">Force Majeure </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Termination for insolvency</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Termination for Convenience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Settlement of Disputes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Governing Language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Applicable Law</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Notice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Taxes and Duties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Right to use Defective Goods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Import and Export Licenses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Risk Purchase Clause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Option Clause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Integrity Pact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Order Acceptance</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Execution of Agreement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Evaluation and Comparison of Bids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8402A0" w:rsidRPr="004D43DF" w:rsidTr="00D1544C">
        <w:tc>
          <w:tcPr>
            <w:tcW w:w="1548" w:type="dxa"/>
          </w:tcPr>
          <w:p w:rsidR="008402A0" w:rsidRPr="004D43DF" w:rsidRDefault="008402A0" w:rsidP="007C08D3">
            <w:pPr>
              <w:pStyle w:val="NoSpacing"/>
              <w:numPr>
                <w:ilvl w:val="0"/>
                <w:numId w:val="61"/>
              </w:numPr>
              <w:suppressAutoHyphens w:val="0"/>
              <w:rPr>
                <w:rFonts w:ascii="Times New Roman" w:hAnsi="Times New Roman"/>
              </w:rPr>
            </w:pPr>
          </w:p>
        </w:tc>
        <w:tc>
          <w:tcPr>
            <w:tcW w:w="8010" w:type="dxa"/>
          </w:tcPr>
          <w:p w:rsidR="008402A0" w:rsidRPr="004D43DF" w:rsidRDefault="008402A0" w:rsidP="00D1544C">
            <w:pPr>
              <w:pStyle w:val="NoSpacing"/>
              <w:rPr>
                <w:rFonts w:ascii="Times New Roman" w:hAnsi="Times New Roman"/>
              </w:rPr>
            </w:pPr>
            <w:r>
              <w:rPr>
                <w:rFonts w:ascii="Times New Roman" w:hAnsi="Times New Roman"/>
                <w:bCs/>
                <w:color w:val="000000"/>
                <w:sz w:val="23"/>
                <w:szCs w:val="23"/>
                <w:lang w:val="en-IN"/>
              </w:rPr>
              <w:t xml:space="preserve">Rule </w:t>
            </w:r>
            <w:r w:rsidRPr="000073A2">
              <w:rPr>
                <w:rFonts w:ascii="Times New Roman" w:hAnsi="Times New Roman"/>
                <w:bCs/>
                <w:color w:val="000000"/>
                <w:sz w:val="23"/>
                <w:szCs w:val="23"/>
                <w:lang w:val="en-IN"/>
              </w:rPr>
              <w:t>144 (xi)</w:t>
            </w:r>
            <w:r>
              <w:rPr>
                <w:rFonts w:ascii="Times New Roman" w:hAnsi="Times New Roman"/>
                <w:bCs/>
                <w:color w:val="000000"/>
                <w:sz w:val="23"/>
                <w:szCs w:val="23"/>
                <w:lang w:val="en-IN"/>
              </w:rPr>
              <w:t xml:space="preserve"> of GFR, 2017</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Clarifications in the Tender</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rPr>
              <w:t>Amendments to the Tender</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Modification and Withdrawal of Bids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Conflict of Interest among Bidders/Agents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Correction of Errors: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Contacting the Purchaser</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Award of Contract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rPr>
              <w:t>Award Criteria</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Notification of Award</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Signing of Contract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General Instructions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color w:val="000000"/>
              </w:rPr>
              <w:t>Signing of Bids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Acceptance of Tender / Conditions of the Contract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Rates and Prices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rPr>
              <w:t>Country of Origin</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rPr>
              <w:t>Terms of Payment</w:t>
            </w:r>
          </w:p>
        </w:tc>
      </w:tr>
      <w:tr w:rsidR="00556122" w:rsidRPr="004D43DF" w:rsidTr="00D1544C">
        <w:tc>
          <w:tcPr>
            <w:tcW w:w="1548" w:type="dxa"/>
          </w:tcPr>
          <w:p w:rsidR="00556122" w:rsidRPr="004D43DF" w:rsidRDefault="00556122" w:rsidP="007C08D3">
            <w:pPr>
              <w:pStyle w:val="NoSpacing"/>
              <w:numPr>
                <w:ilvl w:val="0"/>
                <w:numId w:val="61"/>
              </w:numPr>
              <w:suppressAutoHyphens w:val="0"/>
              <w:rPr>
                <w:rFonts w:ascii="Times New Roman" w:hAnsi="Times New Roman"/>
              </w:rPr>
            </w:pPr>
          </w:p>
        </w:tc>
        <w:tc>
          <w:tcPr>
            <w:tcW w:w="8010" w:type="dxa"/>
          </w:tcPr>
          <w:p w:rsidR="00556122" w:rsidRPr="004D43DF" w:rsidRDefault="00556122" w:rsidP="00D1544C">
            <w:pPr>
              <w:pStyle w:val="NoSpacing"/>
              <w:rPr>
                <w:rFonts w:ascii="Times New Roman" w:hAnsi="Times New Roman"/>
              </w:rPr>
            </w:pPr>
            <w:r w:rsidRPr="004D43DF">
              <w:rPr>
                <w:rFonts w:ascii="Times New Roman" w:hAnsi="Times New Roman"/>
                <w:bCs/>
              </w:rPr>
              <w:t>Delays in the Supplier’s Performance</w:t>
            </w:r>
          </w:p>
        </w:tc>
      </w:tr>
    </w:tbl>
    <w:p w:rsidR="00556122" w:rsidRPr="004D43DF" w:rsidRDefault="00556122" w:rsidP="00556122"/>
    <w:p w:rsidR="00556122" w:rsidRPr="009370DB" w:rsidRDefault="00556122" w:rsidP="007C08D3">
      <w:pPr>
        <w:pStyle w:val="ListParagraph"/>
        <w:numPr>
          <w:ilvl w:val="0"/>
          <w:numId w:val="21"/>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556122" w:rsidRPr="009370DB" w:rsidRDefault="00556122" w:rsidP="00556122">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556122" w:rsidRPr="009370DB"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556122" w:rsidRPr="009370DB"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556122" w:rsidRPr="009370DB"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556122" w:rsidRPr="00E975E9"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556122" w:rsidRPr="00E975E9" w:rsidRDefault="00556122" w:rsidP="007C08D3">
      <w:pPr>
        <w:pStyle w:val="ListParagraph"/>
        <w:numPr>
          <w:ilvl w:val="0"/>
          <w:numId w:val="22"/>
        </w:numPr>
        <w:autoSpaceDE w:val="0"/>
        <w:autoSpaceDN w:val="0"/>
        <w:adjustRightInd w:val="0"/>
        <w:jc w:val="both"/>
        <w:rPr>
          <w:rFonts w:ascii="Times New Roman" w:hAnsi="Times New Roman"/>
          <w:color w:val="000000"/>
        </w:rPr>
      </w:pPr>
      <w:r w:rsidRPr="007B78FC">
        <w:rPr>
          <w:rFonts w:ascii="Times New Roman" w:hAnsi="Times New Roman"/>
          <w:b/>
          <w:color w:val="000000"/>
        </w:rPr>
        <w:lastRenderedPageBreak/>
        <w:t xml:space="preserve">“ITB” </w:t>
      </w:r>
      <w:r w:rsidRPr="00E975E9">
        <w:rPr>
          <w:rFonts w:ascii="Times New Roman" w:hAnsi="Times New Roman"/>
          <w:color w:val="000000"/>
        </w:rPr>
        <w:t>means Instructions to Bidders</w:t>
      </w:r>
      <w:r>
        <w:rPr>
          <w:rFonts w:ascii="Times New Roman" w:hAnsi="Times New Roman"/>
          <w:color w:val="000000"/>
        </w:rPr>
        <w:t>;</w:t>
      </w:r>
    </w:p>
    <w:p w:rsidR="00556122" w:rsidRPr="00E975E9"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556122" w:rsidRPr="00E975E9" w:rsidRDefault="00556122" w:rsidP="007C08D3">
      <w:pPr>
        <w:pStyle w:val="ListParagraph"/>
        <w:numPr>
          <w:ilvl w:val="0"/>
          <w:numId w:val="22"/>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556122" w:rsidRPr="009370DB"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556122" w:rsidRPr="009370DB"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 xml:space="preserve">National Institute of Plant Health Management, Ministry of Agriculture&amp; Farmer’s Welfare, </w:t>
      </w:r>
      <w:proofErr w:type="spellStart"/>
      <w:r w:rsidRPr="009370DB">
        <w:rPr>
          <w:rFonts w:ascii="Times New Roman" w:hAnsi="Times New Roman"/>
          <w:color w:val="000000"/>
        </w:rPr>
        <w:t>Govt</w:t>
      </w:r>
      <w:proofErr w:type="spellEnd"/>
      <w:r w:rsidRPr="009370DB">
        <w:rPr>
          <w:rFonts w:ascii="Times New Roman" w:hAnsi="Times New Roman"/>
          <w:color w:val="000000"/>
        </w:rPr>
        <w:t xml:space="preserve"> of India, Hyderabad</w:t>
      </w:r>
      <w:r>
        <w:rPr>
          <w:rFonts w:ascii="Times New Roman" w:hAnsi="Times New Roman"/>
          <w:color w:val="000000"/>
        </w:rPr>
        <w:t>”.</w:t>
      </w:r>
      <w:r w:rsidRPr="009370DB">
        <w:rPr>
          <w:rFonts w:ascii="Times New Roman" w:hAnsi="Times New Roman"/>
          <w:color w:val="000000"/>
        </w:rPr>
        <w:t xml:space="preserve"> </w:t>
      </w:r>
    </w:p>
    <w:p w:rsidR="00556122" w:rsidRPr="009370DB"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556122" w:rsidRPr="009370DB"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556122" w:rsidRPr="005202F8" w:rsidRDefault="00556122" w:rsidP="007C08D3">
      <w:pPr>
        <w:pStyle w:val="ListParagraph"/>
        <w:numPr>
          <w:ilvl w:val="0"/>
          <w:numId w:val="22"/>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56122" w:rsidRPr="009370DB" w:rsidRDefault="00556122" w:rsidP="00556122">
      <w:pPr>
        <w:pStyle w:val="ListParagraph"/>
        <w:autoSpaceDE w:val="0"/>
        <w:autoSpaceDN w:val="0"/>
        <w:adjustRightInd w:val="0"/>
        <w:ind w:left="1080"/>
        <w:jc w:val="both"/>
        <w:rPr>
          <w:rFonts w:ascii="Times New Roman" w:hAnsi="Times New Roman"/>
          <w:b/>
          <w:bCs/>
          <w:color w:val="000000"/>
        </w:rPr>
      </w:pPr>
    </w:p>
    <w:p w:rsidR="00556122" w:rsidRPr="009370DB" w:rsidRDefault="00556122" w:rsidP="007C08D3">
      <w:pPr>
        <w:pStyle w:val="ListParagraph"/>
        <w:numPr>
          <w:ilvl w:val="0"/>
          <w:numId w:val="21"/>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2C12AB" w:rsidRDefault="002C12AB">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lastRenderedPageBreak/>
        <w:t>Scope of Supply</w:t>
      </w:r>
    </w:p>
    <w:p w:rsidR="00556122" w:rsidRPr="009370DB" w:rsidRDefault="00556122" w:rsidP="00556122">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 NIT document.</w:t>
      </w:r>
    </w:p>
    <w:p w:rsidR="00556122" w:rsidRPr="009370DB" w:rsidRDefault="00556122" w:rsidP="00556122">
      <w:pPr>
        <w:pStyle w:val="ListParagraph"/>
        <w:tabs>
          <w:tab w:val="decimal" w:pos="648"/>
        </w:tabs>
        <w:autoSpaceDE w:val="0"/>
        <w:autoSpaceDN w:val="0"/>
        <w:adjustRightInd w:val="0"/>
        <w:ind w:left="360"/>
        <w:rPr>
          <w:rFonts w:ascii="Times New Roman" w:hAnsi="Times New Roman"/>
          <w:b/>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Suppliers’ Responsibilities</w:t>
      </w:r>
    </w:p>
    <w:p w:rsidR="00556122"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556122"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Contract price</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Copy Right</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556122" w:rsidRPr="009370DB" w:rsidRDefault="00556122" w:rsidP="00556122">
      <w:pPr>
        <w:pStyle w:val="NoSpacing"/>
        <w:rPr>
          <w:rFonts w:ascii="Times New Roman" w:hAnsi="Times New Roman"/>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Application</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556122" w:rsidRPr="009370DB" w:rsidRDefault="00556122" w:rsidP="00556122">
      <w:pPr>
        <w:pStyle w:val="NoSpacing"/>
        <w:rPr>
          <w:rFonts w:ascii="Times New Roman" w:hAnsi="Times New Roman"/>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Standards</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556122">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556122" w:rsidRPr="009370DB" w:rsidRDefault="00556122" w:rsidP="00556122">
      <w:pPr>
        <w:pStyle w:val="ListParagraph"/>
        <w:autoSpaceDE w:val="0"/>
        <w:autoSpaceDN w:val="0"/>
        <w:adjustRightInd w:val="0"/>
        <w:ind w:left="36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Patent Indemnity</w:t>
      </w:r>
    </w:p>
    <w:p w:rsidR="00556122" w:rsidRPr="009370DB" w:rsidRDefault="00556122" w:rsidP="007C08D3">
      <w:pPr>
        <w:pStyle w:val="ListParagraph"/>
        <w:numPr>
          <w:ilvl w:val="0"/>
          <w:numId w:val="57"/>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w:t>
      </w:r>
      <w:r w:rsidRPr="009370DB">
        <w:rPr>
          <w:rFonts w:ascii="Times New Roman" w:hAnsi="Times New Roman"/>
          <w:color w:val="FF0000"/>
        </w:rPr>
        <w:t xml:space="preserve"> </w:t>
      </w:r>
      <w:r w:rsidRPr="009370DB">
        <w:rPr>
          <w:rFonts w:ascii="Times New Roman" w:hAnsi="Times New Roman"/>
        </w:rPr>
        <w:t xml:space="preserve">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w:t>
      </w:r>
      <w:r w:rsidRPr="009370DB">
        <w:rPr>
          <w:rFonts w:ascii="Times New Roman" w:hAnsi="Times New Roman"/>
        </w:rPr>
        <w:lastRenderedPageBreak/>
        <w:t>utility model, registered design, trademark, copyright, or other intellectual property right registered or otherwise existing at the date of the Contract by reason of:</w:t>
      </w:r>
    </w:p>
    <w:p w:rsidR="00556122" w:rsidRPr="009370DB" w:rsidRDefault="00556122" w:rsidP="007C08D3">
      <w:pPr>
        <w:pStyle w:val="ListParagraph"/>
        <w:numPr>
          <w:ilvl w:val="1"/>
          <w:numId w:val="57"/>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556122" w:rsidRPr="009370DB" w:rsidRDefault="00556122" w:rsidP="007C08D3">
      <w:pPr>
        <w:pStyle w:val="ListParagraph"/>
        <w:numPr>
          <w:ilvl w:val="1"/>
          <w:numId w:val="57"/>
        </w:numPr>
        <w:autoSpaceDE w:val="0"/>
        <w:autoSpaceDN w:val="0"/>
        <w:adjustRightInd w:val="0"/>
        <w:jc w:val="both"/>
        <w:rPr>
          <w:rFonts w:ascii="Times New Roman" w:hAnsi="Times New Roman"/>
        </w:rPr>
      </w:pPr>
      <w:proofErr w:type="gramStart"/>
      <w:r w:rsidRPr="009370DB">
        <w:rPr>
          <w:rFonts w:ascii="Times New Roman" w:hAnsi="Times New Roman"/>
        </w:rPr>
        <w:t>the</w:t>
      </w:r>
      <w:proofErr w:type="gramEnd"/>
      <w:r w:rsidRPr="009370DB">
        <w:rPr>
          <w:rFonts w:ascii="Times New Roman" w:hAnsi="Times New Roman"/>
        </w:rPr>
        <w:t xml:space="preserve"> sale in any country of the products produced by the Goods.</w:t>
      </w:r>
    </w:p>
    <w:p w:rsidR="00556122" w:rsidRPr="009370DB" w:rsidRDefault="00556122" w:rsidP="007C08D3">
      <w:pPr>
        <w:pStyle w:val="ListParagraph"/>
        <w:numPr>
          <w:ilvl w:val="1"/>
          <w:numId w:val="57"/>
        </w:numPr>
        <w:autoSpaceDE w:val="0"/>
        <w:autoSpaceDN w:val="0"/>
        <w:adjustRightInd w:val="0"/>
        <w:jc w:val="both"/>
        <w:rPr>
          <w:rFonts w:ascii="Times New Roman" w:hAnsi="Times New Roman"/>
        </w:rPr>
      </w:pPr>
      <w:r w:rsidRPr="009370DB">
        <w:rPr>
          <w:rFonts w:ascii="Times New Roman" w:hAnsi="Times New Roman"/>
        </w:rPr>
        <w:t xml:space="preserve">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w:t>
      </w:r>
      <w:proofErr w:type="gramStart"/>
      <w:r w:rsidRPr="009370DB">
        <w:rPr>
          <w:rFonts w:ascii="Times New Roman" w:hAnsi="Times New Roman"/>
        </w:rPr>
        <w:t>claim</w:t>
      </w:r>
      <w:proofErr w:type="gramEnd"/>
      <w:r w:rsidRPr="009370DB">
        <w:rPr>
          <w:rFonts w:ascii="Times New Roman" w:hAnsi="Times New Roman"/>
        </w:rPr>
        <w:t>.</w:t>
      </w:r>
    </w:p>
    <w:p w:rsidR="00556122" w:rsidRPr="009370DB" w:rsidRDefault="00556122" w:rsidP="00556122">
      <w:pPr>
        <w:pStyle w:val="ListParagraph"/>
        <w:autoSpaceDE w:val="0"/>
        <w:autoSpaceDN w:val="0"/>
        <w:adjustRightInd w:val="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rPr>
          <w:rFonts w:ascii="Times New Roman" w:hAnsi="Times New Roman"/>
          <w:b/>
        </w:rPr>
      </w:pPr>
      <w:r w:rsidRPr="009370DB">
        <w:rPr>
          <w:rFonts w:ascii="Times New Roman" w:hAnsi="Times New Roman"/>
          <w:b/>
        </w:rPr>
        <w:t>Performance Security (PS)</w:t>
      </w:r>
    </w:p>
    <w:p w:rsidR="00556122" w:rsidRPr="009370DB" w:rsidRDefault="00556122" w:rsidP="007C08D3">
      <w:pPr>
        <w:pStyle w:val="ListParagraph"/>
        <w:numPr>
          <w:ilvl w:val="0"/>
          <w:numId w:val="58"/>
        </w:numPr>
        <w:autoSpaceDE w:val="0"/>
        <w:autoSpaceDN w:val="0"/>
        <w:adjustRightInd w:val="0"/>
        <w:jc w:val="both"/>
        <w:rPr>
          <w:rFonts w:ascii="Times New Roman" w:hAnsi="Times New Roman"/>
        </w:rPr>
      </w:pPr>
      <w:r w:rsidRPr="009370DB">
        <w:rPr>
          <w:rFonts w:ascii="Times New Roman" w:hAnsi="Times New Roman"/>
        </w:rPr>
        <w:t>Within 10 days</w:t>
      </w:r>
      <w:r w:rsidRPr="009370DB">
        <w:rPr>
          <w:rFonts w:ascii="Times New Roman" w:hAnsi="Times New Roman"/>
          <w:color w:val="FF0000"/>
        </w:rPr>
        <w:t xml:space="preserve"> </w:t>
      </w:r>
      <w:r w:rsidRPr="009370DB">
        <w:rPr>
          <w:rFonts w:ascii="Times New Roman" w:hAnsi="Times New Roman"/>
        </w:rPr>
        <w:t>of receipt of the notification of award/PO, the Supplier shall furnish performance security as specified in NIT and should remain valid for a period of sixty (60) days beyond all contractual obligations of the supplier including warranty obligation.</w:t>
      </w:r>
    </w:p>
    <w:p w:rsidR="00556122" w:rsidRPr="009370DB" w:rsidRDefault="00556122" w:rsidP="007C08D3">
      <w:pPr>
        <w:pStyle w:val="ListParagraph"/>
        <w:numPr>
          <w:ilvl w:val="0"/>
          <w:numId w:val="58"/>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556122" w:rsidRPr="009370DB" w:rsidRDefault="00556122" w:rsidP="007C08D3">
      <w:pPr>
        <w:pStyle w:val="ListParagraph"/>
        <w:numPr>
          <w:ilvl w:val="0"/>
          <w:numId w:val="58"/>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556122" w:rsidRPr="009370DB" w:rsidRDefault="00556122" w:rsidP="007C08D3">
      <w:pPr>
        <w:pStyle w:val="ListParagraph"/>
        <w:numPr>
          <w:ilvl w:val="0"/>
          <w:numId w:val="58"/>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556122" w:rsidRPr="009370DB" w:rsidRDefault="00556122" w:rsidP="00556122">
      <w:pPr>
        <w:pStyle w:val="NoSpacing"/>
        <w:rPr>
          <w:rFonts w:ascii="Times New Roman" w:hAnsi="Times New Roman"/>
        </w:rPr>
      </w:pPr>
    </w:p>
    <w:p w:rsidR="00556122" w:rsidRPr="009370DB" w:rsidRDefault="00556122" w:rsidP="00556122">
      <w:pPr>
        <w:pStyle w:val="NoSpacing"/>
        <w:rPr>
          <w:rFonts w:ascii="Times New Roman" w:hAnsi="Times New Roman"/>
        </w:rPr>
      </w:pPr>
      <w:r w:rsidRPr="009370DB">
        <w:rPr>
          <w:rFonts w:ascii="Times New Roman" w:hAnsi="Times New Roman"/>
        </w:rPr>
        <w:t>The Performance security shall be in one of the following forms:</w:t>
      </w:r>
    </w:p>
    <w:p w:rsidR="00556122" w:rsidRPr="009370DB" w:rsidRDefault="00556122" w:rsidP="007C08D3">
      <w:pPr>
        <w:pStyle w:val="NoSpacing"/>
        <w:numPr>
          <w:ilvl w:val="0"/>
          <w:numId w:val="59"/>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556122" w:rsidRPr="009370DB" w:rsidRDefault="00556122" w:rsidP="00556122">
      <w:pPr>
        <w:pStyle w:val="NoSpacing"/>
        <w:ind w:firstLine="720"/>
        <w:rPr>
          <w:rFonts w:ascii="Times New Roman" w:hAnsi="Times New Roman"/>
        </w:rPr>
      </w:pPr>
      <w:r w:rsidRPr="009370DB">
        <w:rPr>
          <w:rFonts w:ascii="Times New Roman" w:hAnsi="Times New Roman"/>
        </w:rPr>
        <w:t>Or</w:t>
      </w:r>
    </w:p>
    <w:p w:rsidR="00556122" w:rsidRPr="009370DB" w:rsidRDefault="00556122" w:rsidP="007C08D3">
      <w:pPr>
        <w:pStyle w:val="NoSpacing"/>
        <w:numPr>
          <w:ilvl w:val="0"/>
          <w:numId w:val="59"/>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556122" w:rsidRPr="009370DB" w:rsidRDefault="00556122" w:rsidP="00556122">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556122" w:rsidRPr="009370DB" w:rsidRDefault="00556122" w:rsidP="007C08D3">
      <w:pPr>
        <w:pStyle w:val="NoSpacing"/>
        <w:numPr>
          <w:ilvl w:val="0"/>
          <w:numId w:val="59"/>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556122" w:rsidRPr="009370DB" w:rsidRDefault="00556122" w:rsidP="007C08D3">
      <w:pPr>
        <w:pStyle w:val="NoSpacing"/>
        <w:numPr>
          <w:ilvl w:val="0"/>
          <w:numId w:val="59"/>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556122" w:rsidRPr="009370DB" w:rsidRDefault="00556122" w:rsidP="007C08D3">
      <w:pPr>
        <w:pStyle w:val="NoSpacing"/>
        <w:numPr>
          <w:ilvl w:val="0"/>
          <w:numId w:val="59"/>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556122" w:rsidRPr="009370DB" w:rsidRDefault="00556122" w:rsidP="007C08D3">
      <w:pPr>
        <w:pStyle w:val="NoSpacing"/>
        <w:numPr>
          <w:ilvl w:val="0"/>
          <w:numId w:val="59"/>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w:t>
      </w:r>
      <w:proofErr w:type="gramStart"/>
      <w:r w:rsidRPr="009370DB">
        <w:rPr>
          <w:rFonts w:ascii="Times New Roman" w:hAnsi="Times New Roman"/>
        </w:rPr>
        <w:t>may</w:t>
      </w:r>
      <w:proofErr w:type="gramEnd"/>
      <w:r w:rsidRPr="009370DB">
        <w:rPr>
          <w:rFonts w:ascii="Times New Roman" w:hAnsi="Times New Roman"/>
        </w:rPr>
        <w:t xml:space="preserve">, for cogent reasons, the contract shall be cancelled. </w:t>
      </w:r>
    </w:p>
    <w:p w:rsidR="00556122" w:rsidRPr="009370DB" w:rsidRDefault="00556122" w:rsidP="007C08D3">
      <w:pPr>
        <w:pStyle w:val="NoSpacing"/>
        <w:numPr>
          <w:ilvl w:val="0"/>
          <w:numId w:val="59"/>
        </w:numPr>
        <w:suppressAutoHyphens w:val="0"/>
        <w:autoSpaceDE w:val="0"/>
        <w:autoSpaceDN w:val="0"/>
        <w:adjustRightInd w:val="0"/>
        <w:jc w:val="both"/>
        <w:rPr>
          <w:rFonts w:ascii="Times New Roman" w:hAnsi="Times New Roman"/>
        </w:rPr>
      </w:pPr>
      <w:r w:rsidRPr="009370DB">
        <w:rPr>
          <w:rFonts w:ascii="Times New Roman" w:hAnsi="Times New Roman"/>
        </w:rPr>
        <w:t xml:space="preserve">Whenever, the bidder chooses to submit the Performance Security in the form of Bank Guarantee, </w:t>
      </w:r>
      <w:proofErr w:type="gramStart"/>
      <w:r w:rsidRPr="009370DB">
        <w:rPr>
          <w:rFonts w:ascii="Times New Roman" w:hAnsi="Times New Roman"/>
        </w:rPr>
        <w:t>then</w:t>
      </w:r>
      <w:proofErr w:type="gramEnd"/>
      <w:r w:rsidRPr="009370DB">
        <w:rPr>
          <w:rFonts w:ascii="Times New Roman" w:hAnsi="Times New Roman"/>
        </w:rPr>
        <w:t xml:space="preserve"> he should advise the banker issuing the Bank Guarantee to immediately send by Registered Post (A.D.) an unstamped duplicate copy of the Guarantee directly to the Purchaser with a covering letter to compare with the original BG for the correctness, genuineness, etc.</w:t>
      </w:r>
    </w:p>
    <w:p w:rsidR="00556122" w:rsidRDefault="00556122" w:rsidP="00556122">
      <w:pPr>
        <w:pStyle w:val="ListParagraph"/>
        <w:autoSpaceDE w:val="0"/>
        <w:autoSpaceDN w:val="0"/>
        <w:adjustRightInd w:val="0"/>
        <w:ind w:left="360"/>
        <w:rPr>
          <w:rFonts w:ascii="Times New Roman" w:hAnsi="Times New Roman"/>
          <w:b/>
        </w:rPr>
      </w:pPr>
    </w:p>
    <w:p w:rsidR="002C12AB" w:rsidRDefault="002C12AB" w:rsidP="00556122">
      <w:pPr>
        <w:pStyle w:val="ListParagraph"/>
        <w:autoSpaceDE w:val="0"/>
        <w:autoSpaceDN w:val="0"/>
        <w:adjustRightInd w:val="0"/>
        <w:ind w:left="360"/>
        <w:rPr>
          <w:rFonts w:ascii="Times New Roman" w:hAnsi="Times New Roman"/>
          <w:b/>
        </w:rPr>
      </w:pPr>
    </w:p>
    <w:p w:rsidR="00D5501B" w:rsidRPr="00FC4D64" w:rsidRDefault="00D5501B" w:rsidP="007C08D3">
      <w:pPr>
        <w:pStyle w:val="ListParagraph"/>
        <w:numPr>
          <w:ilvl w:val="0"/>
          <w:numId w:val="21"/>
        </w:numPr>
        <w:autoSpaceDE w:val="0"/>
        <w:autoSpaceDN w:val="0"/>
        <w:adjustRightInd w:val="0"/>
        <w:rPr>
          <w:rFonts w:ascii="Times New Roman" w:hAnsi="Times New Roman"/>
          <w:strike/>
        </w:rPr>
      </w:pPr>
      <w:r w:rsidRPr="00FC4D64">
        <w:rPr>
          <w:rFonts w:ascii="Times New Roman" w:hAnsi="Times New Roman"/>
          <w:b/>
          <w:bCs/>
          <w:strike/>
        </w:rPr>
        <w:lastRenderedPageBreak/>
        <w:t xml:space="preserve">Inspections and Tests </w:t>
      </w:r>
    </w:p>
    <w:p w:rsidR="00D5501B" w:rsidRPr="00FC4D64" w:rsidRDefault="00D5501B" w:rsidP="00D5501B">
      <w:pPr>
        <w:pStyle w:val="ListParagraph"/>
        <w:numPr>
          <w:ilvl w:val="0"/>
          <w:numId w:val="2"/>
        </w:numPr>
        <w:autoSpaceDE w:val="0"/>
        <w:autoSpaceDN w:val="0"/>
        <w:adjustRightInd w:val="0"/>
        <w:jc w:val="both"/>
        <w:rPr>
          <w:rFonts w:ascii="Times New Roman" w:hAnsi="Times New Roman"/>
          <w:strike/>
        </w:rPr>
      </w:pPr>
      <w:r w:rsidRPr="00FC4D64">
        <w:rPr>
          <w:rFonts w:ascii="Times New Roman" w:hAnsi="Times New Roman"/>
          <w:strike/>
        </w:rPr>
        <w:t xml:space="preserve">The Supplier shall provide for each item a Manufacturer’s Quality certificate that the item conforms to specifications laid down in this Contract. </w:t>
      </w:r>
    </w:p>
    <w:p w:rsidR="00D5501B" w:rsidRPr="00FC4D64" w:rsidRDefault="00D5501B" w:rsidP="00D5501B">
      <w:pPr>
        <w:pStyle w:val="ListParagraph"/>
        <w:numPr>
          <w:ilvl w:val="0"/>
          <w:numId w:val="2"/>
        </w:numPr>
        <w:autoSpaceDE w:val="0"/>
        <w:autoSpaceDN w:val="0"/>
        <w:adjustRightInd w:val="0"/>
        <w:jc w:val="both"/>
        <w:rPr>
          <w:rFonts w:ascii="Times New Roman" w:hAnsi="Times New Roman"/>
          <w:strike/>
        </w:rPr>
      </w:pPr>
      <w:r w:rsidRPr="00FC4D64">
        <w:rPr>
          <w:rFonts w:ascii="Times New Roman" w:hAnsi="Times New Roman"/>
          <w:strike/>
        </w:rPr>
        <w:t xml:space="preserve">Goods shall not be dispatched/ shipped unless a satisfactory Manufacturer’s Quality certificate, as above, has been issued in respect of those goods. </w:t>
      </w:r>
    </w:p>
    <w:p w:rsidR="00D5501B" w:rsidRPr="00FC4D64" w:rsidRDefault="00D5501B" w:rsidP="00D5501B">
      <w:pPr>
        <w:pStyle w:val="ListParagraph"/>
        <w:numPr>
          <w:ilvl w:val="0"/>
          <w:numId w:val="2"/>
        </w:numPr>
        <w:autoSpaceDE w:val="0"/>
        <w:autoSpaceDN w:val="0"/>
        <w:adjustRightInd w:val="0"/>
        <w:jc w:val="both"/>
        <w:rPr>
          <w:rFonts w:ascii="Times New Roman" w:hAnsi="Times New Roman"/>
          <w:strike/>
        </w:rPr>
      </w:pPr>
      <w:r w:rsidRPr="00FC4D64">
        <w:rPr>
          <w:rFonts w:ascii="Times New Roman" w:hAnsi="Times New Roman"/>
          <w:strike/>
        </w:rPr>
        <w:t xml:space="preserve">The Purchaser / Consignee reserve the right to inspect the goods before acceptance. If the goods fail to meet the Contract specifications after their receipt at the Consignee’s end, the supplier shall take immediate steps to remedy the deficiency or replace the defective component/ equipment to the satisfaction of the Purchaser/consignee. </w:t>
      </w:r>
    </w:p>
    <w:p w:rsidR="00D5501B" w:rsidRPr="00FC4D64" w:rsidRDefault="00D5501B" w:rsidP="00D5501B">
      <w:pPr>
        <w:pStyle w:val="ListParagraph"/>
        <w:numPr>
          <w:ilvl w:val="0"/>
          <w:numId w:val="2"/>
        </w:numPr>
        <w:autoSpaceDE w:val="0"/>
        <w:autoSpaceDN w:val="0"/>
        <w:adjustRightInd w:val="0"/>
        <w:jc w:val="both"/>
        <w:rPr>
          <w:rFonts w:ascii="Times New Roman" w:hAnsi="Times New Roman"/>
          <w:strike/>
        </w:rPr>
      </w:pPr>
      <w:r w:rsidRPr="00FC4D64">
        <w:rPr>
          <w:rFonts w:ascii="Times New Roman" w:hAnsi="Times New Roman"/>
          <w:strike/>
        </w:rPr>
        <w:t>Pre-dispatch Inspection: The Purchaser or his representative may, at his option, inspect and/or test any or all items of the goods to confirm their conformity to the Contract, prior to dispatch from the manufacturer’s/ supplier’s premises. Such inspection and clearance will not prejudice the right of the consignee to inspect and test the equipment on receipt at destination.</w:t>
      </w:r>
    </w:p>
    <w:p w:rsidR="00556122" w:rsidRPr="00FC4D64" w:rsidRDefault="00556122" w:rsidP="00556122">
      <w:pPr>
        <w:pStyle w:val="NoSpacing"/>
        <w:rPr>
          <w:rFonts w:ascii="Times New Roman" w:hAnsi="Times New Roman"/>
          <w:strike/>
        </w:rPr>
      </w:pPr>
    </w:p>
    <w:p w:rsidR="00556122" w:rsidRPr="00FC4D64" w:rsidRDefault="00556122" w:rsidP="007C08D3">
      <w:pPr>
        <w:pStyle w:val="ListParagraph"/>
        <w:numPr>
          <w:ilvl w:val="0"/>
          <w:numId w:val="21"/>
        </w:numPr>
        <w:autoSpaceDE w:val="0"/>
        <w:autoSpaceDN w:val="0"/>
        <w:adjustRightInd w:val="0"/>
        <w:rPr>
          <w:rFonts w:ascii="Times New Roman" w:hAnsi="Times New Roman"/>
          <w:b/>
          <w:strike/>
        </w:rPr>
      </w:pPr>
      <w:r w:rsidRPr="00FC4D64">
        <w:rPr>
          <w:rFonts w:ascii="Times New Roman" w:hAnsi="Times New Roman"/>
          <w:b/>
          <w:strike/>
        </w:rPr>
        <w:t>Packing</w:t>
      </w: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556122" w:rsidRPr="00FC4D64" w:rsidRDefault="00556122" w:rsidP="00556122">
      <w:pPr>
        <w:pStyle w:val="ListParagraph"/>
        <w:autoSpaceDE w:val="0"/>
        <w:autoSpaceDN w:val="0"/>
        <w:adjustRightInd w:val="0"/>
        <w:ind w:left="360"/>
        <w:jc w:val="both"/>
        <w:rPr>
          <w:rFonts w:ascii="Times New Roman" w:hAnsi="Times New Roman"/>
          <w:strike/>
        </w:rPr>
      </w:pP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556122" w:rsidRPr="00FC4D64" w:rsidRDefault="00556122" w:rsidP="00556122">
      <w:pPr>
        <w:pStyle w:val="NoSpacing"/>
        <w:rPr>
          <w:rFonts w:ascii="Times New Roman" w:hAnsi="Times New Roman"/>
          <w:strike/>
        </w:rPr>
      </w:pPr>
    </w:p>
    <w:p w:rsidR="00556122" w:rsidRPr="00FC4D64" w:rsidRDefault="00556122" w:rsidP="007C08D3">
      <w:pPr>
        <w:pStyle w:val="ListParagraph"/>
        <w:numPr>
          <w:ilvl w:val="0"/>
          <w:numId w:val="21"/>
        </w:numPr>
        <w:autoSpaceDE w:val="0"/>
        <w:autoSpaceDN w:val="0"/>
        <w:adjustRightInd w:val="0"/>
        <w:rPr>
          <w:rFonts w:ascii="Times New Roman" w:hAnsi="Times New Roman"/>
          <w:b/>
          <w:strike/>
        </w:rPr>
      </w:pPr>
      <w:r w:rsidRPr="00FC4D64">
        <w:rPr>
          <w:rFonts w:ascii="Times New Roman" w:hAnsi="Times New Roman"/>
          <w:b/>
          <w:strike/>
        </w:rPr>
        <w:t>Delivery and Documents</w:t>
      </w: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556122" w:rsidRPr="00FC4D64" w:rsidRDefault="00556122" w:rsidP="00556122">
      <w:pPr>
        <w:pStyle w:val="ListParagraph"/>
        <w:autoSpaceDE w:val="0"/>
        <w:autoSpaceDN w:val="0"/>
        <w:adjustRightInd w:val="0"/>
        <w:ind w:left="360"/>
        <w:jc w:val="both"/>
        <w:rPr>
          <w:rFonts w:ascii="Times New Roman" w:hAnsi="Times New Roman"/>
          <w:strike/>
        </w:rPr>
      </w:pP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The terms FOB, FCA, CIF, CIP, etc. shall be governed by the rules prescribed in the current edition of the Inco terms published by the International Chambers of Commerce, Paris.</w:t>
      </w: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556122" w:rsidRPr="00FC4D64" w:rsidRDefault="00556122" w:rsidP="00556122">
      <w:pPr>
        <w:pStyle w:val="ListParagraph"/>
        <w:autoSpaceDE w:val="0"/>
        <w:autoSpaceDN w:val="0"/>
        <w:adjustRightInd w:val="0"/>
        <w:ind w:left="360"/>
        <w:jc w:val="both"/>
        <w:rPr>
          <w:rFonts w:ascii="Times New Roman" w:hAnsi="Times New Roman"/>
          <w:strike/>
        </w:rPr>
      </w:pPr>
    </w:p>
    <w:p w:rsidR="00556122" w:rsidRPr="00FC4D64" w:rsidRDefault="00556122" w:rsidP="007C08D3">
      <w:pPr>
        <w:pStyle w:val="ListParagraph"/>
        <w:numPr>
          <w:ilvl w:val="0"/>
          <w:numId w:val="21"/>
        </w:numPr>
        <w:autoSpaceDE w:val="0"/>
        <w:autoSpaceDN w:val="0"/>
        <w:adjustRightInd w:val="0"/>
        <w:jc w:val="both"/>
        <w:rPr>
          <w:rFonts w:ascii="Times New Roman" w:hAnsi="Times New Roman"/>
          <w:b/>
          <w:strike/>
        </w:rPr>
      </w:pPr>
      <w:r w:rsidRPr="00FC4D64">
        <w:rPr>
          <w:rFonts w:ascii="Times New Roman" w:hAnsi="Times New Roman"/>
          <w:b/>
          <w:strike/>
          <w:lang w:val="en-IN"/>
        </w:rPr>
        <w:t>Insurance:</w:t>
      </w: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Should the purchaser elect to buy on CIF/CIP basis, the Goods supplied under the Contract shall be fully insured against any loss or damage incidental to manufacture or acquisition, transportation, storage and delivery in the manner specified in SCC.</w:t>
      </w:r>
    </w:p>
    <w:p w:rsidR="00556122" w:rsidRPr="00FC4D64" w:rsidRDefault="00556122" w:rsidP="00556122">
      <w:pPr>
        <w:pStyle w:val="ListParagraph"/>
        <w:autoSpaceDE w:val="0"/>
        <w:autoSpaceDN w:val="0"/>
        <w:adjustRightInd w:val="0"/>
        <w:ind w:left="360"/>
        <w:jc w:val="both"/>
        <w:rPr>
          <w:rFonts w:ascii="Times New Roman" w:hAnsi="Times New Roman"/>
          <w:strike/>
        </w:rPr>
      </w:pP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Where delivery of the goods is required by the purchaser on CIF or CIP basis the supplier shall arrange and pay for Cargo Insurance, naming the purchaser as beneficiary and initiate &amp; pursue claims till settlement, on the event of any loss or damage.</w:t>
      </w:r>
    </w:p>
    <w:p w:rsidR="00556122" w:rsidRPr="00FC4D64" w:rsidRDefault="00556122" w:rsidP="00556122">
      <w:pPr>
        <w:pStyle w:val="ListParagraph"/>
        <w:autoSpaceDE w:val="0"/>
        <w:autoSpaceDN w:val="0"/>
        <w:adjustRightInd w:val="0"/>
        <w:ind w:left="360"/>
        <w:jc w:val="both"/>
        <w:rPr>
          <w:rFonts w:ascii="Times New Roman" w:hAnsi="Times New Roman"/>
          <w:strike/>
        </w:rPr>
      </w:pP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lastRenderedPageBreak/>
        <w:t>Where delivery is on FOB or FCA basis, insurance would be the responsibility of the purchaser.</w:t>
      </w:r>
    </w:p>
    <w:p w:rsidR="00556122" w:rsidRPr="00FC4D64" w:rsidRDefault="00556122" w:rsidP="00556122">
      <w:pPr>
        <w:pStyle w:val="ListParagraph"/>
        <w:autoSpaceDE w:val="0"/>
        <w:autoSpaceDN w:val="0"/>
        <w:adjustRightInd w:val="0"/>
        <w:ind w:left="360"/>
        <w:jc w:val="both"/>
        <w:rPr>
          <w:rFonts w:ascii="Times New Roman" w:hAnsi="Times New Roman"/>
          <w:strike/>
        </w:rPr>
      </w:pPr>
    </w:p>
    <w:p w:rsidR="00556122" w:rsidRPr="00FC4D64" w:rsidRDefault="00556122" w:rsidP="00556122">
      <w:pPr>
        <w:pStyle w:val="ListParagraph"/>
        <w:autoSpaceDE w:val="0"/>
        <w:autoSpaceDN w:val="0"/>
        <w:adjustRightInd w:val="0"/>
        <w:ind w:left="360"/>
        <w:jc w:val="both"/>
        <w:rPr>
          <w:rFonts w:ascii="Times New Roman" w:hAnsi="Times New Roman"/>
          <w:strike/>
        </w:rPr>
      </w:pPr>
      <w:r w:rsidRPr="00FC4D64">
        <w:rPr>
          <w:rFonts w:ascii="Times New Roman" w:hAnsi="Times New Roman"/>
          <w:strike/>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556122" w:rsidRPr="00FC4D64" w:rsidRDefault="00556122" w:rsidP="00556122">
      <w:pPr>
        <w:pStyle w:val="NoSpacing"/>
        <w:rPr>
          <w:rFonts w:ascii="Times New Roman" w:hAnsi="Times New Roman"/>
          <w:strike/>
        </w:rPr>
      </w:pPr>
    </w:p>
    <w:p w:rsidR="00556122" w:rsidRPr="00FC4D64" w:rsidRDefault="00556122" w:rsidP="007C08D3">
      <w:pPr>
        <w:pStyle w:val="NoSpacing"/>
        <w:numPr>
          <w:ilvl w:val="0"/>
          <w:numId w:val="21"/>
        </w:numPr>
        <w:suppressAutoHyphens w:val="0"/>
        <w:autoSpaceDE w:val="0"/>
        <w:autoSpaceDN w:val="0"/>
        <w:adjustRightInd w:val="0"/>
        <w:jc w:val="both"/>
        <w:rPr>
          <w:rFonts w:ascii="Times New Roman" w:hAnsi="Times New Roman"/>
          <w:b/>
          <w:strike/>
        </w:rPr>
      </w:pPr>
      <w:r w:rsidRPr="00FC4D64">
        <w:rPr>
          <w:rFonts w:ascii="Times New Roman" w:hAnsi="Times New Roman"/>
          <w:b/>
          <w:strike/>
        </w:rPr>
        <w:t xml:space="preserve">Indemnifying against damages to Persons, Property &amp; Status </w:t>
      </w:r>
    </w:p>
    <w:p w:rsidR="00556122" w:rsidRPr="00FC4D64" w:rsidRDefault="00556122" w:rsidP="007C08D3">
      <w:pPr>
        <w:pStyle w:val="NoSpacing"/>
        <w:numPr>
          <w:ilvl w:val="0"/>
          <w:numId w:val="60"/>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556122" w:rsidRPr="00FC4D64" w:rsidRDefault="00556122" w:rsidP="007C08D3">
      <w:pPr>
        <w:pStyle w:val="NoSpacing"/>
        <w:numPr>
          <w:ilvl w:val="0"/>
          <w:numId w:val="60"/>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contractor shall be responsible for ail injury to persons, animals or things, and for all damage, whether such injury or damage arises from carelessness or accident in any way connected therewith. This clause shall be he'd to include </w:t>
      </w:r>
      <w:proofErr w:type="spellStart"/>
      <w:r w:rsidRPr="00FC4D64">
        <w:rPr>
          <w:rFonts w:ascii="Times New Roman" w:hAnsi="Times New Roman"/>
          <w:strike/>
        </w:rPr>
        <w:t>interalia</w:t>
      </w:r>
      <w:proofErr w:type="spellEnd"/>
      <w:r w:rsidRPr="00FC4D64">
        <w:rPr>
          <w:rFonts w:ascii="Times New Roman" w:hAnsi="Times New Roman"/>
          <w:strike/>
        </w:rPr>
        <w:t xml:space="preserve">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556122" w:rsidRPr="00FC4D64" w:rsidRDefault="00556122" w:rsidP="007C08D3">
      <w:pPr>
        <w:pStyle w:val="NoSpacing"/>
        <w:numPr>
          <w:ilvl w:val="0"/>
          <w:numId w:val="60"/>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556122" w:rsidRPr="00FC4D64" w:rsidRDefault="00556122" w:rsidP="007C08D3">
      <w:pPr>
        <w:pStyle w:val="NoSpacing"/>
        <w:numPr>
          <w:ilvl w:val="0"/>
          <w:numId w:val="60"/>
        </w:numPr>
        <w:suppressAutoHyphens w:val="0"/>
        <w:autoSpaceDE w:val="0"/>
        <w:autoSpaceDN w:val="0"/>
        <w:adjustRightInd w:val="0"/>
        <w:jc w:val="both"/>
        <w:rPr>
          <w:rFonts w:ascii="Times New Roman" w:hAnsi="Times New Roman"/>
          <w:strike/>
        </w:rPr>
      </w:pPr>
      <w:r w:rsidRPr="00FC4D64">
        <w:rPr>
          <w:rFonts w:ascii="Times New Roman" w:hAnsi="Times New Roman"/>
          <w:strike/>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556122" w:rsidRPr="00FC4D64" w:rsidRDefault="00556122" w:rsidP="007C08D3">
      <w:pPr>
        <w:pStyle w:val="NoSpacing"/>
        <w:numPr>
          <w:ilvl w:val="0"/>
          <w:numId w:val="60"/>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contractor also indemnifies the Employer against all claims which may be made upon the Employer for acts during the currency of this contract by the Central/State Government or local Municipal authorities for the </w:t>
      </w:r>
      <w:proofErr w:type="spellStart"/>
      <w:r w:rsidRPr="00FC4D64">
        <w:rPr>
          <w:rFonts w:ascii="Times New Roman" w:hAnsi="Times New Roman"/>
          <w:strike/>
        </w:rPr>
        <w:t>non Compliance</w:t>
      </w:r>
      <w:proofErr w:type="spellEnd"/>
      <w:r w:rsidRPr="00FC4D64">
        <w:rPr>
          <w:rFonts w:ascii="Times New Roman" w:hAnsi="Times New Roman"/>
          <w:strike/>
        </w:rPr>
        <w:t xml:space="preserve"> of any laws, regulations, rules pertaining to wages act, safety act in force and any amendments thereof in respect of all labour and apprentices directly or indirectly employed in the work Under this contract. </w:t>
      </w:r>
    </w:p>
    <w:p w:rsidR="00556122" w:rsidRPr="00FC4D64" w:rsidRDefault="00556122" w:rsidP="007C08D3">
      <w:pPr>
        <w:pStyle w:val="NoSpacing"/>
        <w:numPr>
          <w:ilvl w:val="0"/>
          <w:numId w:val="60"/>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556122" w:rsidRPr="00FC4D64" w:rsidRDefault="00556122" w:rsidP="007C08D3">
      <w:pPr>
        <w:pStyle w:val="NoSpacing"/>
        <w:numPr>
          <w:ilvl w:val="0"/>
          <w:numId w:val="60"/>
        </w:numPr>
        <w:suppressAutoHyphens w:val="0"/>
        <w:autoSpaceDE w:val="0"/>
        <w:autoSpaceDN w:val="0"/>
        <w:adjustRightInd w:val="0"/>
        <w:jc w:val="both"/>
        <w:rPr>
          <w:rFonts w:ascii="Times New Roman" w:hAnsi="Times New Roman"/>
          <w:strike/>
        </w:rPr>
      </w:pPr>
      <w:r w:rsidRPr="00FC4D64">
        <w:rPr>
          <w:rFonts w:ascii="Times New Roman" w:hAnsi="Times New Roman"/>
          <w:strike/>
        </w:rPr>
        <w:t xml:space="preserve">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w:t>
      </w:r>
      <w:r w:rsidRPr="00FC4D64">
        <w:rPr>
          <w:rFonts w:ascii="Times New Roman" w:hAnsi="Times New Roman"/>
          <w:strike/>
        </w:rPr>
        <w:lastRenderedPageBreak/>
        <w:t>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his authorized representative.</w:t>
      </w:r>
    </w:p>
    <w:p w:rsidR="00556122" w:rsidRDefault="00556122" w:rsidP="00556122">
      <w:pPr>
        <w:pStyle w:val="NoSpacing"/>
        <w:rPr>
          <w:rFonts w:ascii="Times New Roman" w:hAnsi="Times New Roman"/>
        </w:rPr>
      </w:pPr>
    </w:p>
    <w:p w:rsidR="00556122" w:rsidRPr="00FD7A42" w:rsidRDefault="00556122" w:rsidP="007C08D3">
      <w:pPr>
        <w:pStyle w:val="NoSpacing"/>
        <w:numPr>
          <w:ilvl w:val="0"/>
          <w:numId w:val="21"/>
        </w:numPr>
        <w:suppressAutoHyphens w:val="0"/>
        <w:autoSpaceDE w:val="0"/>
        <w:autoSpaceDN w:val="0"/>
        <w:adjustRightInd w:val="0"/>
        <w:jc w:val="both"/>
        <w:rPr>
          <w:rFonts w:ascii="Times New Roman" w:hAnsi="Times New Roman"/>
          <w:b/>
          <w:strike/>
        </w:rPr>
      </w:pPr>
      <w:r w:rsidRPr="00FD7A42">
        <w:rPr>
          <w:rFonts w:ascii="Times New Roman" w:hAnsi="Times New Roman"/>
          <w:b/>
          <w:strike/>
        </w:rPr>
        <w:t>Transportation</w:t>
      </w: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2C12AB" w:rsidRPr="00FD7A42" w:rsidRDefault="002C12AB" w:rsidP="00556122">
      <w:pPr>
        <w:pStyle w:val="NoSpacing"/>
        <w:autoSpaceDE w:val="0"/>
        <w:autoSpaceDN w:val="0"/>
        <w:adjustRightInd w:val="0"/>
        <w:ind w:left="360"/>
        <w:jc w:val="both"/>
        <w:rPr>
          <w:rFonts w:ascii="Times New Roman" w:hAnsi="Times New Roman"/>
          <w:strike/>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556122" w:rsidRPr="009370DB" w:rsidRDefault="00556122" w:rsidP="00556122">
      <w:pPr>
        <w:pStyle w:val="NoSpacing"/>
        <w:rPr>
          <w:rFonts w:ascii="Times New Roman" w:hAnsi="Times New Roman"/>
        </w:rPr>
      </w:pPr>
    </w:p>
    <w:p w:rsidR="00556122" w:rsidRPr="00FD7A42" w:rsidRDefault="00556122" w:rsidP="007C08D3">
      <w:pPr>
        <w:pStyle w:val="NoSpacing"/>
        <w:numPr>
          <w:ilvl w:val="0"/>
          <w:numId w:val="21"/>
        </w:numPr>
        <w:suppressAutoHyphens w:val="0"/>
        <w:autoSpaceDE w:val="0"/>
        <w:autoSpaceDN w:val="0"/>
        <w:adjustRightInd w:val="0"/>
        <w:jc w:val="both"/>
        <w:rPr>
          <w:rFonts w:ascii="Times New Roman" w:hAnsi="Times New Roman"/>
          <w:b/>
          <w:strike/>
        </w:rPr>
      </w:pPr>
      <w:r w:rsidRPr="00FD7A42">
        <w:rPr>
          <w:rFonts w:ascii="Times New Roman" w:hAnsi="Times New Roman"/>
          <w:b/>
          <w:strike/>
        </w:rPr>
        <w:t>Spare Parts</w:t>
      </w: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Supplier shall be required to provide any or all of the following materials, notifications, and information pertaining to spare parts manufactured or distributed by the Supplier:</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(a) Such spare parts as the Purchaser may elect to purchase from the Supplier, providing that this election shall not relieve the Supplier of any warranty obligations under the Contract; and</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 xml:space="preserve">(b) In the event of termination of production of the spare parts: </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(i) Advance notification to the Purchaser of the pending termination, in sufficient time to permit the Purchaser to procure needed requirements; and</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(ii) Following such termination, furnishing at no cost to the Purchaser, the blueprints, drawings and specifications of the spare parts, if requested.</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7C08D3">
      <w:pPr>
        <w:pStyle w:val="NoSpacing"/>
        <w:numPr>
          <w:ilvl w:val="0"/>
          <w:numId w:val="21"/>
        </w:numPr>
        <w:suppressAutoHyphens w:val="0"/>
        <w:autoSpaceDE w:val="0"/>
        <w:autoSpaceDN w:val="0"/>
        <w:adjustRightInd w:val="0"/>
        <w:jc w:val="both"/>
        <w:rPr>
          <w:rFonts w:ascii="Times New Roman" w:hAnsi="Times New Roman"/>
          <w:b/>
          <w:strike/>
        </w:rPr>
      </w:pPr>
      <w:r w:rsidRPr="00FD7A42">
        <w:rPr>
          <w:rFonts w:ascii="Times New Roman" w:hAnsi="Times New Roman"/>
          <w:b/>
          <w:strike/>
        </w:rPr>
        <w:t>Warranty</w:t>
      </w: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Supplier warrants that all the Goods are new, unused, and of the most recent or current models, and that they incorporate all recent improvements in design and materials, unless provided otherwise in the Contract.</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Supplier further warrants that the Goods shall be free from defects arising from any act or omission of the Supplier or arising from design, materials, and workmanship, under normal use in the conditions prevailing in India.</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Purchaser shall give notice to the Supplier stating the nature of any such defects together with all available evidence thereof, promptly following the discovery thereof.</w:t>
      </w: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Purchaser shall afford all reasonable opportunity for the Supplier to inspect such defects.</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Upon receipt of such notice, the Supplier shall, within a reasonable period of time, expeditiously repair or replace the defective Goods or parts thereof, at no cost to the Purchaser.</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556122" w:rsidRPr="00FD7A42" w:rsidRDefault="00556122" w:rsidP="00556122">
      <w:pPr>
        <w:pStyle w:val="NoSpacing"/>
        <w:autoSpaceDE w:val="0"/>
        <w:autoSpaceDN w:val="0"/>
        <w:adjustRightInd w:val="0"/>
        <w:ind w:left="360"/>
        <w:jc w:val="both"/>
        <w:rPr>
          <w:rFonts w:ascii="Times New Roman" w:hAnsi="Times New Roman"/>
          <w:strike/>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FD7A42">
        <w:rPr>
          <w:rFonts w:ascii="Times New Roman" w:hAnsi="Times New Roman"/>
          <w:strike/>
        </w:rPr>
        <w:t>Goods requiring warranty replacements must be replaced on free of cost basis to the purchaser.</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No changes in the price quoted shall be permitted after the purchase order has been issued except on account of statutory variations.</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No variation or modification in the terms of the contract shall be made except by written amendment signed by the parties.</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556122" w:rsidRPr="009370DB" w:rsidRDefault="00556122" w:rsidP="00556122">
      <w:pPr>
        <w:pStyle w:val="NoSpacing"/>
        <w:rPr>
          <w:rFonts w:ascii="Times New Roman" w:hAnsi="Times New Roman"/>
        </w:rPr>
      </w:pPr>
      <w:r w:rsidRPr="009370DB">
        <w:rPr>
          <w:rFonts w:ascii="Times New Roman" w:hAnsi="Times New Roman"/>
        </w:rPr>
        <w:t xml:space="preserve"> </w:t>
      </w: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penalty, a sum equivalent to the 0.5 percentage (%) of the delivered price of the delayed Goods or unperformed Services or contract value in case the delivered price of the delayed goods or unperformed services cannot be ascertained from the contract, for each week</w:t>
      </w:r>
      <w:r w:rsidRPr="00E975E9">
        <w:rPr>
          <w:rFonts w:ascii="Times New Roman" w:hAnsi="Times New Roman"/>
          <w:b/>
          <w:bCs/>
        </w:rPr>
        <w:t>(/per day, 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(c) If the Supplier, in the judgment of the Purchaser has engaged in corrupt or fraudulent or collusive or coercive practices </w:t>
      </w:r>
      <w:proofErr w:type="spellStart"/>
      <w:r w:rsidRPr="009370DB">
        <w:rPr>
          <w:rFonts w:ascii="Times New Roman" w:hAnsi="Times New Roman"/>
        </w:rPr>
        <w:t>etc</w:t>
      </w:r>
      <w:proofErr w:type="spellEnd"/>
      <w:r w:rsidRPr="009370DB">
        <w:rPr>
          <w:rFonts w:ascii="Times New Roman" w:hAnsi="Times New Roman"/>
        </w:rPr>
        <w:t xml:space="preserve"> as defined in GCC Clause and ITB clause on code of integrity in competing for or in executing the Contract.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The purchaser may procure, upon such terms and in such manner as it deems appropriate, stores similar to those undelivered, and the supplier shall be </w:t>
      </w:r>
      <w:proofErr w:type="spellStart"/>
      <w:r w:rsidRPr="009370DB">
        <w:rPr>
          <w:rFonts w:ascii="Times New Roman" w:hAnsi="Times New Roman"/>
        </w:rPr>
        <w:t>liabe</w:t>
      </w:r>
      <w:proofErr w:type="spellEnd"/>
      <w:r w:rsidRPr="009370DB">
        <w:rPr>
          <w:rFonts w:ascii="Times New Roman" w:hAnsi="Times New Roman"/>
        </w:rPr>
        <w:t xml:space="preserve"> for all available actions against it in terms of the contract.</w:t>
      </w: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556122" w:rsidRPr="009370DB" w:rsidRDefault="00556122" w:rsidP="00556122">
      <w:pPr>
        <w:pStyle w:val="NoSpacing"/>
        <w:autoSpaceDE w:val="0"/>
        <w:autoSpaceDN w:val="0"/>
        <w:adjustRightInd w:val="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Force Majeure </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Notwithstanding the provisions of GCC Clauses relating to extension of time, Liquidated damages and Termination for Default the Supplier shall not be liable for forfeiture of its performance security, liquidated damages or termination for default, if and to the extent that, </w:t>
      </w:r>
      <w:r w:rsidRPr="009370DB">
        <w:rPr>
          <w:rFonts w:ascii="Times New Roman" w:hAnsi="Times New Roman"/>
        </w:rPr>
        <w:lastRenderedPageBreak/>
        <w:t>its delay in performance or other failure to perform its obligations under the Contract is the result of an event of Force Majeure.</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9F7519" w:rsidRPr="009370DB" w:rsidRDefault="009F7519" w:rsidP="00556122">
      <w:pPr>
        <w:pStyle w:val="NoSpacing"/>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Insolvency</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Goods that are complete and ready for shipment within 30 days after the Supplier's receipt of notice of termination shall be accepted by the Purchaser at the Contract terms and prices. For the remaining Goods, the Purchaser may elect: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w:t>
      </w:r>
      <w:r w:rsidRPr="009370DB">
        <w:rPr>
          <w:rFonts w:ascii="Times New Roman" w:hAnsi="Times New Roman"/>
        </w:rPr>
        <w:lastRenderedPageBreak/>
        <w:t>arbitration has been given in accordance with this Clause shall be finally settled by arbitration. Arbitration may be commenced prior to or after delivery of the Goods under the Contract.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dispute settlement mechanism/arbitration proceedings shall be concluded </w:t>
      </w:r>
      <w:proofErr w:type="gramStart"/>
      <w:r w:rsidRPr="009370DB">
        <w:rPr>
          <w:rFonts w:ascii="Times New Roman" w:hAnsi="Times New Roman"/>
        </w:rPr>
        <w:t>as  under</w:t>
      </w:r>
      <w:proofErr w:type="gramEnd"/>
      <w:r w:rsidRPr="009370DB">
        <w:rPr>
          <w:rFonts w:ascii="Times New Roman" w:hAnsi="Times New Roman"/>
        </w:rPr>
        <w:t>:</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(b) 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w:t>
      </w:r>
      <w:proofErr w:type="gramStart"/>
      <w:r w:rsidRPr="009370DB">
        <w:rPr>
          <w:rFonts w:ascii="Times New Roman" w:hAnsi="Times New Roman"/>
        </w:rPr>
        <w:t>the</w:t>
      </w:r>
      <w:proofErr w:type="gramEnd"/>
      <w:r w:rsidRPr="009370DB">
        <w:rPr>
          <w:rFonts w:ascii="Times New Roman" w:hAnsi="Times New Roman"/>
        </w:rPr>
        <w:t xml:space="preserve"> Purchaser shall pay the Supplier any monies due the Supplier.</w:t>
      </w:r>
    </w:p>
    <w:p w:rsidR="00D5501B" w:rsidRPr="009370DB" w:rsidRDefault="00D5501B" w:rsidP="00556122">
      <w:pPr>
        <w:pStyle w:val="NoSpacing"/>
        <w:autoSpaceDE w:val="0"/>
        <w:autoSpaceDN w:val="0"/>
        <w:adjustRightInd w:val="0"/>
        <w:ind w:left="360"/>
        <w:jc w:val="both"/>
        <w:rPr>
          <w:rFonts w:ascii="Times New Roman" w:hAnsi="Times New Roman"/>
        </w:rPr>
      </w:pPr>
    </w:p>
    <w:p w:rsidR="00556122" w:rsidRPr="00D5501B" w:rsidRDefault="00D5501B" w:rsidP="007C08D3">
      <w:pPr>
        <w:pStyle w:val="NoSpacing"/>
        <w:numPr>
          <w:ilvl w:val="0"/>
          <w:numId w:val="21"/>
        </w:numPr>
        <w:suppressAutoHyphens w:val="0"/>
        <w:autoSpaceDE w:val="0"/>
        <w:autoSpaceDN w:val="0"/>
        <w:adjustRightInd w:val="0"/>
        <w:jc w:val="both"/>
        <w:rPr>
          <w:rFonts w:ascii="Times New Roman" w:hAnsi="Times New Roman"/>
          <w:sz w:val="28"/>
          <w:szCs w:val="28"/>
        </w:rPr>
      </w:pPr>
      <w:r w:rsidRPr="00D5501B">
        <w:rPr>
          <w:rFonts w:ascii="Times New Roman" w:hAnsi="Times New Roman"/>
          <w:b/>
        </w:rPr>
        <w:t>Jurisdiction:</w:t>
      </w:r>
      <w:r w:rsidRPr="00D5501B">
        <w:rPr>
          <w:rFonts w:ascii="Times New Roman" w:hAnsi="Times New Roman"/>
        </w:rPr>
        <w:t xml:space="preserve"> Subject to the above Clause, it is hereby agreed that Hyderabad City shall have jurisdiction to decide or adjudicate upon any dispute which may arise out of or be in connection with this contract agreement. The contract shall be governed by the Laws of Union of India/Government of </w:t>
      </w:r>
      <w:proofErr w:type="spellStart"/>
      <w:r w:rsidRPr="00D5501B">
        <w:rPr>
          <w:rFonts w:ascii="Times New Roman" w:hAnsi="Times New Roman"/>
        </w:rPr>
        <w:t>Telangana</w:t>
      </w:r>
      <w:proofErr w:type="spellEnd"/>
      <w:r w:rsidRPr="00D5501B">
        <w:rPr>
          <w:rFonts w:ascii="Times New Roman" w:hAnsi="Times New Roman"/>
        </w:rPr>
        <w:t xml:space="preserve"> in force</w:t>
      </w:r>
    </w:p>
    <w:p w:rsidR="00D5501B" w:rsidRPr="009370DB" w:rsidRDefault="00D5501B" w:rsidP="00D5501B">
      <w:pPr>
        <w:pStyle w:val="NoSpacing"/>
        <w:suppressAutoHyphens w:val="0"/>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556122"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Applicable Law</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556122" w:rsidRPr="009370DB" w:rsidRDefault="00556122" w:rsidP="007C08D3">
      <w:pPr>
        <w:pStyle w:val="NoSpacing"/>
        <w:numPr>
          <w:ilvl w:val="0"/>
          <w:numId w:val="67"/>
        </w:numPr>
        <w:autoSpaceDE w:val="0"/>
        <w:autoSpaceDN w:val="0"/>
        <w:adjustRightInd w:val="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67"/>
        </w:numPr>
        <w:autoSpaceDE w:val="0"/>
        <w:autoSpaceDN w:val="0"/>
        <w:adjustRightInd w:val="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 xml:space="preserve">Taxes and Duties </w:t>
      </w:r>
    </w:p>
    <w:p w:rsidR="0025425F" w:rsidRPr="00FC4D64" w:rsidRDefault="0025425F" w:rsidP="007C08D3">
      <w:pPr>
        <w:pStyle w:val="ListParagraph"/>
        <w:numPr>
          <w:ilvl w:val="0"/>
          <w:numId w:val="66"/>
        </w:numPr>
        <w:autoSpaceDE w:val="0"/>
        <w:autoSpaceDN w:val="0"/>
        <w:adjustRightInd w:val="0"/>
        <w:jc w:val="both"/>
        <w:rPr>
          <w:rFonts w:ascii="Times New Roman" w:hAnsi="Times New Roman"/>
        </w:rPr>
      </w:pPr>
      <w:r w:rsidRPr="00FC4D64">
        <w:rPr>
          <w:rFonts w:ascii="Times New Roman" w:hAnsi="Times New Roman"/>
        </w:rPr>
        <w:t xml:space="preserve">A Foreign Supplier shall be entirely responsible for all taxes, stamp duties, license fees, and other such levies imposed outside the India as well as within India till the delivery of the contracted goods to the purchaser. </w:t>
      </w:r>
    </w:p>
    <w:p w:rsidR="0025425F" w:rsidRPr="0025425F" w:rsidRDefault="0025425F" w:rsidP="007C08D3">
      <w:pPr>
        <w:pStyle w:val="ListParagraph"/>
        <w:numPr>
          <w:ilvl w:val="0"/>
          <w:numId w:val="66"/>
        </w:numPr>
        <w:autoSpaceDE w:val="0"/>
        <w:autoSpaceDN w:val="0"/>
        <w:adjustRightInd w:val="0"/>
        <w:jc w:val="both"/>
        <w:rPr>
          <w:rFonts w:ascii="Times New Roman" w:hAnsi="Times New Roman"/>
          <w:sz w:val="22"/>
          <w:szCs w:val="22"/>
        </w:rPr>
      </w:pPr>
      <w:r w:rsidRPr="0025425F">
        <w:rPr>
          <w:rFonts w:ascii="Times New Roman" w:hAnsi="Times New Roman"/>
        </w:rPr>
        <w:t xml:space="preserve">Custom Duty shall be paid in Indian currency on submission of documentary evidence, only on the </w:t>
      </w:r>
      <w:proofErr w:type="gramStart"/>
      <w:r w:rsidRPr="0025425F">
        <w:rPr>
          <w:rFonts w:ascii="Times New Roman" w:hAnsi="Times New Roman"/>
        </w:rPr>
        <w:t>Foreign</w:t>
      </w:r>
      <w:proofErr w:type="gramEnd"/>
      <w:r w:rsidRPr="0025425F">
        <w:rPr>
          <w:rFonts w:ascii="Times New Roman" w:hAnsi="Times New Roman"/>
        </w:rPr>
        <w:t xml:space="preserve"> goods. GST will be paid in Indian currency. </w:t>
      </w:r>
    </w:p>
    <w:p w:rsidR="0025425F" w:rsidRPr="0025425F" w:rsidRDefault="0025425F" w:rsidP="007C08D3">
      <w:pPr>
        <w:pStyle w:val="ListParagraph"/>
        <w:numPr>
          <w:ilvl w:val="0"/>
          <w:numId w:val="66"/>
        </w:numPr>
        <w:autoSpaceDE w:val="0"/>
        <w:autoSpaceDN w:val="0"/>
        <w:adjustRightInd w:val="0"/>
        <w:jc w:val="both"/>
        <w:rPr>
          <w:rFonts w:ascii="Times New Roman" w:hAnsi="Times New Roman"/>
          <w:sz w:val="22"/>
          <w:szCs w:val="22"/>
        </w:rPr>
      </w:pPr>
      <w:r w:rsidRPr="0025425F">
        <w:rPr>
          <w:rFonts w:ascii="Times New Roman" w:hAnsi="Times New Roman"/>
        </w:rPr>
        <w:t xml:space="preserve">A Local Supplier shall be entirely responsible for all taxes, duties, and license fees etc., incurred until delivery of the contracted Goods to the Purchaser. </w:t>
      </w:r>
    </w:p>
    <w:p w:rsidR="0025425F" w:rsidRPr="0025425F" w:rsidRDefault="0025425F" w:rsidP="007C08D3">
      <w:pPr>
        <w:pStyle w:val="ListParagraph"/>
        <w:numPr>
          <w:ilvl w:val="0"/>
          <w:numId w:val="66"/>
        </w:numPr>
        <w:autoSpaceDE w:val="0"/>
        <w:autoSpaceDN w:val="0"/>
        <w:adjustRightInd w:val="0"/>
        <w:jc w:val="both"/>
        <w:rPr>
          <w:rFonts w:ascii="Times New Roman" w:hAnsi="Times New Roman"/>
          <w:sz w:val="22"/>
          <w:szCs w:val="22"/>
        </w:rPr>
      </w:pPr>
      <w:r w:rsidRPr="0025425F">
        <w:rPr>
          <w:rFonts w:ascii="Times New Roman" w:hAnsi="Times New Roman"/>
        </w:rPr>
        <w:t xml:space="preserve">Statutory variation in Custom Duty and GST on finished product within the original Delivery Period will be on purchaser’s account. </w:t>
      </w:r>
    </w:p>
    <w:p w:rsidR="00556122" w:rsidRPr="0025425F" w:rsidRDefault="0025425F" w:rsidP="007C08D3">
      <w:pPr>
        <w:pStyle w:val="ListParagraph"/>
        <w:numPr>
          <w:ilvl w:val="0"/>
          <w:numId w:val="66"/>
        </w:numPr>
        <w:autoSpaceDE w:val="0"/>
        <w:autoSpaceDN w:val="0"/>
        <w:adjustRightInd w:val="0"/>
        <w:jc w:val="both"/>
        <w:rPr>
          <w:rFonts w:ascii="Times New Roman" w:hAnsi="Times New Roman"/>
          <w:sz w:val="22"/>
          <w:szCs w:val="22"/>
        </w:rPr>
      </w:pPr>
      <w:r w:rsidRPr="0025425F">
        <w:rPr>
          <w:rFonts w:ascii="Times New Roman" w:hAnsi="Times New Roman"/>
          <w:sz w:val="22"/>
          <w:szCs w:val="22"/>
          <w:lang w:val="en-US" w:eastAsia="en-US"/>
        </w:rPr>
        <w:t>The purchaser shall not be liable to any claim on account of fresh imposition and/or increase of Custom Duty and GST on raw materials and/or components used directly in the manufacture of the contracted stores taking place during the currency of the contract</w:t>
      </w:r>
      <w:r w:rsidR="00556122" w:rsidRPr="0025425F">
        <w:rPr>
          <w:rFonts w:ascii="Times New Roman" w:hAnsi="Times New Roman"/>
        </w:rPr>
        <w:t>.</w:t>
      </w:r>
    </w:p>
    <w:p w:rsidR="00556122"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556122" w:rsidRPr="009370DB" w:rsidRDefault="00556122" w:rsidP="00556122">
      <w:pPr>
        <w:pStyle w:val="NoSpacing"/>
        <w:autoSpaceDE w:val="0"/>
        <w:autoSpaceDN w:val="0"/>
        <w:adjustRightInd w:val="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is solely responsible for the construction of the equipment sites in compliance with the technical and environmental specifications defined by </w:t>
      </w:r>
      <w:proofErr w:type="gramStart"/>
      <w:r w:rsidRPr="009370DB">
        <w:rPr>
          <w:rFonts w:ascii="Times New Roman" w:hAnsi="Times New Roman"/>
        </w:rPr>
        <w:t>the  Supplier</w:t>
      </w:r>
      <w:proofErr w:type="gramEnd"/>
      <w:r w:rsidRPr="009370DB">
        <w:rPr>
          <w:rFonts w:ascii="Times New Roman" w:hAnsi="Times New Roman"/>
        </w:rPr>
        <w:t>.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556122" w:rsidRPr="009370DB" w:rsidRDefault="00556122" w:rsidP="00556122">
      <w:pPr>
        <w:pStyle w:val="NoSpacing"/>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Risk Purchase Clause</w:t>
      </w:r>
    </w:p>
    <w:p w:rsidR="00556122" w:rsidRPr="009370DB"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556122" w:rsidRPr="009370DB" w:rsidRDefault="00556122" w:rsidP="00556122">
      <w:pPr>
        <w:pStyle w:val="NoSpacing"/>
        <w:rPr>
          <w:rFonts w:ascii="Times New Roman" w:hAnsi="Times New Roman"/>
        </w:rPr>
      </w:pPr>
    </w:p>
    <w:p w:rsidR="00556122" w:rsidRPr="00FD7A42" w:rsidRDefault="00556122" w:rsidP="007C08D3">
      <w:pPr>
        <w:pStyle w:val="NoSpacing"/>
        <w:numPr>
          <w:ilvl w:val="0"/>
          <w:numId w:val="21"/>
        </w:numPr>
        <w:suppressAutoHyphens w:val="0"/>
        <w:autoSpaceDE w:val="0"/>
        <w:autoSpaceDN w:val="0"/>
        <w:adjustRightInd w:val="0"/>
        <w:jc w:val="both"/>
        <w:rPr>
          <w:rFonts w:ascii="Times New Roman" w:hAnsi="Times New Roman"/>
          <w:b/>
          <w:strike/>
        </w:rPr>
      </w:pPr>
      <w:r w:rsidRPr="00FD7A42">
        <w:rPr>
          <w:rFonts w:ascii="Times New Roman" w:hAnsi="Times New Roman"/>
          <w:b/>
          <w:strike/>
        </w:rPr>
        <w:t>Option Clause</w:t>
      </w:r>
    </w:p>
    <w:p w:rsidR="00556122" w:rsidRPr="00FD7A42" w:rsidRDefault="00556122" w:rsidP="00556122">
      <w:pPr>
        <w:pStyle w:val="NoSpacing"/>
        <w:autoSpaceDE w:val="0"/>
        <w:autoSpaceDN w:val="0"/>
        <w:adjustRightInd w:val="0"/>
        <w:ind w:left="360"/>
        <w:jc w:val="both"/>
        <w:rPr>
          <w:rFonts w:ascii="Times New Roman" w:hAnsi="Times New Roman"/>
          <w:strike/>
        </w:rPr>
      </w:pPr>
      <w:r w:rsidRPr="00FD7A42">
        <w:rPr>
          <w:rFonts w:ascii="Times New Roman" w:hAnsi="Times New Roman"/>
          <w:strike/>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Integrity Pact</w:t>
      </w:r>
    </w:p>
    <w:p w:rsidR="00556122" w:rsidRPr="0032309F"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SCC shall specify whether there is a need to enter into a separate Integrity pact or not.</w:t>
      </w:r>
      <w:r>
        <w:rPr>
          <w:rFonts w:ascii="Times New Roman" w:hAnsi="Times New Roman"/>
        </w:rPr>
        <w:t xml:space="preserve"> </w:t>
      </w:r>
      <w:r w:rsidRPr="009370DB">
        <w:rPr>
          <w:rFonts w:ascii="Times New Roman" w:hAnsi="Times New Roman"/>
        </w:rPr>
        <w:t xml:space="preserve">The names and contact details of the Independent External Monitors (IEM) on the event of the need of IP is as detailed in the SCC. </w:t>
      </w:r>
      <w:r w:rsidRPr="009370DB">
        <w:rPr>
          <w:rFonts w:ascii="Times New Roman" w:hAnsi="Times New Roman"/>
          <w:b/>
        </w:rPr>
        <w:t>(Annexure-</w:t>
      </w:r>
      <w:r>
        <w:rPr>
          <w:rFonts w:ascii="Times New Roman" w:hAnsi="Times New Roman"/>
          <w:b/>
        </w:rPr>
        <w:t>I</w:t>
      </w:r>
      <w:r w:rsidRPr="009370DB">
        <w:rPr>
          <w:rFonts w:ascii="Times New Roman" w:hAnsi="Times New Roman"/>
          <w:b/>
        </w:rPr>
        <w:t>)</w:t>
      </w:r>
    </w:p>
    <w:p w:rsidR="00556122"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556122" w:rsidRPr="009370DB" w:rsidRDefault="00556122" w:rsidP="007C08D3">
      <w:pPr>
        <w:pStyle w:val="ListParagraph"/>
        <w:numPr>
          <w:ilvl w:val="0"/>
          <w:numId w:val="41"/>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556122" w:rsidRDefault="00556122" w:rsidP="007C08D3">
      <w:pPr>
        <w:pStyle w:val="ListParagraph"/>
        <w:numPr>
          <w:ilvl w:val="0"/>
          <w:numId w:val="41"/>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556122" w:rsidRPr="009965A7" w:rsidRDefault="00556122" w:rsidP="00FC4D64">
      <w:pPr>
        <w:pStyle w:val="NoSpacing"/>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Evaluation and Comparison of Bids </w:t>
      </w:r>
    </w:p>
    <w:p w:rsidR="00556122" w:rsidRPr="009370DB" w:rsidRDefault="00556122" w:rsidP="007C08D3">
      <w:pPr>
        <w:pStyle w:val="ListParagraph"/>
        <w:numPr>
          <w:ilvl w:val="0"/>
          <w:numId w:val="37"/>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556122" w:rsidRPr="009370DB" w:rsidRDefault="00556122" w:rsidP="007C08D3">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556122" w:rsidRPr="009370DB" w:rsidRDefault="00556122" w:rsidP="007C08D3">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556122" w:rsidRPr="009370DB" w:rsidRDefault="00556122" w:rsidP="007C08D3">
      <w:pPr>
        <w:pStyle w:val="ListParagraph"/>
        <w:numPr>
          <w:ilvl w:val="0"/>
          <w:numId w:val="40"/>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556122" w:rsidRPr="009370DB" w:rsidRDefault="00556122" w:rsidP="007C08D3">
      <w:pPr>
        <w:pStyle w:val="ListParagraph"/>
        <w:numPr>
          <w:ilvl w:val="0"/>
          <w:numId w:val="3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556122" w:rsidRPr="009370DB" w:rsidRDefault="00556122" w:rsidP="007C08D3">
      <w:pPr>
        <w:pStyle w:val="ListParagraph"/>
        <w:numPr>
          <w:ilvl w:val="0"/>
          <w:numId w:val="3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556122" w:rsidRPr="009370DB" w:rsidRDefault="00556122" w:rsidP="007C08D3">
      <w:pPr>
        <w:pStyle w:val="ListParagraph"/>
        <w:numPr>
          <w:ilvl w:val="0"/>
          <w:numId w:val="3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w:t>
      </w:r>
      <w:proofErr w:type="spellStart"/>
      <w:r w:rsidRPr="009370DB">
        <w:rPr>
          <w:rFonts w:ascii="Times New Roman" w:hAnsi="Times New Roman"/>
          <w:color w:val="000000"/>
        </w:rPr>
        <w:t>MSEs.</w:t>
      </w:r>
      <w:proofErr w:type="spellEnd"/>
      <w:r w:rsidRPr="009370DB">
        <w:rPr>
          <w:rFonts w:ascii="Times New Roman" w:hAnsi="Times New Roman"/>
          <w:color w:val="000000"/>
        </w:rPr>
        <w:t xml:space="preserve"> A share of 3% out of this 25% shall be allowed to be supplied by participating MSEs owned by Women entrepreneurs. In the case of </w:t>
      </w:r>
      <w:proofErr w:type="gramStart"/>
      <w:r w:rsidRPr="009370DB">
        <w:rPr>
          <w:rFonts w:ascii="Times New Roman" w:hAnsi="Times New Roman"/>
          <w:color w:val="000000"/>
        </w:rPr>
        <w:t>an</w:t>
      </w:r>
      <w:proofErr w:type="gramEnd"/>
      <w:r w:rsidRPr="009370DB">
        <w:rPr>
          <w:rFonts w:ascii="Times New Roman" w:hAnsi="Times New Roman"/>
          <w:color w:val="000000"/>
        </w:rPr>
        <w:t xml:space="preserve"> Women owned MSEs failing to participate in the tender or not meeting the </w:t>
      </w:r>
      <w:r w:rsidRPr="009370DB">
        <w:rPr>
          <w:rFonts w:ascii="Times New Roman" w:hAnsi="Times New Roman"/>
          <w:color w:val="000000"/>
        </w:rPr>
        <w:lastRenderedPageBreak/>
        <w:t xml:space="preserve">tender requirements, this 3% sub-target shall be met by other participating </w:t>
      </w:r>
      <w:proofErr w:type="spellStart"/>
      <w:r w:rsidRPr="009370DB">
        <w:rPr>
          <w:rFonts w:ascii="Times New Roman" w:hAnsi="Times New Roman"/>
          <w:color w:val="000000"/>
        </w:rPr>
        <w:t>MSEs.</w:t>
      </w:r>
      <w:proofErr w:type="spellEnd"/>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w:t>
      </w:r>
      <w:proofErr w:type="gramStart"/>
      <w:r w:rsidRPr="009370DB">
        <w:rPr>
          <w:rFonts w:ascii="Times New Roman" w:hAnsi="Times New Roman"/>
          <w:color w:val="000000"/>
        </w:rPr>
        <w:t>,</w:t>
      </w:r>
      <w:proofErr w:type="gramEnd"/>
      <w:r w:rsidRPr="009370DB">
        <w:rPr>
          <w:rFonts w:ascii="Times New Roman" w:hAnsi="Times New Roman"/>
          <w:color w:val="000000"/>
        </w:rPr>
        <w:t xml:space="preserve"> they shall be exclusively awarded a share of 3% of the above 25%, in addition to equally sharing the balance 18% with other non-SC/ST </w:t>
      </w:r>
      <w:proofErr w:type="spellStart"/>
      <w:r w:rsidRPr="009370DB">
        <w:rPr>
          <w:rFonts w:ascii="Times New Roman" w:hAnsi="Times New Roman"/>
          <w:color w:val="000000"/>
        </w:rPr>
        <w:t>MSEs.</w:t>
      </w:r>
      <w:proofErr w:type="spellEnd"/>
      <w:r w:rsidRPr="009370DB">
        <w:rPr>
          <w:rFonts w:ascii="Times New Roman" w:hAnsi="Times New Roman"/>
          <w:color w:val="000000"/>
        </w:rPr>
        <w:t xml:space="preserve">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556122" w:rsidRPr="009370DB" w:rsidRDefault="00556122" w:rsidP="007C08D3">
      <w:pPr>
        <w:pStyle w:val="ListParagraph"/>
        <w:numPr>
          <w:ilvl w:val="0"/>
          <w:numId w:val="40"/>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556122" w:rsidRPr="009370DB" w:rsidRDefault="00556122" w:rsidP="007C08D3">
      <w:pPr>
        <w:pStyle w:val="ListParagraph"/>
        <w:numPr>
          <w:ilvl w:val="0"/>
          <w:numId w:val="43"/>
        </w:numPr>
        <w:autoSpaceDE w:val="0"/>
        <w:autoSpaceDN w:val="0"/>
        <w:adjustRightInd w:val="0"/>
        <w:jc w:val="both"/>
        <w:rPr>
          <w:rFonts w:ascii="Times New Roman" w:hAnsi="Times New Roman"/>
          <w:color w:val="000000"/>
        </w:rPr>
      </w:pPr>
      <w:r w:rsidRPr="009370DB">
        <w:rPr>
          <w:rFonts w:ascii="Times New Roman" w:hAnsi="Times New Roman"/>
        </w:rPr>
        <w:t>MSE bidders must submit registration certificates from any of the following (or any other body specified by the Ministry of MSME):-</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proofErr w:type="spellStart"/>
      <w:r w:rsidRPr="009370DB">
        <w:rPr>
          <w:rFonts w:ascii="Times New Roman" w:hAnsi="Times New Roman"/>
        </w:rPr>
        <w:t>Khadi</w:t>
      </w:r>
      <w:proofErr w:type="spellEnd"/>
      <w:r w:rsidRPr="009370DB">
        <w:rPr>
          <w:rFonts w:ascii="Times New Roman" w:hAnsi="Times New Roman"/>
        </w:rPr>
        <w:t xml:space="preserve"> and Village Industries Commission(KVIC)</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proofErr w:type="spellStart"/>
      <w:r w:rsidRPr="009370DB">
        <w:rPr>
          <w:rFonts w:ascii="Times New Roman" w:hAnsi="Times New Roman"/>
        </w:rPr>
        <w:t>Khadi</w:t>
      </w:r>
      <w:proofErr w:type="spellEnd"/>
      <w:r w:rsidRPr="009370DB">
        <w:rPr>
          <w:rFonts w:ascii="Times New Roman" w:hAnsi="Times New Roman"/>
        </w:rPr>
        <w:t xml:space="preserve"> and Village Industries Board(KVIB)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556122" w:rsidRPr="009370DB" w:rsidRDefault="00556122" w:rsidP="007C08D3">
      <w:pPr>
        <w:pStyle w:val="ListParagraph"/>
        <w:numPr>
          <w:ilvl w:val="0"/>
          <w:numId w:val="43"/>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District/Additional District Magistrate /Collector/Deputy Commissioner/ Additional Deputy Commissioner/Deputy Collector/1st Class Stipendiary Magistrate/</w:t>
      </w:r>
      <w:proofErr w:type="spellStart"/>
      <w:r w:rsidRPr="009370DB">
        <w:rPr>
          <w:rFonts w:ascii="Times New Roman" w:hAnsi="Times New Roman"/>
        </w:rPr>
        <w:t>Subdivisional</w:t>
      </w:r>
      <w:proofErr w:type="spellEnd"/>
      <w:r w:rsidRPr="009370DB">
        <w:rPr>
          <w:rFonts w:ascii="Times New Roman" w:hAnsi="Times New Roman"/>
        </w:rPr>
        <w:t xml:space="preserve"> Magistrate / </w:t>
      </w:r>
      <w:proofErr w:type="spellStart"/>
      <w:r w:rsidRPr="009370DB">
        <w:rPr>
          <w:rFonts w:ascii="Times New Roman" w:hAnsi="Times New Roman"/>
        </w:rPr>
        <w:t>Taluka</w:t>
      </w:r>
      <w:proofErr w:type="spellEnd"/>
      <w:r w:rsidRPr="009370DB">
        <w:rPr>
          <w:rFonts w:ascii="Times New Roman" w:hAnsi="Times New Roman"/>
        </w:rPr>
        <w:t xml:space="preserve"> Magistrate / Executive Magistrate/ Extra Assistant Commissioner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w:t>
      </w:r>
      <w:proofErr w:type="spellStart"/>
      <w:r w:rsidRPr="009370DB">
        <w:rPr>
          <w:rFonts w:ascii="Times New Roman" w:hAnsi="Times New Roman"/>
        </w:rPr>
        <w:t>Tehsildar</w:t>
      </w:r>
      <w:proofErr w:type="spellEnd"/>
      <w:r w:rsidRPr="009370DB">
        <w:rPr>
          <w:rFonts w:ascii="Times New Roman" w:hAnsi="Times New Roman"/>
        </w:rPr>
        <w:t xml:space="preserve">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556122" w:rsidRPr="009370DB" w:rsidRDefault="00556122" w:rsidP="007C08D3">
      <w:pPr>
        <w:pStyle w:val="ListParagraph"/>
        <w:numPr>
          <w:ilvl w:val="0"/>
          <w:numId w:val="43"/>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556122" w:rsidRPr="009370DB" w:rsidRDefault="00556122" w:rsidP="007C08D3">
      <w:pPr>
        <w:pStyle w:val="ListParagraph"/>
        <w:numPr>
          <w:ilvl w:val="0"/>
          <w:numId w:val="44"/>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556122" w:rsidRPr="009370DB" w:rsidRDefault="00556122" w:rsidP="007C08D3">
      <w:pPr>
        <w:pStyle w:val="ListParagraph"/>
        <w:numPr>
          <w:ilvl w:val="0"/>
          <w:numId w:val="43"/>
        </w:numPr>
        <w:autoSpaceDE w:val="0"/>
        <w:autoSpaceDN w:val="0"/>
        <w:adjustRightInd w:val="0"/>
        <w:jc w:val="both"/>
        <w:rPr>
          <w:rFonts w:ascii="Times New Roman" w:hAnsi="Times New Roman"/>
          <w:color w:val="000000"/>
        </w:rPr>
      </w:pPr>
      <w:r w:rsidRPr="009370DB">
        <w:rPr>
          <w:rFonts w:ascii="Times New Roman" w:hAnsi="Times New Roman"/>
        </w:rPr>
        <w:lastRenderedPageBreak/>
        <w:t xml:space="preserve">The registration shall be valid as on date of placement of order. A self- attested photocopy of the relevant certificate shall be submitted as a support document. </w:t>
      </w:r>
    </w:p>
    <w:p w:rsidR="00556122" w:rsidRPr="009370DB" w:rsidRDefault="00556122" w:rsidP="007C08D3">
      <w:pPr>
        <w:pStyle w:val="ListParagraph"/>
        <w:numPr>
          <w:ilvl w:val="0"/>
          <w:numId w:val="43"/>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556122" w:rsidRDefault="00556122" w:rsidP="00556122">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556122" w:rsidRDefault="00556122" w:rsidP="00556122">
      <w:pPr>
        <w:spacing w:after="0" w:line="240" w:lineRule="auto"/>
        <w:rPr>
          <w:rFonts w:ascii="Times New Roman" w:hAnsi="Times New Roman" w:cs="Times New Roman"/>
          <w:color w:val="000000"/>
          <w:sz w:val="24"/>
          <w:szCs w:val="24"/>
          <w:lang w:val="en-GB" w:eastAsia="ar-SA"/>
        </w:rPr>
      </w:pPr>
    </w:p>
    <w:p w:rsidR="000B3895" w:rsidRPr="00821FA1" w:rsidRDefault="000B3895" w:rsidP="000B3895">
      <w:pPr>
        <w:pStyle w:val="ListParagraph"/>
        <w:numPr>
          <w:ilvl w:val="0"/>
          <w:numId w:val="21"/>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Pr="000073A2">
        <w:rPr>
          <w:rFonts w:ascii="Times New Roman" w:hAnsi="Times New Roman"/>
          <w:bCs/>
          <w:color w:val="000000"/>
          <w:sz w:val="23"/>
          <w:szCs w:val="23"/>
          <w:lang w:val="en-IN"/>
        </w:rPr>
        <w:t xml:space="preserve">terms of </w:t>
      </w:r>
      <w:r>
        <w:rPr>
          <w:rFonts w:ascii="Times New Roman" w:hAnsi="Times New Roman"/>
          <w:bCs/>
          <w:color w:val="000000"/>
          <w:sz w:val="23"/>
          <w:szCs w:val="23"/>
          <w:lang w:val="en-IN"/>
        </w:rPr>
        <w:t xml:space="preserve">Rule </w:t>
      </w:r>
      <w:r w:rsidRPr="000073A2">
        <w:rPr>
          <w:rFonts w:ascii="Times New Roman" w:hAnsi="Times New Roman"/>
          <w:bCs/>
          <w:color w:val="000000"/>
          <w:sz w:val="23"/>
          <w:szCs w:val="23"/>
          <w:lang w:val="en-IN"/>
        </w:rPr>
        <w:t>144 (xi)</w:t>
      </w:r>
      <w:r>
        <w:rPr>
          <w:rFonts w:ascii="Times New Roman" w:hAnsi="Times New Roman"/>
          <w:bCs/>
          <w:color w:val="000000"/>
          <w:sz w:val="23"/>
          <w:szCs w:val="23"/>
          <w:lang w:val="en-IN"/>
        </w:rPr>
        <w:t xml:space="preserve"> of GFR, 2017</w:t>
      </w:r>
      <w:r w:rsidRPr="000073A2">
        <w:rPr>
          <w:rFonts w:ascii="Times New Roman" w:hAnsi="Times New Roman"/>
          <w:bCs/>
          <w:color w:val="000000"/>
          <w:sz w:val="23"/>
          <w:szCs w:val="23"/>
          <w:lang w:val="en-IN"/>
        </w:rPr>
        <w:t xml:space="preserve"> &amp; Min Of Finance, DOE, PPD - OM No.: 6/18/2019-PPD dated 23rd July 2020</w:t>
      </w:r>
      <w:r>
        <w:rPr>
          <w:rFonts w:ascii="Times New Roman" w:hAnsi="Times New Roman"/>
          <w:bCs/>
          <w:color w:val="000000"/>
          <w:sz w:val="23"/>
          <w:szCs w:val="23"/>
          <w:lang w:val="en-IN"/>
        </w:rPr>
        <w:t>, the following is hereby ordered on the grounds stated therein:-</w:t>
      </w:r>
    </w:p>
    <w:p w:rsidR="000B3895" w:rsidRDefault="000B3895" w:rsidP="000B3895">
      <w:pPr>
        <w:pStyle w:val="ListParagraph"/>
        <w:autoSpaceDE w:val="0"/>
        <w:autoSpaceDN w:val="0"/>
        <w:adjustRightInd w:val="0"/>
        <w:ind w:left="360"/>
        <w:jc w:val="both"/>
        <w:rPr>
          <w:rFonts w:ascii="Times New Roman" w:hAnsi="Times New Roman"/>
          <w:bCs/>
          <w:color w:val="000000"/>
          <w:sz w:val="23"/>
          <w:szCs w:val="23"/>
          <w:lang w:val="en-IN"/>
        </w:rPr>
      </w:pPr>
    </w:p>
    <w:p w:rsidR="000B3895" w:rsidRDefault="000B3895" w:rsidP="000B3895">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0B3895" w:rsidRDefault="000B3895" w:rsidP="000B3895">
      <w:pPr>
        <w:pStyle w:val="ListParagraph"/>
        <w:autoSpaceDE w:val="0"/>
        <w:autoSpaceDN w:val="0"/>
        <w:adjustRightInd w:val="0"/>
        <w:ind w:left="360"/>
        <w:jc w:val="both"/>
        <w:rPr>
          <w:rFonts w:ascii="Times New Roman" w:hAnsi="Times New Roman"/>
          <w:bCs/>
          <w:color w:val="000000"/>
          <w:sz w:val="23"/>
          <w:szCs w:val="23"/>
          <w:lang w:val="en-IN"/>
        </w:rPr>
      </w:pPr>
    </w:p>
    <w:p w:rsidR="000B3895" w:rsidRPr="00C047B5" w:rsidRDefault="000B3895" w:rsidP="000B3895">
      <w:pPr>
        <w:pStyle w:val="ListParagraph"/>
        <w:numPr>
          <w:ilvl w:val="0"/>
          <w:numId w:val="74"/>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 xml:space="preserve">The format is specified in Annexure- I of the Min </w:t>
      </w:r>
      <w:proofErr w:type="gramStart"/>
      <w:r w:rsidRPr="00D20B05">
        <w:rPr>
          <w:rFonts w:ascii="Times New Roman" w:hAnsi="Times New Roman"/>
          <w:b/>
          <w:bCs/>
          <w:color w:val="000000"/>
          <w:sz w:val="23"/>
          <w:szCs w:val="23"/>
          <w:lang w:val="en-IN"/>
        </w:rPr>
        <w:t>Of</w:t>
      </w:r>
      <w:proofErr w:type="gramEnd"/>
      <w:r w:rsidRPr="00D20B05">
        <w:rPr>
          <w:rFonts w:ascii="Times New Roman" w:hAnsi="Times New Roman"/>
          <w:b/>
          <w:bCs/>
          <w:color w:val="000000"/>
          <w:sz w:val="23"/>
          <w:szCs w:val="23"/>
          <w:lang w:val="en-IN"/>
        </w:rPr>
        <w:t xml:space="preserve"> Finance, DOE, PPD - OM No.: 6/18/2019-PPD dated 23rd July 2020.</w:t>
      </w:r>
      <w:r>
        <w:rPr>
          <w:rFonts w:ascii="Times New Roman" w:hAnsi="Times New Roman"/>
          <w:b/>
          <w:bCs/>
          <w:color w:val="000000"/>
          <w:sz w:val="23"/>
          <w:szCs w:val="23"/>
          <w:lang w:val="en-IN"/>
        </w:rPr>
        <w:t xml:space="preserve"> </w:t>
      </w:r>
    </w:p>
    <w:p w:rsidR="000B3895" w:rsidRPr="00C047B5" w:rsidRDefault="000B3895" w:rsidP="000B3895">
      <w:pPr>
        <w:pStyle w:val="ListParagraph"/>
        <w:autoSpaceDE w:val="0"/>
        <w:autoSpaceDN w:val="0"/>
        <w:adjustRightInd w:val="0"/>
        <w:jc w:val="both"/>
        <w:rPr>
          <w:rFonts w:ascii="Times New Roman" w:hAnsi="Times New Roman"/>
          <w:color w:val="000000"/>
          <w:sz w:val="23"/>
          <w:szCs w:val="23"/>
          <w:lang w:val="en-IN"/>
        </w:rPr>
      </w:pPr>
    </w:p>
    <w:p w:rsidR="000B3895" w:rsidRPr="00C047B5" w:rsidRDefault="000B3895" w:rsidP="000B389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In case the above clause is not applicable, undertaking to this effect in the format given at Annexure – VIII needs to be submitted.</w:t>
      </w:r>
    </w:p>
    <w:p w:rsidR="000B3895" w:rsidRPr="00D20B05" w:rsidRDefault="000B3895" w:rsidP="000B3895">
      <w:pPr>
        <w:pStyle w:val="ListParagraph"/>
        <w:autoSpaceDE w:val="0"/>
        <w:autoSpaceDN w:val="0"/>
        <w:adjustRightInd w:val="0"/>
        <w:jc w:val="both"/>
        <w:rPr>
          <w:rFonts w:ascii="Times New Roman" w:hAnsi="Times New Roman"/>
          <w:color w:val="000000"/>
          <w:sz w:val="23"/>
          <w:szCs w:val="23"/>
          <w:lang w:val="en-IN"/>
        </w:rPr>
      </w:pPr>
    </w:p>
    <w:p w:rsidR="000B3895" w:rsidRDefault="000B3895" w:rsidP="000B3895">
      <w:pPr>
        <w:pStyle w:val="ListParagraph"/>
        <w:numPr>
          <w:ilvl w:val="0"/>
          <w:numId w:val="74"/>
        </w:numPr>
        <w:autoSpaceDE w:val="0"/>
        <w:autoSpaceDN w:val="0"/>
        <w:adjustRightInd w:val="0"/>
        <w:jc w:val="both"/>
        <w:rPr>
          <w:rFonts w:ascii="Times New Roman" w:hAnsi="Times New Roman"/>
          <w:color w:val="000000"/>
        </w:rPr>
      </w:pPr>
      <w:r w:rsidRPr="00E56416">
        <w:rPr>
          <w:rFonts w:ascii="Times New Roman" w:hAnsi="Times New Roman"/>
          <w:bCs/>
          <w:color w:val="000000"/>
          <w:sz w:val="23"/>
          <w:szCs w:val="23"/>
          <w:lang w:val="en-IN"/>
        </w:rPr>
        <w:t>This order shall not apply to (i) cases where orders have been placed or contract has been concluded or letter/notice of award/acceptance (</w:t>
      </w:r>
      <w:proofErr w:type="spellStart"/>
      <w:r w:rsidRPr="00E56416">
        <w:rPr>
          <w:rFonts w:ascii="Times New Roman" w:hAnsi="Times New Roman"/>
          <w:bCs/>
          <w:color w:val="000000"/>
          <w:sz w:val="23"/>
          <w:szCs w:val="23"/>
          <w:lang w:val="en-IN"/>
        </w:rPr>
        <w:t>LoA</w:t>
      </w:r>
      <w:proofErr w:type="spellEnd"/>
      <w:r w:rsidRPr="00E56416">
        <w:rPr>
          <w:rFonts w:ascii="Times New Roman" w:hAnsi="Times New Roman"/>
          <w:bCs/>
          <w:color w:val="000000"/>
          <w:sz w:val="23"/>
          <w:szCs w:val="23"/>
          <w:lang w:val="en-IN"/>
        </w:rPr>
        <w:t xml:space="preserve">)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0B3895" w:rsidRDefault="000B3895" w:rsidP="00556122">
      <w:pPr>
        <w:spacing w:after="0" w:line="240" w:lineRule="auto"/>
        <w:rPr>
          <w:rFonts w:ascii="Times New Roman" w:hAnsi="Times New Roman" w:cs="Times New Roman"/>
          <w:color w:val="000000"/>
          <w:sz w:val="24"/>
          <w:szCs w:val="24"/>
          <w:lang w:val="en-GB" w:eastAsia="ar-SA"/>
        </w:rPr>
      </w:pPr>
    </w:p>
    <w:p w:rsidR="00556122"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'Public Procurement (Preference to Make in India), Order 2017" dated 16.09.2020 effective with immediate effect. </w:t>
      </w:r>
    </w:p>
    <w:p w:rsidR="00556122" w:rsidRPr="009370DB" w:rsidRDefault="00556122" w:rsidP="00556122">
      <w:pPr>
        <w:pStyle w:val="NoSpacing"/>
        <w:autoSpaceDE w:val="0"/>
        <w:autoSpaceDN w:val="0"/>
        <w:adjustRightInd w:val="0"/>
        <w:ind w:left="360"/>
        <w:jc w:val="both"/>
        <w:rPr>
          <w:rFonts w:ascii="Times New Roman" w:hAnsi="Times New Roman"/>
          <w:b/>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556122" w:rsidRPr="009370DB" w:rsidRDefault="00556122" w:rsidP="00556122">
      <w:pPr>
        <w:pStyle w:val="BodyText2"/>
        <w:spacing w:after="0" w:line="240" w:lineRule="auto"/>
        <w:ind w:left="1080"/>
        <w:jc w:val="both"/>
        <w:rPr>
          <w:rFonts w:ascii="Times New Roman" w:hAnsi="Times New Roman" w:cs="Times New Roman"/>
          <w:b/>
          <w:color w:val="1B1A1C"/>
          <w:spacing w:val="2"/>
          <w:w w:val="105"/>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556122" w:rsidRPr="009370DB" w:rsidRDefault="00556122" w:rsidP="00556122">
      <w:pPr>
        <w:pStyle w:val="BodyText2"/>
        <w:spacing w:after="0" w:line="240" w:lineRule="auto"/>
        <w:ind w:left="1080"/>
        <w:jc w:val="both"/>
        <w:rPr>
          <w:rFonts w:ascii="Times New Roman" w:hAnsi="Times New Roman" w:cs="Times New Roman"/>
          <w:b/>
          <w:color w:val="1B1A1C"/>
          <w:spacing w:val="-1"/>
          <w:w w:val="105"/>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556122" w:rsidRPr="009370DB" w:rsidRDefault="00556122" w:rsidP="00556122">
      <w:pPr>
        <w:pStyle w:val="BodyText2"/>
        <w:spacing w:after="0" w:line="240" w:lineRule="auto"/>
        <w:ind w:left="1080"/>
        <w:jc w:val="both"/>
        <w:rPr>
          <w:rFonts w:ascii="Times New Roman" w:hAnsi="Times New Roman" w:cs="Times New Roman"/>
          <w:b/>
          <w:color w:val="1B1A1C"/>
          <w:spacing w:val="2"/>
          <w:w w:val="105"/>
        </w:rPr>
      </w:pPr>
    </w:p>
    <w:p w:rsidR="00556122" w:rsidRPr="009370DB" w:rsidRDefault="00556122" w:rsidP="00556122">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556122" w:rsidRPr="009370DB" w:rsidRDefault="00556122" w:rsidP="007C08D3">
      <w:pPr>
        <w:pStyle w:val="BodyText2"/>
        <w:numPr>
          <w:ilvl w:val="0"/>
          <w:numId w:val="45"/>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lastRenderedPageBreak/>
        <w:t>This Order is issued pursuant to Rule 153 (iii) of the General Financial Rules 2017.</w:t>
      </w:r>
    </w:p>
    <w:p w:rsidR="00556122" w:rsidRPr="009370DB" w:rsidRDefault="00556122" w:rsidP="007C08D3">
      <w:pPr>
        <w:pStyle w:val="BodyText2"/>
        <w:numPr>
          <w:ilvl w:val="0"/>
          <w:numId w:val="45"/>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556122" w:rsidRPr="009370DB" w:rsidRDefault="00556122" w:rsidP="00556122">
      <w:pPr>
        <w:pStyle w:val="BodyText2"/>
        <w:spacing w:after="0" w:line="240" w:lineRule="auto"/>
        <w:ind w:left="1080"/>
        <w:jc w:val="both"/>
        <w:rPr>
          <w:rFonts w:ascii="Times New Roman" w:hAnsi="Times New Roman" w:cs="Times New Roman"/>
          <w:b/>
          <w:color w:val="1B1A1C"/>
          <w:spacing w:val="-4"/>
          <w:w w:val="105"/>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 xml:space="preserve">customs duties) as a proportion of the total value, in </w:t>
      </w:r>
      <w:proofErr w:type="spellStart"/>
      <w:r w:rsidRPr="009370DB">
        <w:rPr>
          <w:rFonts w:ascii="Times New Roman" w:hAnsi="Times New Roman" w:cs="Times New Roman"/>
          <w:color w:val="1B1A1C"/>
          <w:spacing w:val="-7"/>
        </w:rPr>
        <w:t>percent</w:t>
      </w:r>
      <w:proofErr w:type="spellEnd"/>
      <w:r w:rsidRPr="009370DB">
        <w:rPr>
          <w:rFonts w:ascii="Times New Roman" w:hAnsi="Times New Roman" w:cs="Times New Roman"/>
          <w:color w:val="1B1A1C"/>
          <w:spacing w:val="-7"/>
        </w:rPr>
        <w:t>.</w:t>
      </w:r>
    </w:p>
    <w:p w:rsidR="00556122" w:rsidRPr="009370DB" w:rsidRDefault="00556122" w:rsidP="00556122">
      <w:pPr>
        <w:pStyle w:val="BodyText2"/>
        <w:spacing w:after="0" w:line="240" w:lineRule="auto"/>
        <w:ind w:left="1080"/>
        <w:jc w:val="both"/>
        <w:rPr>
          <w:rFonts w:ascii="Times New Roman" w:hAnsi="Times New Roman" w:cs="Times New Roman"/>
          <w:i/>
          <w:color w:val="1B1A1C"/>
          <w:spacing w:val="-5"/>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556122" w:rsidRPr="009370DB" w:rsidRDefault="00556122" w:rsidP="00556122">
      <w:pPr>
        <w:pStyle w:val="BodyText2"/>
        <w:spacing w:after="0" w:line="240" w:lineRule="auto"/>
        <w:ind w:left="1080"/>
        <w:jc w:val="both"/>
        <w:rPr>
          <w:rFonts w:ascii="Times New Roman" w:hAnsi="Times New Roman" w:cs="Times New Roman"/>
          <w:i/>
          <w:color w:val="1B1A1C"/>
          <w:spacing w:val="-8"/>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556122" w:rsidRPr="009370DB" w:rsidRDefault="00556122" w:rsidP="00556122">
      <w:pPr>
        <w:pStyle w:val="BodyText2"/>
        <w:spacing w:after="0" w:line="240" w:lineRule="auto"/>
        <w:ind w:left="1080"/>
        <w:jc w:val="both"/>
        <w:rPr>
          <w:rFonts w:ascii="Times New Roman" w:hAnsi="Times New Roman" w:cs="Times New Roman"/>
          <w:i/>
          <w:color w:val="1B1A1C"/>
          <w:spacing w:val="-5"/>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556122" w:rsidRPr="009370DB" w:rsidRDefault="00556122" w:rsidP="00556122">
      <w:pPr>
        <w:pStyle w:val="BodyText2"/>
        <w:spacing w:after="0" w:line="240" w:lineRule="auto"/>
        <w:ind w:left="1080"/>
        <w:jc w:val="both"/>
        <w:rPr>
          <w:rFonts w:ascii="Times New Roman" w:hAnsi="Times New Roman" w:cs="Times New Roman"/>
          <w:color w:val="1B1A1C"/>
          <w:spacing w:val="-9"/>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556122" w:rsidRPr="009370DB" w:rsidRDefault="00556122" w:rsidP="00556122">
      <w:pPr>
        <w:pStyle w:val="BodyText2"/>
        <w:spacing w:after="0" w:line="240" w:lineRule="auto"/>
        <w:ind w:left="1080"/>
        <w:jc w:val="both"/>
        <w:rPr>
          <w:rFonts w:ascii="Times New Roman" w:hAnsi="Times New Roman" w:cs="Times New Roman"/>
          <w:color w:val="1B1A1C"/>
          <w:spacing w:val="-6"/>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556122" w:rsidRPr="009370DB" w:rsidRDefault="00556122" w:rsidP="00556122">
      <w:pPr>
        <w:pStyle w:val="BodyText2"/>
        <w:spacing w:after="0" w:line="240" w:lineRule="auto"/>
        <w:ind w:left="1080"/>
        <w:jc w:val="both"/>
        <w:rPr>
          <w:rFonts w:ascii="Times New Roman" w:hAnsi="Times New Roman" w:cs="Times New Roman"/>
          <w:i/>
          <w:color w:val="1B1A1C"/>
          <w:spacing w:val="-7"/>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556122" w:rsidRPr="009370DB" w:rsidRDefault="00556122" w:rsidP="00556122">
      <w:pPr>
        <w:pStyle w:val="BodyText2"/>
        <w:spacing w:after="0" w:line="240" w:lineRule="auto"/>
        <w:ind w:left="1080"/>
        <w:jc w:val="both"/>
        <w:rPr>
          <w:rFonts w:ascii="Times New Roman" w:hAnsi="Times New Roman" w:cs="Times New Roman"/>
          <w:i/>
          <w:color w:val="1B1A1C"/>
          <w:spacing w:val="-5"/>
        </w:rPr>
      </w:pPr>
    </w:p>
    <w:p w:rsidR="00556122" w:rsidRPr="009370DB" w:rsidRDefault="00556122" w:rsidP="00556122">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556122" w:rsidRPr="009370DB" w:rsidRDefault="00556122" w:rsidP="00556122">
      <w:pPr>
        <w:pStyle w:val="BodyText2"/>
        <w:spacing w:after="0" w:line="240" w:lineRule="auto"/>
        <w:ind w:left="1080"/>
        <w:jc w:val="both"/>
        <w:rPr>
          <w:rFonts w:ascii="Times New Roman" w:hAnsi="Times New Roman" w:cs="Times New Roman"/>
          <w:i/>
          <w:color w:val="1B1A1C"/>
          <w:spacing w:val="-6"/>
        </w:rPr>
      </w:pPr>
    </w:p>
    <w:p w:rsidR="00556122" w:rsidRPr="009370DB" w:rsidRDefault="00556122" w:rsidP="00556122">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w:t>
      </w:r>
      <w:proofErr w:type="gramStart"/>
      <w:r w:rsidRPr="009370DB">
        <w:rPr>
          <w:rFonts w:ascii="Times New Roman" w:hAnsi="Times New Roman" w:cs="Times New Roman"/>
          <w:color w:val="1B1A1C"/>
          <w:spacing w:val="-6"/>
        </w:rPr>
        <w:t>2017,</w:t>
      </w:r>
      <w:proofErr w:type="gramEnd"/>
      <w:r w:rsidRPr="009370DB">
        <w:rPr>
          <w:rFonts w:ascii="Times New Roman" w:hAnsi="Times New Roman" w:cs="Times New Roman"/>
          <w:color w:val="1B1A1C"/>
          <w:spacing w:val="-6"/>
        </w:rPr>
        <w:t xml:space="preserve">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556122" w:rsidRPr="009370DB" w:rsidRDefault="00556122" w:rsidP="00556122">
      <w:pPr>
        <w:pStyle w:val="BodyText2"/>
        <w:spacing w:after="0" w:line="240" w:lineRule="auto"/>
        <w:ind w:left="1080"/>
        <w:jc w:val="both"/>
        <w:rPr>
          <w:rFonts w:ascii="Times New Roman" w:hAnsi="Times New Roman" w:cs="Times New Roman"/>
        </w:rPr>
      </w:pP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556122" w:rsidRPr="009370DB" w:rsidRDefault="00556122" w:rsidP="007C08D3">
      <w:pPr>
        <w:numPr>
          <w:ilvl w:val="0"/>
          <w:numId w:val="46"/>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556122" w:rsidRPr="009370DB" w:rsidRDefault="00556122" w:rsidP="007C08D3">
      <w:pPr>
        <w:numPr>
          <w:ilvl w:val="0"/>
          <w:numId w:val="46"/>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proofErr w:type="spellStart"/>
      <w:r w:rsidRPr="009370DB">
        <w:rPr>
          <w:rFonts w:ascii="Times New Roman" w:hAnsi="Times New Roman" w:cs="Times New Roman"/>
          <w:color w:val="1B1A1C"/>
          <w:spacing w:val="-5"/>
          <w:sz w:val="24"/>
          <w:szCs w:val="24"/>
        </w:rPr>
        <w:t>para</w:t>
      </w:r>
      <w:proofErr w:type="spellEnd"/>
      <w:r w:rsidRPr="009370DB">
        <w:rPr>
          <w:rFonts w:ascii="Times New Roman" w:hAnsi="Times New Roman" w:cs="Times New Roman"/>
          <w:color w:val="1B1A1C"/>
          <w:spacing w:val="-5"/>
          <w:sz w:val="24"/>
          <w:szCs w:val="24"/>
        </w:rPr>
        <w:t xml:space="preserve"> 3(a) above, and with estimated value of purchases less than </w:t>
      </w:r>
      <w:proofErr w:type="spellStart"/>
      <w:r w:rsidRPr="009370DB">
        <w:rPr>
          <w:rFonts w:ascii="Times New Roman" w:hAnsi="Times New Roman" w:cs="Times New Roman"/>
          <w:color w:val="1B1A1C"/>
          <w:spacing w:val="-5"/>
          <w:sz w:val="24"/>
          <w:szCs w:val="24"/>
        </w:rPr>
        <w:t>Rs</w:t>
      </w:r>
      <w:proofErr w:type="spellEnd"/>
      <w:r w:rsidRPr="009370DB">
        <w:rPr>
          <w:rFonts w:ascii="Times New Roman" w:hAnsi="Times New Roman" w:cs="Times New Roman"/>
          <w:color w:val="1B1A1C"/>
          <w:spacing w:val="-5"/>
          <w:sz w:val="24"/>
          <w:szCs w:val="24"/>
        </w:rPr>
        <w:t xml:space="preserve">. 200 </w:t>
      </w:r>
      <w:proofErr w:type="spellStart"/>
      <w:r w:rsidRPr="009370DB">
        <w:rPr>
          <w:rFonts w:ascii="Times New Roman" w:hAnsi="Times New Roman" w:cs="Times New Roman"/>
          <w:color w:val="1B1A1C"/>
          <w:spacing w:val="-5"/>
          <w:sz w:val="24"/>
          <w:szCs w:val="24"/>
        </w:rPr>
        <w:t>Crore</w:t>
      </w:r>
      <w:proofErr w:type="spellEnd"/>
      <w:r w:rsidRPr="009370DB">
        <w:rPr>
          <w:rFonts w:ascii="Times New Roman" w:hAnsi="Times New Roman" w:cs="Times New Roman"/>
          <w:color w:val="1B1A1C"/>
          <w:spacing w:val="-5"/>
          <w:sz w:val="24"/>
          <w:szCs w:val="24"/>
        </w:rPr>
        <w:t xml:space="preserve">, in </w:t>
      </w:r>
      <w:r w:rsidRPr="009370DB">
        <w:rPr>
          <w:rFonts w:ascii="Times New Roman" w:hAnsi="Times New Roman" w:cs="Times New Roman"/>
          <w:color w:val="1B1A1C"/>
          <w:spacing w:val="-6"/>
          <w:sz w:val="24"/>
          <w:szCs w:val="24"/>
        </w:rPr>
        <w:t xml:space="preserve">accordance with Rule 161(iv) of GFR, </w:t>
      </w:r>
      <w:r w:rsidRPr="009370DB">
        <w:rPr>
          <w:rFonts w:ascii="Times New Roman" w:hAnsi="Times New Roman" w:cs="Times New Roman"/>
          <w:color w:val="1B1A1C"/>
          <w:spacing w:val="-6"/>
          <w:sz w:val="24"/>
          <w:szCs w:val="24"/>
        </w:rPr>
        <w:lastRenderedPageBreak/>
        <w:t xml:space="preserve">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556122" w:rsidRPr="001F4E4E" w:rsidRDefault="00556122" w:rsidP="007C08D3">
      <w:pPr>
        <w:numPr>
          <w:ilvl w:val="0"/>
          <w:numId w:val="46"/>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556122" w:rsidRPr="009370DB" w:rsidRDefault="00556122" w:rsidP="00556122">
      <w:pPr>
        <w:tabs>
          <w:tab w:val="decimal" w:pos="1368"/>
        </w:tabs>
        <w:spacing w:after="0" w:line="240" w:lineRule="auto"/>
        <w:ind w:left="2160"/>
        <w:jc w:val="both"/>
        <w:rPr>
          <w:rFonts w:ascii="Times New Roman" w:hAnsi="Times New Roman" w:cs="Times New Roman"/>
          <w:color w:val="1B1A1C"/>
          <w:spacing w:val="-8"/>
          <w:sz w:val="24"/>
          <w:szCs w:val="24"/>
        </w:rPr>
      </w:pPr>
    </w:p>
    <w:p w:rsidR="00556122" w:rsidRPr="009370DB" w:rsidRDefault="00556122" w:rsidP="00556122">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556122" w:rsidRPr="009370DB" w:rsidRDefault="00556122" w:rsidP="007C08D3">
      <w:pPr>
        <w:numPr>
          <w:ilvl w:val="0"/>
          <w:numId w:val="53"/>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556122" w:rsidRPr="009370DB" w:rsidRDefault="00556122" w:rsidP="007C08D3">
      <w:pPr>
        <w:numPr>
          <w:ilvl w:val="0"/>
          <w:numId w:val="53"/>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w:t>
      </w:r>
      <w:proofErr w:type="spellStart"/>
      <w:r w:rsidRPr="009370DB">
        <w:rPr>
          <w:rFonts w:ascii="Times New Roman" w:hAnsi="Times New Roman" w:cs="Times New Roman"/>
          <w:color w:val="1C1B1E"/>
          <w:spacing w:val="-1"/>
          <w:sz w:val="24"/>
          <w:szCs w:val="24"/>
        </w:rPr>
        <w:t>para</w:t>
      </w:r>
      <w:proofErr w:type="spellEnd"/>
      <w:r w:rsidRPr="009370DB">
        <w:rPr>
          <w:rFonts w:ascii="Times New Roman" w:hAnsi="Times New Roman" w:cs="Times New Roman"/>
          <w:color w:val="1C1B1E"/>
          <w:spacing w:val="-1"/>
          <w:sz w:val="24"/>
          <w:szCs w:val="24"/>
        </w:rPr>
        <w:t xml:space="preserve">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556122" w:rsidRPr="009370DB" w:rsidRDefault="00556122" w:rsidP="00556122">
      <w:pPr>
        <w:ind w:left="2376"/>
        <w:jc w:val="both"/>
        <w:rPr>
          <w:rFonts w:ascii="Times New Roman" w:hAnsi="Times New Roman" w:cs="Times New Roman"/>
          <w:color w:val="1C1B1E"/>
          <w:spacing w:val="-6"/>
          <w:sz w:val="24"/>
          <w:szCs w:val="24"/>
        </w:rPr>
      </w:pPr>
    </w:p>
    <w:p w:rsidR="00556122" w:rsidRPr="009370DB" w:rsidRDefault="00556122" w:rsidP="007C08D3">
      <w:pPr>
        <w:pStyle w:val="ListParagraph"/>
        <w:numPr>
          <w:ilvl w:val="0"/>
          <w:numId w:val="51"/>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556122" w:rsidRPr="009370DB" w:rsidRDefault="00556122" w:rsidP="007C08D3">
      <w:pPr>
        <w:pStyle w:val="ListParagraph"/>
        <w:numPr>
          <w:ilvl w:val="0"/>
          <w:numId w:val="51"/>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556122" w:rsidRPr="009370DB" w:rsidRDefault="00556122" w:rsidP="007C08D3">
      <w:pPr>
        <w:numPr>
          <w:ilvl w:val="0"/>
          <w:numId w:val="53"/>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w:t>
      </w:r>
      <w:proofErr w:type="spellStart"/>
      <w:r w:rsidRPr="009370DB">
        <w:rPr>
          <w:rFonts w:ascii="Times New Roman" w:hAnsi="Times New Roman" w:cs="Times New Roman"/>
          <w:color w:val="1C1B1E"/>
          <w:sz w:val="24"/>
          <w:szCs w:val="24"/>
        </w:rPr>
        <w:t>para</w:t>
      </w:r>
      <w:proofErr w:type="spellEnd"/>
      <w:r w:rsidRPr="009370DB">
        <w:rPr>
          <w:rFonts w:ascii="Times New Roman" w:hAnsi="Times New Roman" w:cs="Times New Roman"/>
          <w:color w:val="1C1B1E"/>
          <w:sz w:val="24"/>
          <w:szCs w:val="24"/>
        </w:rPr>
        <w:t xml:space="preserve">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556122" w:rsidRPr="009370DB" w:rsidRDefault="00556122" w:rsidP="007C08D3">
      <w:pPr>
        <w:numPr>
          <w:ilvl w:val="0"/>
          <w:numId w:val="47"/>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556122" w:rsidRPr="009370DB" w:rsidRDefault="00556122" w:rsidP="007C08D3">
      <w:pPr>
        <w:numPr>
          <w:ilvl w:val="0"/>
          <w:numId w:val="47"/>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w:t>
      </w:r>
      <w:proofErr w:type="spellStart"/>
      <w:r w:rsidRPr="009370DB">
        <w:rPr>
          <w:rFonts w:ascii="Times New Roman" w:hAnsi="Times New Roman" w:cs="Times New Roman"/>
          <w:color w:val="1C1B1E"/>
          <w:spacing w:val="1"/>
          <w:sz w:val="24"/>
          <w:szCs w:val="24"/>
        </w:rPr>
        <w:t>Ll</w:t>
      </w:r>
      <w:proofErr w:type="spellEnd"/>
      <w:r w:rsidRPr="009370DB">
        <w:rPr>
          <w:rFonts w:ascii="Times New Roman" w:hAnsi="Times New Roman" w:cs="Times New Roman"/>
          <w:color w:val="1C1B1E"/>
          <w:spacing w:val="1"/>
          <w:sz w:val="24"/>
          <w:szCs w:val="24"/>
        </w:rPr>
        <w:t xml:space="preserve">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556122" w:rsidRPr="009370DB" w:rsidRDefault="00556122" w:rsidP="007C08D3">
      <w:pPr>
        <w:numPr>
          <w:ilvl w:val="0"/>
          <w:numId w:val="47"/>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lastRenderedPageBreak/>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 xml:space="preserve">contract may be awarded to the </w:t>
      </w:r>
      <w:proofErr w:type="gramStart"/>
      <w:r w:rsidRPr="009370DB">
        <w:rPr>
          <w:rFonts w:ascii="Times New Roman" w:hAnsi="Times New Roman" w:cs="Times New Roman"/>
          <w:color w:val="1C1B1E"/>
          <w:spacing w:val="-5"/>
          <w:sz w:val="24"/>
          <w:szCs w:val="24"/>
        </w:rPr>
        <w:t>L1  bidder</w:t>
      </w:r>
      <w:proofErr w:type="gramEnd"/>
      <w:r w:rsidRPr="009370DB">
        <w:rPr>
          <w:rFonts w:ascii="Times New Roman" w:hAnsi="Times New Roman" w:cs="Times New Roman"/>
          <w:color w:val="1C1B1E"/>
          <w:spacing w:val="-5"/>
          <w:sz w:val="24"/>
          <w:szCs w:val="24"/>
        </w:rPr>
        <w:t>.</w:t>
      </w:r>
    </w:p>
    <w:p w:rsidR="00556122" w:rsidRPr="009370DB" w:rsidRDefault="00556122" w:rsidP="007C08D3">
      <w:pPr>
        <w:numPr>
          <w:ilvl w:val="0"/>
          <w:numId w:val="53"/>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"Class-II local supplier" will not get purchase preference in any procurement</w:t>
      </w:r>
      <w:proofErr w:type="gramStart"/>
      <w:r w:rsidRPr="009370DB">
        <w:rPr>
          <w:rFonts w:ascii="Times New Roman" w:hAnsi="Times New Roman" w:cs="Times New Roman"/>
          <w:color w:val="000000"/>
          <w:spacing w:val="-4"/>
          <w:sz w:val="24"/>
          <w:szCs w:val="24"/>
        </w:rPr>
        <w:t xml:space="preserve">,  </w:t>
      </w:r>
      <w:r w:rsidRPr="009370DB">
        <w:rPr>
          <w:rFonts w:ascii="Times New Roman" w:hAnsi="Times New Roman" w:cs="Times New Roman"/>
          <w:color w:val="000000"/>
          <w:spacing w:val="-8"/>
          <w:sz w:val="24"/>
          <w:szCs w:val="24"/>
        </w:rPr>
        <w:t>undertaken</w:t>
      </w:r>
      <w:proofErr w:type="gramEnd"/>
      <w:r w:rsidRPr="009370DB">
        <w:rPr>
          <w:rFonts w:ascii="Times New Roman" w:hAnsi="Times New Roman" w:cs="Times New Roman"/>
          <w:color w:val="000000"/>
          <w:spacing w:val="-8"/>
          <w:sz w:val="24"/>
          <w:szCs w:val="24"/>
        </w:rPr>
        <w:t xml:space="preserve"> by procuring entities.</w:t>
      </w:r>
    </w:p>
    <w:p w:rsidR="00556122" w:rsidRPr="009370DB" w:rsidRDefault="00556122" w:rsidP="00556122">
      <w:pPr>
        <w:ind w:left="2376"/>
        <w:jc w:val="both"/>
        <w:rPr>
          <w:rFonts w:ascii="Times New Roman" w:hAnsi="Times New Roman" w:cs="Times New Roman"/>
          <w:color w:val="000000"/>
          <w:spacing w:val="-8"/>
          <w:sz w:val="24"/>
          <w:szCs w:val="24"/>
        </w:rPr>
      </w:pPr>
    </w:p>
    <w:p w:rsidR="00556122" w:rsidRPr="009370DB" w:rsidRDefault="00556122" w:rsidP="00556122">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556122" w:rsidRPr="009370DB" w:rsidRDefault="00556122" w:rsidP="007C08D3">
      <w:pPr>
        <w:numPr>
          <w:ilvl w:val="0"/>
          <w:numId w:val="54"/>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556122" w:rsidRPr="009370DB" w:rsidRDefault="00556122" w:rsidP="007C08D3">
      <w:pPr>
        <w:numPr>
          <w:ilvl w:val="0"/>
          <w:numId w:val="54"/>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556122" w:rsidRPr="009370DB" w:rsidRDefault="00556122" w:rsidP="007C08D3">
      <w:pPr>
        <w:numPr>
          <w:ilvl w:val="0"/>
          <w:numId w:val="54"/>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556122" w:rsidRPr="009370DB" w:rsidRDefault="00556122" w:rsidP="007C08D3">
      <w:pPr>
        <w:numPr>
          <w:ilvl w:val="0"/>
          <w:numId w:val="54"/>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556122" w:rsidRPr="009370DB" w:rsidRDefault="00556122" w:rsidP="007C08D3">
      <w:pPr>
        <w:numPr>
          <w:ilvl w:val="0"/>
          <w:numId w:val="54"/>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w:t>
      </w:r>
      <w:proofErr w:type="spellStart"/>
      <w:r w:rsidRPr="009370DB">
        <w:rPr>
          <w:rFonts w:ascii="Times New Roman" w:hAnsi="Times New Roman" w:cs="Times New Roman"/>
          <w:color w:val="000000"/>
          <w:spacing w:val="-6"/>
          <w:sz w:val="24"/>
          <w:szCs w:val="24"/>
        </w:rPr>
        <w:t>paras</w:t>
      </w:r>
      <w:proofErr w:type="spellEnd"/>
      <w:r w:rsidRPr="009370DB">
        <w:rPr>
          <w:rFonts w:ascii="Times New Roman" w:hAnsi="Times New Roman" w:cs="Times New Roman"/>
          <w:color w:val="000000"/>
          <w:spacing w:val="-6"/>
          <w:sz w:val="24"/>
          <w:szCs w:val="24"/>
        </w:rPr>
        <w:t xml:space="preserve"> above.</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w:t>
      </w:r>
      <w:proofErr w:type="spellStart"/>
      <w:r w:rsidRPr="009370DB">
        <w:rPr>
          <w:rFonts w:ascii="Times New Roman" w:hAnsi="Times New Roman" w:cs="Times New Roman"/>
          <w:color w:val="000000"/>
          <w:spacing w:val="-4"/>
        </w:rPr>
        <w:t>Rs</w:t>
      </w:r>
      <w:proofErr w:type="spellEnd"/>
      <w:r w:rsidRPr="009370DB">
        <w:rPr>
          <w:rFonts w:ascii="Times New Roman" w:hAnsi="Times New Roman" w:cs="Times New Roman"/>
          <w:color w:val="000000"/>
          <w:spacing w:val="-4"/>
        </w:rPr>
        <w:t xml:space="preserve">.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lastRenderedPageBreak/>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b/>
          <w:color w:val="000000"/>
          <w:spacing w:val="-2"/>
        </w:rPr>
        <w:t xml:space="preserve"> </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w:t>
      </w:r>
      <w:proofErr w:type="gramStart"/>
      <w:r w:rsidRPr="009370DB">
        <w:rPr>
          <w:rFonts w:ascii="Times New Roman" w:hAnsi="Times New Roman" w:cs="Times New Roman"/>
          <w:color w:val="000000"/>
          <w:spacing w:val="4"/>
        </w:rPr>
        <w:t>Make</w:t>
      </w:r>
      <w:proofErr w:type="gramEnd"/>
      <w:r w:rsidRPr="009370DB">
        <w:rPr>
          <w:rFonts w:ascii="Times New Roman" w:hAnsi="Times New Roman" w:cs="Times New Roman"/>
          <w:color w:val="000000"/>
          <w:spacing w:val="4"/>
        </w:rPr>
        <w:t xml:space="preserv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marketplace (</w:t>
      </w:r>
      <w:proofErr w:type="spellStart"/>
      <w:r w:rsidRPr="009370DB">
        <w:rPr>
          <w:rFonts w:ascii="Times New Roman" w:hAnsi="Times New Roman" w:cs="Times New Roman"/>
          <w:color w:val="000000"/>
          <w:spacing w:val="-5"/>
        </w:rPr>
        <w:t>GeM</w:t>
      </w:r>
      <w:proofErr w:type="spellEnd"/>
      <w:r w:rsidRPr="009370DB">
        <w:rPr>
          <w:rFonts w:ascii="Times New Roman" w:hAnsi="Times New Roman" w:cs="Times New Roman"/>
          <w:color w:val="000000"/>
          <w:spacing w:val="-5"/>
        </w:rPr>
        <w:t xml:space="preserve">)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w:t>
      </w:r>
      <w:proofErr w:type="spellStart"/>
      <w:r w:rsidRPr="009370DB">
        <w:rPr>
          <w:rFonts w:ascii="Times New Roman" w:hAnsi="Times New Roman"/>
          <w:color w:val="000000"/>
          <w:spacing w:val="-2"/>
        </w:rPr>
        <w:t>Rs</w:t>
      </w:r>
      <w:proofErr w:type="spellEnd"/>
      <w:r w:rsidRPr="009370DB">
        <w:rPr>
          <w:rFonts w:ascii="Times New Roman" w:hAnsi="Times New Roman"/>
          <w:color w:val="000000"/>
          <w:spacing w:val="-2"/>
        </w:rPr>
        <w:t xml:space="preserve">. 10 </w:t>
      </w:r>
      <w:proofErr w:type="spellStart"/>
      <w:r w:rsidRPr="009370DB">
        <w:rPr>
          <w:rFonts w:ascii="Times New Roman" w:hAnsi="Times New Roman"/>
          <w:color w:val="000000"/>
          <w:spacing w:val="-2"/>
        </w:rPr>
        <w:t>crores</w:t>
      </w:r>
      <w:proofErr w:type="spellEnd"/>
      <w:r w:rsidRPr="009370DB">
        <w:rPr>
          <w:rFonts w:ascii="Times New Roman" w:hAnsi="Times New Roman"/>
          <w:color w:val="000000"/>
          <w:spacing w:val="-2"/>
        </w:rPr>
        <w:t xml:space="preserve">,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556122" w:rsidRPr="009370DB" w:rsidRDefault="00556122" w:rsidP="00556122">
      <w:pPr>
        <w:pStyle w:val="ListParagraph"/>
        <w:rPr>
          <w:rFonts w:ascii="Times New Roman" w:hAnsi="Times New Roman"/>
          <w:color w:val="000000"/>
          <w:spacing w:val="-2"/>
        </w:rPr>
      </w:pP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556122" w:rsidRPr="009370DB" w:rsidRDefault="00556122" w:rsidP="00556122">
      <w:pPr>
        <w:pStyle w:val="ListParagraph"/>
        <w:jc w:val="both"/>
        <w:rPr>
          <w:rFonts w:ascii="Times New Roman" w:hAnsi="Times New Roman"/>
          <w:color w:val="000000"/>
          <w:spacing w:val="-4"/>
        </w:rPr>
      </w:pP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556122" w:rsidRPr="009370DB" w:rsidRDefault="00556122" w:rsidP="00556122">
      <w:pPr>
        <w:pStyle w:val="ListParagraph"/>
        <w:rPr>
          <w:rFonts w:ascii="Times New Roman" w:hAnsi="Times New Roman"/>
          <w:color w:val="000000"/>
          <w:spacing w:val="-1"/>
        </w:rPr>
      </w:pP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 xml:space="preserve">False declarations will be in breach of the Code of Integrity under Rule 175(1)(i)(h)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w:t>
      </w:r>
      <w:r w:rsidRPr="009370DB">
        <w:rPr>
          <w:rFonts w:ascii="Times New Roman" w:hAnsi="Times New Roman"/>
          <w:color w:val="000000"/>
          <w:spacing w:val="-7"/>
        </w:rPr>
        <w:lastRenderedPageBreak/>
        <w:t xml:space="preserve">the notice of other procurement entities, in the manner prescribed under paragraph </w:t>
      </w:r>
      <w:r w:rsidRPr="009370DB">
        <w:rPr>
          <w:rFonts w:ascii="Times New Roman" w:hAnsi="Times New Roman"/>
          <w:color w:val="000000"/>
        </w:rPr>
        <w:t>9h below.</w:t>
      </w:r>
    </w:p>
    <w:p w:rsidR="00556122" w:rsidRPr="009370DB" w:rsidRDefault="00556122" w:rsidP="007C08D3">
      <w:pPr>
        <w:pStyle w:val="ListParagraph"/>
        <w:numPr>
          <w:ilvl w:val="0"/>
          <w:numId w:val="52"/>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556122" w:rsidRPr="009370DB" w:rsidRDefault="00556122" w:rsidP="007C08D3">
      <w:pPr>
        <w:pStyle w:val="ListParagraph"/>
        <w:numPr>
          <w:ilvl w:val="0"/>
          <w:numId w:val="48"/>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556122" w:rsidRPr="009370DB" w:rsidRDefault="00556122" w:rsidP="007C08D3">
      <w:pPr>
        <w:pStyle w:val="ListParagraph"/>
        <w:numPr>
          <w:ilvl w:val="0"/>
          <w:numId w:val="48"/>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556122" w:rsidRPr="009370DB" w:rsidRDefault="00556122" w:rsidP="007C08D3">
      <w:pPr>
        <w:pStyle w:val="ListParagraph"/>
        <w:numPr>
          <w:ilvl w:val="0"/>
          <w:numId w:val="48"/>
        </w:numPr>
        <w:tabs>
          <w:tab w:val="decimal" w:pos="288"/>
          <w:tab w:val="decimal" w:pos="1152"/>
        </w:tabs>
        <w:suppressAutoHyphens w:val="0"/>
        <w:ind w:left="2880" w:hanging="360"/>
        <w:contextualSpacing/>
        <w:jc w:val="both"/>
        <w:rPr>
          <w:rFonts w:ascii="Times New Roman" w:hAnsi="Times New Roman"/>
          <w:color w:val="000000"/>
          <w:spacing w:val="-3"/>
        </w:rPr>
      </w:pPr>
      <w:proofErr w:type="gramStart"/>
      <w:r w:rsidRPr="009370DB">
        <w:rPr>
          <w:rFonts w:ascii="Times New Roman" w:hAnsi="Times New Roman"/>
          <w:color w:val="000000"/>
          <w:spacing w:val="-6"/>
        </w:rPr>
        <w:t>in</w:t>
      </w:r>
      <w:proofErr w:type="gramEnd"/>
      <w:r w:rsidRPr="009370DB">
        <w:rPr>
          <w:rFonts w:ascii="Times New Roman" w:hAnsi="Times New Roman"/>
          <w:color w:val="000000"/>
          <w:spacing w:val="-6"/>
        </w:rPr>
        <w:t xml:space="preserve">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w:t>
      </w:r>
      <w:proofErr w:type="spellStart"/>
      <w:r w:rsidRPr="009370DB">
        <w:rPr>
          <w:rFonts w:ascii="Times New Roman" w:hAnsi="Times New Roman"/>
          <w:color w:val="000000"/>
          <w:spacing w:val="-5"/>
        </w:rPr>
        <w:t>ongoing</w:t>
      </w:r>
      <w:proofErr w:type="spellEnd"/>
      <w:r w:rsidRPr="009370DB">
        <w:rPr>
          <w:rFonts w:ascii="Times New Roman" w:hAnsi="Times New Roman"/>
          <w:color w:val="000000"/>
          <w:spacing w:val="-5"/>
        </w:rPr>
        <w:t xml:space="preserve"> procurements </w:t>
      </w:r>
      <w:r w:rsidRPr="009370DB">
        <w:rPr>
          <w:rFonts w:ascii="Times New Roman" w:hAnsi="Times New Roman"/>
          <w:color w:val="000000"/>
          <w:spacing w:val="-8"/>
        </w:rPr>
        <w:t>are not disrupted.</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556122" w:rsidRPr="009370DB" w:rsidRDefault="00556122" w:rsidP="007C08D3">
      <w:pPr>
        <w:numPr>
          <w:ilvl w:val="0"/>
          <w:numId w:val="49"/>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556122" w:rsidRPr="009370DB" w:rsidRDefault="00556122" w:rsidP="007C08D3">
      <w:pPr>
        <w:numPr>
          <w:ilvl w:val="0"/>
          <w:numId w:val="49"/>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w:t>
      </w:r>
      <w:proofErr w:type="spellStart"/>
      <w:r w:rsidRPr="009370DB">
        <w:rPr>
          <w:rFonts w:ascii="Times New Roman" w:hAnsi="Times New Roman" w:cs="Times New Roman"/>
          <w:color w:val="000000"/>
          <w:spacing w:val="-5"/>
          <w:sz w:val="24"/>
          <w:szCs w:val="24"/>
        </w:rPr>
        <w:t>endeavour</w:t>
      </w:r>
      <w:proofErr w:type="spellEnd"/>
      <w:r w:rsidRPr="009370DB">
        <w:rPr>
          <w:rFonts w:ascii="Times New Roman" w:hAnsi="Times New Roman" w:cs="Times New Roman"/>
          <w:color w:val="000000"/>
          <w:spacing w:val="-5"/>
          <w:sz w:val="24"/>
          <w:szCs w:val="24"/>
        </w:rPr>
        <w:t xml:space="preserve">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556122" w:rsidRPr="009370DB" w:rsidRDefault="00556122" w:rsidP="007C08D3">
      <w:pPr>
        <w:numPr>
          <w:ilvl w:val="0"/>
          <w:numId w:val="49"/>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556122" w:rsidRPr="009370DB" w:rsidRDefault="00556122" w:rsidP="007C08D3">
      <w:pPr>
        <w:numPr>
          <w:ilvl w:val="0"/>
          <w:numId w:val="49"/>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556122" w:rsidRPr="009370DB" w:rsidRDefault="00556122" w:rsidP="007C08D3">
      <w:pPr>
        <w:pStyle w:val="ListParagraph"/>
        <w:numPr>
          <w:ilvl w:val="2"/>
          <w:numId w:val="55"/>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108"/>
        </w:rPr>
        <w:t xml:space="preserve">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 xml:space="preserve">administrative control and </w:t>
      </w:r>
      <w:proofErr w:type="spellStart"/>
      <w:r w:rsidRPr="009370DB">
        <w:rPr>
          <w:rFonts w:ascii="Times New Roman" w:hAnsi="Times New Roman"/>
          <w:color w:val="000000"/>
          <w:spacing w:val="-6"/>
        </w:rPr>
        <w:t>GeM</w:t>
      </w:r>
      <w:proofErr w:type="spellEnd"/>
      <w:r w:rsidRPr="009370DB">
        <w:rPr>
          <w:rFonts w:ascii="Times New Roman" w:hAnsi="Times New Roman"/>
          <w:color w:val="000000"/>
          <w:spacing w:val="-6"/>
        </w:rPr>
        <w:t xml:space="preserve"> for appropriate reciprocal action.</w:t>
      </w:r>
    </w:p>
    <w:p w:rsidR="00556122" w:rsidRPr="009370DB" w:rsidRDefault="00556122" w:rsidP="007C08D3">
      <w:pPr>
        <w:pStyle w:val="ListParagraph"/>
        <w:numPr>
          <w:ilvl w:val="2"/>
          <w:numId w:val="55"/>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556122" w:rsidRPr="009370DB" w:rsidRDefault="00556122" w:rsidP="007C08D3">
      <w:pPr>
        <w:pStyle w:val="ListParagraph"/>
        <w:numPr>
          <w:ilvl w:val="2"/>
          <w:numId w:val="55"/>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 xml:space="preserve">Government procuring entities stated in (i) above. All purchases on </w:t>
      </w:r>
      <w:proofErr w:type="spellStart"/>
      <w:r w:rsidRPr="009370DB">
        <w:rPr>
          <w:rFonts w:ascii="Times New Roman" w:hAnsi="Times New Roman"/>
          <w:color w:val="000000"/>
          <w:spacing w:val="-8"/>
        </w:rPr>
        <w:t>GeM</w:t>
      </w:r>
      <w:proofErr w:type="spellEnd"/>
      <w:r w:rsidRPr="009370DB">
        <w:rPr>
          <w:rFonts w:ascii="Times New Roman" w:hAnsi="Times New Roman"/>
          <w:color w:val="000000"/>
          <w:spacing w:val="-8"/>
        </w:rPr>
        <w:t xml:space="preserve">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556122" w:rsidRPr="009370DB" w:rsidRDefault="00556122" w:rsidP="007C08D3">
      <w:pPr>
        <w:pStyle w:val="ListParagraph"/>
        <w:numPr>
          <w:ilvl w:val="2"/>
          <w:numId w:val="55"/>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556122" w:rsidRPr="009370DB" w:rsidRDefault="00556122" w:rsidP="007C08D3">
      <w:pPr>
        <w:pStyle w:val="ListParagraph"/>
        <w:numPr>
          <w:ilvl w:val="2"/>
          <w:numId w:val="55"/>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556122" w:rsidRPr="009370DB" w:rsidRDefault="00556122" w:rsidP="007C08D3">
      <w:pPr>
        <w:numPr>
          <w:ilvl w:val="0"/>
          <w:numId w:val="49"/>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lastRenderedPageBreak/>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556122" w:rsidRPr="009370DB" w:rsidRDefault="00556122" w:rsidP="007C08D3">
      <w:pPr>
        <w:numPr>
          <w:ilvl w:val="0"/>
          <w:numId w:val="49"/>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proofErr w:type="spellStart"/>
      <w:r w:rsidRPr="009370DB">
        <w:rPr>
          <w:rFonts w:ascii="Times New Roman" w:hAnsi="Times New Roman" w:cs="Times New Roman"/>
          <w:i/>
          <w:color w:val="000000"/>
          <w:spacing w:val="-5"/>
          <w:sz w:val="24"/>
          <w:szCs w:val="24"/>
        </w:rPr>
        <w:t>Rs</w:t>
      </w:r>
      <w:proofErr w:type="spellEnd"/>
      <w:r w:rsidRPr="009370DB">
        <w:rPr>
          <w:rFonts w:ascii="Times New Roman" w:hAnsi="Times New Roman" w:cs="Times New Roman"/>
          <w:i/>
          <w:color w:val="000000"/>
          <w:spacing w:val="-5"/>
          <w:sz w:val="24"/>
          <w:szCs w:val="24"/>
        </w:rPr>
        <w:t xml:space="preserve">. </w:t>
      </w:r>
      <w:r w:rsidRPr="009370DB">
        <w:rPr>
          <w:rFonts w:ascii="Times New Roman" w:hAnsi="Times New Roman" w:cs="Times New Roman"/>
          <w:color w:val="000000"/>
          <w:spacing w:val="-5"/>
          <w:sz w:val="24"/>
          <w:szCs w:val="24"/>
        </w:rPr>
        <w:t xml:space="preserve">1000 </w:t>
      </w:r>
      <w:proofErr w:type="spellStart"/>
      <w:r w:rsidRPr="009370DB">
        <w:rPr>
          <w:rFonts w:ascii="Times New Roman" w:hAnsi="Times New Roman" w:cs="Times New Roman"/>
          <w:color w:val="000000"/>
          <w:spacing w:val="-5"/>
          <w:sz w:val="24"/>
          <w:szCs w:val="24"/>
        </w:rPr>
        <w:t>Crore</w:t>
      </w:r>
      <w:proofErr w:type="spellEnd"/>
      <w:r w:rsidRPr="009370DB">
        <w:rPr>
          <w:rFonts w:ascii="Times New Roman" w:hAnsi="Times New Roman" w:cs="Times New Roman"/>
          <w:color w:val="000000"/>
          <w:spacing w:val="-5"/>
          <w:sz w:val="24"/>
          <w:szCs w:val="24"/>
        </w:rPr>
        <w:t xml:space="preserv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556122" w:rsidRPr="009370DB" w:rsidRDefault="00556122" w:rsidP="00556122">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556122" w:rsidRPr="009370DB" w:rsidRDefault="00556122" w:rsidP="00556122">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 xml:space="preserve">Powers to grant exemption and to reduce minimum local content: The administrative Department undertaking the procurement (including procurement by any entity under its administrative control), with the approval </w:t>
      </w:r>
      <w:r w:rsidRPr="009370DB">
        <w:rPr>
          <w:rFonts w:ascii="Times New Roman" w:hAnsi="Times New Roman" w:cs="Times New Roman"/>
          <w:color w:val="000000"/>
          <w:spacing w:val="5"/>
        </w:rPr>
        <w:lastRenderedPageBreak/>
        <w:t>of their Minister-in-charge, may by written order, for reasons to be recorded in writing,</w:t>
      </w:r>
    </w:p>
    <w:p w:rsidR="00556122" w:rsidRPr="009370DB" w:rsidRDefault="00556122" w:rsidP="007C08D3">
      <w:pPr>
        <w:numPr>
          <w:ilvl w:val="0"/>
          <w:numId w:val="50"/>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556122" w:rsidRPr="009370DB" w:rsidRDefault="00556122" w:rsidP="007C08D3">
      <w:pPr>
        <w:numPr>
          <w:ilvl w:val="0"/>
          <w:numId w:val="50"/>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556122" w:rsidRPr="009370DB" w:rsidRDefault="00556122" w:rsidP="007C08D3">
      <w:pPr>
        <w:numPr>
          <w:ilvl w:val="0"/>
          <w:numId w:val="50"/>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proofErr w:type="gramStart"/>
      <w:r w:rsidRPr="009370DB">
        <w:rPr>
          <w:rFonts w:ascii="Times New Roman" w:hAnsi="Times New Roman" w:cs="Times New Roman"/>
          <w:color w:val="1C1B1F"/>
          <w:spacing w:val="-5"/>
          <w:sz w:val="24"/>
          <w:szCs w:val="24"/>
        </w:rPr>
        <w:t>exempt</w:t>
      </w:r>
      <w:proofErr w:type="gramEnd"/>
      <w:r w:rsidRPr="009370DB">
        <w:rPr>
          <w:rFonts w:ascii="Times New Roman" w:hAnsi="Times New Roman" w:cs="Times New Roman"/>
          <w:color w:val="1C1B1F"/>
          <w:spacing w:val="-5"/>
          <w:sz w:val="24"/>
          <w:szCs w:val="24"/>
        </w:rPr>
        <w:t xml:space="preserve">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556122" w:rsidRPr="009370DB" w:rsidRDefault="00556122" w:rsidP="00556122">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556122" w:rsidRPr="009370DB" w:rsidRDefault="00556122" w:rsidP="00556122">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556122" w:rsidRPr="009370DB" w:rsidRDefault="00556122" w:rsidP="00556122">
      <w:pPr>
        <w:pStyle w:val="NoSpacing"/>
        <w:ind w:left="1440"/>
        <w:rPr>
          <w:rFonts w:ascii="Times New Roman" w:hAnsi="Times New Roman"/>
        </w:rPr>
      </w:pPr>
      <w:r w:rsidRPr="009370DB">
        <w:rPr>
          <w:rFonts w:ascii="Times New Roman" w:hAnsi="Times New Roman"/>
          <w:spacing w:val="-2"/>
        </w:rPr>
        <w:t>Secretary, Commerce—Member</w:t>
      </w:r>
    </w:p>
    <w:p w:rsidR="00556122" w:rsidRPr="009370DB" w:rsidRDefault="00556122" w:rsidP="00556122">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556122" w:rsidRPr="009370DB" w:rsidRDefault="00556122" w:rsidP="00556122">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556122" w:rsidRPr="009370DB" w:rsidRDefault="00556122" w:rsidP="00556122">
      <w:pPr>
        <w:pStyle w:val="NoSpacing"/>
        <w:ind w:left="1440"/>
        <w:rPr>
          <w:rFonts w:ascii="Times New Roman" w:hAnsi="Times New Roman"/>
          <w:spacing w:val="-3"/>
        </w:rPr>
      </w:pPr>
      <w:r w:rsidRPr="009370DB">
        <w:rPr>
          <w:rFonts w:ascii="Times New Roman" w:hAnsi="Times New Roman"/>
          <w:spacing w:val="-5"/>
        </w:rPr>
        <w:t>Joint Secretary (DPIIT)—Member-Convenor</w:t>
      </w:r>
    </w:p>
    <w:p w:rsidR="00556122" w:rsidRPr="009370DB" w:rsidRDefault="00556122" w:rsidP="00556122">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 xml:space="preserve">as necessary, </w:t>
      </w:r>
      <w:proofErr w:type="gramStart"/>
      <w:r w:rsidRPr="009370DB">
        <w:rPr>
          <w:rFonts w:ascii="Times New Roman" w:hAnsi="Times New Roman" w:cs="Times New Roman"/>
          <w:color w:val="15141A"/>
          <w:spacing w:val="-6"/>
        </w:rPr>
        <w:t>but</w:t>
      </w:r>
      <w:proofErr w:type="gramEnd"/>
      <w:r w:rsidRPr="009370DB">
        <w:rPr>
          <w:rFonts w:ascii="Times New Roman" w:hAnsi="Times New Roman" w:cs="Times New Roman"/>
          <w:color w:val="15141A"/>
          <w:spacing w:val="-6"/>
        </w:rPr>
        <w:t xml:space="preserve"> not less than once in six months. The Committee</w:t>
      </w:r>
    </w:p>
    <w:p w:rsidR="00556122" w:rsidRPr="009370DB" w:rsidRDefault="00556122" w:rsidP="007C08D3">
      <w:pPr>
        <w:pStyle w:val="BodyText2"/>
        <w:numPr>
          <w:ilvl w:val="0"/>
          <w:numId w:val="56"/>
        </w:numPr>
        <w:spacing w:after="0" w:line="240" w:lineRule="auto"/>
        <w:jc w:val="both"/>
        <w:rPr>
          <w:rFonts w:ascii="Times New Roman" w:hAnsi="Times New Roman" w:cs="Times New Roman"/>
          <w:color w:val="15141A"/>
        </w:rPr>
      </w:pPr>
      <w:proofErr w:type="gramStart"/>
      <w:r w:rsidRPr="009370DB">
        <w:rPr>
          <w:rFonts w:ascii="Times New Roman" w:hAnsi="Times New Roman" w:cs="Times New Roman"/>
          <w:color w:val="15141A"/>
          <w:spacing w:val="-5"/>
        </w:rPr>
        <w:t>shall</w:t>
      </w:r>
      <w:proofErr w:type="gramEnd"/>
      <w:r w:rsidRPr="009370DB">
        <w:rPr>
          <w:rFonts w:ascii="Times New Roman" w:hAnsi="Times New Roman" w:cs="Times New Roman"/>
          <w:color w:val="15141A"/>
          <w:spacing w:val="-5"/>
        </w:rPr>
        <w:t xml:space="preserve">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556122" w:rsidRPr="009370DB" w:rsidRDefault="00556122" w:rsidP="007C08D3">
      <w:pPr>
        <w:pStyle w:val="BodyText2"/>
        <w:numPr>
          <w:ilvl w:val="0"/>
          <w:numId w:val="56"/>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556122" w:rsidRPr="009370DB" w:rsidRDefault="00556122" w:rsidP="007C08D3">
      <w:pPr>
        <w:pStyle w:val="BodyText2"/>
        <w:numPr>
          <w:ilvl w:val="0"/>
          <w:numId w:val="56"/>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556122" w:rsidRPr="009370DB" w:rsidRDefault="00556122" w:rsidP="007C08D3">
      <w:pPr>
        <w:pStyle w:val="BodyText2"/>
        <w:numPr>
          <w:ilvl w:val="0"/>
          <w:numId w:val="56"/>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556122" w:rsidRPr="009370DB" w:rsidRDefault="00556122" w:rsidP="007C08D3">
      <w:pPr>
        <w:pStyle w:val="BodyText2"/>
        <w:numPr>
          <w:ilvl w:val="0"/>
          <w:numId w:val="56"/>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556122" w:rsidRPr="009370DB" w:rsidRDefault="00556122" w:rsidP="007C08D3">
      <w:pPr>
        <w:pStyle w:val="BodyText2"/>
        <w:numPr>
          <w:ilvl w:val="0"/>
          <w:numId w:val="56"/>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556122" w:rsidRPr="009370DB" w:rsidRDefault="00556122" w:rsidP="007C08D3">
      <w:pPr>
        <w:pStyle w:val="BodyText2"/>
        <w:numPr>
          <w:ilvl w:val="0"/>
          <w:numId w:val="56"/>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556122" w:rsidRPr="009370DB" w:rsidRDefault="00556122" w:rsidP="007C08D3">
      <w:pPr>
        <w:pStyle w:val="BodyText2"/>
        <w:numPr>
          <w:ilvl w:val="0"/>
          <w:numId w:val="45"/>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lastRenderedPageBreak/>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556122" w:rsidRPr="009370DB" w:rsidRDefault="00556122" w:rsidP="00556122">
      <w:pPr>
        <w:pStyle w:val="BodyText2"/>
        <w:spacing w:after="0" w:line="240" w:lineRule="auto"/>
        <w:jc w:val="center"/>
        <w:rPr>
          <w:rFonts w:ascii="Times New Roman" w:hAnsi="Times New Roman" w:cs="Times New Roman"/>
          <w:b/>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556122" w:rsidRPr="009370DB" w:rsidRDefault="00556122" w:rsidP="007C08D3">
      <w:pPr>
        <w:pStyle w:val="BodyText2"/>
        <w:numPr>
          <w:ilvl w:val="0"/>
          <w:numId w:val="14"/>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w:t>
      </w:r>
      <w:proofErr w:type="gramStart"/>
      <w:r w:rsidRPr="009370DB">
        <w:rPr>
          <w:rFonts w:ascii="Times New Roman" w:hAnsi="Times New Roman" w:cs="Times New Roman"/>
        </w:rPr>
        <w:t>date.</w:t>
      </w:r>
      <w:proofErr w:type="gramEnd"/>
      <w:r w:rsidRPr="009370DB">
        <w:rPr>
          <w:rFonts w:ascii="Times New Roman" w:hAnsi="Times New Roman" w:cs="Times New Roman"/>
        </w:rPr>
        <w:t xml:space="preserve"> NIPHM will respond in writing to any request for clarification in the Tender.</w:t>
      </w:r>
    </w:p>
    <w:p w:rsidR="00556122" w:rsidRPr="009370DB" w:rsidRDefault="00556122" w:rsidP="007C08D3">
      <w:pPr>
        <w:pStyle w:val="BodyText2"/>
        <w:numPr>
          <w:ilvl w:val="0"/>
          <w:numId w:val="14"/>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1" w:history="1">
        <w:r w:rsidRPr="009370DB">
          <w:rPr>
            <w:rStyle w:val="Hyperlink"/>
            <w:rFonts w:ascii="Times New Roman" w:hAnsi="Times New Roman"/>
          </w:rPr>
          <w:t>http://niphm.gov.in</w:t>
        </w:r>
      </w:hyperlink>
      <w:r w:rsidRPr="009370DB">
        <w:rPr>
          <w:rStyle w:val="Hyperlink"/>
          <w:rFonts w:ascii="Times New Roman" w:hAnsi="Times New Roman"/>
        </w:rPr>
        <w:t xml:space="preserve"> </w:t>
      </w:r>
      <w:r w:rsidRPr="009370DB">
        <w:rPr>
          <w:rFonts w:ascii="Times New Roman" w:hAnsi="Times New Roman" w:cs="Times New Roman"/>
        </w:rPr>
        <w:t xml:space="preserve">and e-procurement portal </w:t>
      </w:r>
      <w:hyperlink r:id="rId22"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556122" w:rsidRPr="009370DB" w:rsidRDefault="00556122" w:rsidP="00556122">
      <w:pPr>
        <w:pStyle w:val="BodyText2"/>
        <w:spacing w:after="0" w:line="240" w:lineRule="auto"/>
        <w:ind w:left="720"/>
        <w:jc w:val="both"/>
        <w:rPr>
          <w:rFonts w:ascii="Times New Roman" w:hAnsi="Times New Roman" w:cs="Times New Roman"/>
          <w:b/>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556122" w:rsidRPr="009370DB" w:rsidRDefault="00556122" w:rsidP="007C08D3">
      <w:pPr>
        <w:pStyle w:val="ListParagraph"/>
        <w:numPr>
          <w:ilvl w:val="0"/>
          <w:numId w:val="15"/>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556122" w:rsidRPr="009370DB" w:rsidRDefault="00556122" w:rsidP="007C08D3">
      <w:pPr>
        <w:pStyle w:val="ListParagraph"/>
        <w:numPr>
          <w:ilvl w:val="0"/>
          <w:numId w:val="15"/>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3" w:history="1">
        <w:r w:rsidRPr="009370DB">
          <w:rPr>
            <w:rStyle w:val="Hyperlink"/>
            <w:rFonts w:ascii="Times New Roman" w:hAnsi="Times New Roman"/>
          </w:rPr>
          <w:t>https://eprocure.gov.in/eprocure/</w:t>
        </w:r>
      </w:hyperlink>
    </w:p>
    <w:p w:rsidR="00556122" w:rsidRPr="009370DB" w:rsidRDefault="00556122" w:rsidP="007C08D3">
      <w:pPr>
        <w:pStyle w:val="ListParagraph"/>
        <w:numPr>
          <w:ilvl w:val="0"/>
          <w:numId w:val="15"/>
        </w:numPr>
        <w:autoSpaceDE w:val="0"/>
        <w:ind w:left="720"/>
        <w:jc w:val="both"/>
        <w:rPr>
          <w:rFonts w:ascii="Times New Roman" w:hAnsi="Times New Roman"/>
          <w:b/>
          <w:bCs/>
        </w:rPr>
      </w:pPr>
      <w:r w:rsidRPr="009370DB">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4" w:history="1">
        <w:r w:rsidRPr="009370DB">
          <w:rPr>
            <w:rStyle w:val="Hyperlink"/>
            <w:rFonts w:ascii="Times New Roman" w:hAnsi="Times New Roman"/>
          </w:rPr>
          <w:t>https://eprocure.gov.in/eprocure/</w:t>
        </w:r>
      </w:hyperlink>
      <w:r w:rsidRPr="009370DB">
        <w:rPr>
          <w:rFonts w:ascii="Times New Roman" w:hAnsi="Times New Roman"/>
        </w:rPr>
        <w:t>.</w:t>
      </w:r>
    </w:p>
    <w:p w:rsidR="00556122" w:rsidRPr="009370DB" w:rsidRDefault="00556122" w:rsidP="007C08D3">
      <w:pPr>
        <w:pStyle w:val="ListParagraph"/>
        <w:numPr>
          <w:ilvl w:val="0"/>
          <w:numId w:val="15"/>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5"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6"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556122" w:rsidRDefault="00556122" w:rsidP="00556122">
      <w:pPr>
        <w:pStyle w:val="ListParagraph"/>
        <w:autoSpaceDE w:val="0"/>
        <w:ind w:left="1440"/>
        <w:jc w:val="both"/>
        <w:rPr>
          <w:rFonts w:ascii="Times New Roman" w:hAnsi="Times New Roman"/>
          <w:b/>
          <w:bCs/>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556122" w:rsidRPr="009370DB" w:rsidRDefault="00556122" w:rsidP="007C08D3">
      <w:pPr>
        <w:pStyle w:val="BodyText2"/>
        <w:numPr>
          <w:ilvl w:val="0"/>
          <w:numId w:val="17"/>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556122" w:rsidRPr="009370DB" w:rsidRDefault="00556122" w:rsidP="007C08D3">
      <w:pPr>
        <w:pStyle w:val="BodyText2"/>
        <w:numPr>
          <w:ilvl w:val="0"/>
          <w:numId w:val="17"/>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556122" w:rsidRPr="009370DB" w:rsidRDefault="00556122" w:rsidP="007C08D3">
      <w:pPr>
        <w:pStyle w:val="BodyText2"/>
        <w:numPr>
          <w:ilvl w:val="0"/>
          <w:numId w:val="17"/>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556122" w:rsidRDefault="00556122" w:rsidP="007C08D3">
      <w:pPr>
        <w:pStyle w:val="BodyText2"/>
        <w:numPr>
          <w:ilvl w:val="0"/>
          <w:numId w:val="17"/>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56122" w:rsidRPr="009370DB" w:rsidRDefault="00556122" w:rsidP="00556122">
      <w:pPr>
        <w:pStyle w:val="BodyText2"/>
        <w:spacing w:after="0" w:line="240" w:lineRule="auto"/>
        <w:ind w:left="720"/>
        <w:jc w:val="both"/>
        <w:rPr>
          <w:rFonts w:ascii="Times New Roman" w:hAnsi="Times New Roman" w:cs="Times New Roman"/>
        </w:rPr>
      </w:pPr>
    </w:p>
    <w:p w:rsidR="00556122" w:rsidRPr="0051683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56122" w:rsidRPr="0051683B" w:rsidRDefault="00556122" w:rsidP="007C08D3">
      <w:pPr>
        <w:pStyle w:val="BodyText2"/>
        <w:numPr>
          <w:ilvl w:val="0"/>
          <w:numId w:val="18"/>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56122" w:rsidRPr="005202F8" w:rsidRDefault="00556122" w:rsidP="007C08D3">
      <w:pPr>
        <w:pStyle w:val="BodyText2"/>
        <w:numPr>
          <w:ilvl w:val="0"/>
          <w:numId w:val="18"/>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56122" w:rsidRPr="0051683B" w:rsidRDefault="00556122" w:rsidP="00556122">
      <w:pPr>
        <w:pStyle w:val="BodyText2"/>
        <w:spacing w:after="0" w:line="240" w:lineRule="auto"/>
        <w:ind w:left="1080"/>
        <w:jc w:val="both"/>
        <w:rPr>
          <w:rFonts w:ascii="Times New Roman" w:hAnsi="Times New Roman" w:cs="Times New Roman"/>
          <w:color w:val="000000"/>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556122" w:rsidRPr="009370DB" w:rsidRDefault="00556122" w:rsidP="00556122">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A bidder shall not have conflict of interest with other bidders. Such conflict of interest can lead to anti-competitive practices to the detriment of Procuring Entity’s interests. The bidder found </w:t>
      </w:r>
      <w:r w:rsidRPr="009370DB">
        <w:rPr>
          <w:rFonts w:ascii="Times New Roman" w:hAnsi="Times New Roman"/>
          <w:color w:val="000000"/>
        </w:rPr>
        <w:lastRenderedPageBreak/>
        <w:t>to have a conflict of interest shall be disqualified. A bidder may be considered to have a conflict of interest with one or more parties in this bidding process, if:</w:t>
      </w:r>
    </w:p>
    <w:p w:rsidR="00556122" w:rsidRPr="009370DB" w:rsidRDefault="00556122" w:rsidP="00556122">
      <w:pPr>
        <w:pStyle w:val="ListParagraph"/>
        <w:autoSpaceDE w:val="0"/>
        <w:autoSpaceDN w:val="0"/>
        <w:adjustRightInd w:val="0"/>
        <w:ind w:left="1080"/>
        <w:jc w:val="both"/>
        <w:rPr>
          <w:rFonts w:ascii="Times New Roman" w:hAnsi="Times New Roman"/>
          <w:color w:val="000000"/>
        </w:rPr>
      </w:pP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bidder</w:t>
      </w:r>
      <w:proofErr w:type="gramEnd"/>
      <w:r w:rsidRPr="009370DB">
        <w:rPr>
          <w:rFonts w:ascii="Times New Roman" w:hAnsi="Times New Roman"/>
          <w:color w:val="000000"/>
        </w:rPr>
        <w:t xml:space="preserve">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cases of agents quoting in offshore procurements, on behalf of their principal manufacturers, one agent cannot represent two manufacturers or quote on their behalf in a particular tender enquiry. One manufacturer can also authorise only one agent/dealer. There can be only one bid from the following:</w:t>
      </w:r>
    </w:p>
    <w:p w:rsidR="00556122" w:rsidRPr="009370DB" w:rsidRDefault="00556122" w:rsidP="007C08D3">
      <w:pPr>
        <w:pStyle w:val="ListParagraph"/>
        <w:numPr>
          <w:ilvl w:val="0"/>
          <w:numId w:val="33"/>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556122" w:rsidRPr="009370DB" w:rsidRDefault="00556122" w:rsidP="007C08D3">
      <w:pPr>
        <w:pStyle w:val="ListParagraph"/>
        <w:numPr>
          <w:ilvl w:val="0"/>
          <w:numId w:val="33"/>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556122" w:rsidRPr="009370DB" w:rsidRDefault="00556122" w:rsidP="00556122">
      <w:pPr>
        <w:pStyle w:val="ListParagraph"/>
        <w:autoSpaceDE w:val="0"/>
        <w:autoSpaceDN w:val="0"/>
        <w:adjustRightInd w:val="0"/>
        <w:ind w:left="1850"/>
        <w:jc w:val="both"/>
        <w:rPr>
          <w:rFonts w:ascii="Times New Roman" w:hAnsi="Times New Roman"/>
          <w:color w:val="000000"/>
        </w:rPr>
      </w:pP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556122" w:rsidRPr="009370DB" w:rsidRDefault="00556122" w:rsidP="007C08D3">
      <w:pPr>
        <w:pStyle w:val="ListParagraph"/>
        <w:numPr>
          <w:ilvl w:val="0"/>
          <w:numId w:val="32"/>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556122" w:rsidRPr="009370DB" w:rsidRDefault="00556122" w:rsidP="00556122">
      <w:pPr>
        <w:pStyle w:val="ListParagraph"/>
        <w:autoSpaceDE w:val="0"/>
        <w:autoSpaceDN w:val="0"/>
        <w:adjustRightInd w:val="0"/>
        <w:ind w:left="1800"/>
        <w:jc w:val="both"/>
        <w:rPr>
          <w:rFonts w:ascii="Times New Roman" w:hAnsi="Times New Roman"/>
          <w:color w:val="000000"/>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556122" w:rsidRPr="009370DB" w:rsidRDefault="00556122" w:rsidP="007C08D3">
      <w:pPr>
        <w:pStyle w:val="ListParagraph"/>
        <w:numPr>
          <w:ilvl w:val="0"/>
          <w:numId w:val="35"/>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556122" w:rsidRPr="009370DB" w:rsidRDefault="00556122" w:rsidP="007C08D3">
      <w:pPr>
        <w:pStyle w:val="ListParagraph"/>
        <w:numPr>
          <w:ilvl w:val="0"/>
          <w:numId w:val="35"/>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may waive any minor informality, nonconformity, or irregularity in a bid that does not constitute a material deviation, provided such waiver does not prejudice or affect the relative ranking of any Bidder. </w:t>
      </w:r>
    </w:p>
    <w:p w:rsidR="00556122" w:rsidRPr="009370DB" w:rsidRDefault="00556122" w:rsidP="007C08D3">
      <w:pPr>
        <w:pStyle w:val="ListParagraph"/>
        <w:numPr>
          <w:ilvl w:val="0"/>
          <w:numId w:val="35"/>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lastRenderedPageBreak/>
        <w:t xml:space="preserve">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556122" w:rsidRPr="009370DB" w:rsidRDefault="00556122" w:rsidP="007C08D3">
      <w:pPr>
        <w:pStyle w:val="ListParagraph"/>
        <w:numPr>
          <w:ilvl w:val="0"/>
          <w:numId w:val="35"/>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556122" w:rsidRPr="009370DB" w:rsidRDefault="00556122" w:rsidP="007C08D3">
      <w:pPr>
        <w:pStyle w:val="ListParagraph"/>
        <w:numPr>
          <w:ilvl w:val="0"/>
          <w:numId w:val="36"/>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556122" w:rsidRPr="009370DB" w:rsidRDefault="00556122" w:rsidP="007C08D3">
      <w:pPr>
        <w:pStyle w:val="ListParagraph"/>
        <w:numPr>
          <w:ilvl w:val="0"/>
          <w:numId w:val="36"/>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556122" w:rsidRPr="009370DB" w:rsidRDefault="00556122" w:rsidP="007C08D3">
      <w:pPr>
        <w:pStyle w:val="ListParagraph"/>
        <w:numPr>
          <w:ilvl w:val="0"/>
          <w:numId w:val="36"/>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556122" w:rsidRPr="009370DB" w:rsidRDefault="00556122" w:rsidP="007C08D3">
      <w:pPr>
        <w:pStyle w:val="ListParagraph"/>
        <w:numPr>
          <w:ilvl w:val="0"/>
          <w:numId w:val="36"/>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556122" w:rsidRPr="009370DB" w:rsidRDefault="00556122" w:rsidP="007C08D3">
      <w:pPr>
        <w:pStyle w:val="ListParagraph"/>
        <w:numPr>
          <w:ilvl w:val="0"/>
          <w:numId w:val="35"/>
        </w:numPr>
        <w:autoSpaceDE w:val="0"/>
        <w:autoSpaceDN w:val="0"/>
        <w:adjustRightInd w:val="0"/>
        <w:ind w:left="770"/>
        <w:jc w:val="both"/>
        <w:rPr>
          <w:rFonts w:ascii="Times New Roman" w:hAnsi="Times New Roman"/>
        </w:rPr>
      </w:pPr>
      <w:r w:rsidRPr="009370DB">
        <w:rPr>
          <w:rFonts w:ascii="Times New Roman" w:hAnsi="Times New Roman"/>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556122" w:rsidRPr="009370DB" w:rsidRDefault="00556122" w:rsidP="007C08D3">
      <w:pPr>
        <w:pStyle w:val="ListParagraph"/>
        <w:numPr>
          <w:ilvl w:val="0"/>
          <w:numId w:val="35"/>
        </w:numPr>
        <w:autoSpaceDE w:val="0"/>
        <w:autoSpaceDN w:val="0"/>
        <w:adjustRightInd w:val="0"/>
        <w:ind w:left="770"/>
        <w:jc w:val="both"/>
        <w:rPr>
          <w:rFonts w:ascii="Times New Roman" w:hAnsi="Times New Roman"/>
        </w:rPr>
      </w:pPr>
      <w:r w:rsidRPr="009370DB">
        <w:rPr>
          <w:rFonts w:ascii="Times New Roman" w:hAnsi="Times New Roman"/>
        </w:rPr>
        <w:t>Bidders who do not quote for full quantity of the schedule will be treated as non-responsive.</w:t>
      </w:r>
    </w:p>
    <w:p w:rsidR="00556122" w:rsidRPr="009370DB" w:rsidRDefault="00556122" w:rsidP="00556122">
      <w:pPr>
        <w:pStyle w:val="ListParagraph"/>
        <w:autoSpaceDE w:val="0"/>
        <w:autoSpaceDN w:val="0"/>
        <w:adjustRightInd w:val="0"/>
        <w:ind w:left="1490"/>
        <w:jc w:val="both"/>
        <w:rPr>
          <w:rFonts w:ascii="Times New Roman" w:hAnsi="Times New Roman"/>
        </w:rPr>
      </w:pPr>
    </w:p>
    <w:p w:rsidR="00556122" w:rsidRPr="00CB490A" w:rsidRDefault="00556122" w:rsidP="007C08D3">
      <w:pPr>
        <w:pStyle w:val="NoSpacing"/>
        <w:numPr>
          <w:ilvl w:val="0"/>
          <w:numId w:val="21"/>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556122" w:rsidRDefault="00556122" w:rsidP="00556122">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A570CB" w:rsidRPr="009370DB" w:rsidRDefault="00A570CB" w:rsidP="00556122">
      <w:pPr>
        <w:pStyle w:val="NoSpacing"/>
        <w:autoSpaceDE w:val="0"/>
        <w:autoSpaceDN w:val="0"/>
        <w:adjustRightInd w:val="0"/>
        <w:ind w:left="360"/>
        <w:jc w:val="both"/>
        <w:rPr>
          <w:rFonts w:ascii="Times New Roman" w:hAnsi="Times New Roman"/>
          <w:color w:val="000000"/>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556122" w:rsidRPr="009370DB" w:rsidRDefault="00556122" w:rsidP="007C08D3">
      <w:pPr>
        <w:pStyle w:val="ListParagraph"/>
        <w:numPr>
          <w:ilvl w:val="0"/>
          <w:numId w:val="38"/>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556122" w:rsidRDefault="00556122" w:rsidP="007C08D3">
      <w:pPr>
        <w:pStyle w:val="ListParagraph"/>
        <w:numPr>
          <w:ilvl w:val="0"/>
          <w:numId w:val="38"/>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556122" w:rsidRDefault="00556122" w:rsidP="00556122">
      <w:pPr>
        <w:pStyle w:val="ListParagraph"/>
        <w:autoSpaceDE w:val="0"/>
        <w:autoSpaceDN w:val="0"/>
        <w:adjustRightInd w:val="0"/>
        <w:ind w:left="770"/>
        <w:jc w:val="both"/>
        <w:rPr>
          <w:rFonts w:ascii="Times New Roman" w:hAnsi="Times New Roman"/>
          <w:color w:val="000000"/>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556122" w:rsidRPr="009370DB" w:rsidRDefault="00556122" w:rsidP="007C08D3">
      <w:pPr>
        <w:pStyle w:val="ListParagraph"/>
        <w:numPr>
          <w:ilvl w:val="0"/>
          <w:numId w:val="39"/>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556122" w:rsidRPr="009370DB" w:rsidRDefault="00556122" w:rsidP="007C08D3">
      <w:pPr>
        <w:pStyle w:val="ListParagraph"/>
        <w:numPr>
          <w:ilvl w:val="0"/>
          <w:numId w:val="39"/>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556122" w:rsidRPr="009370DB" w:rsidRDefault="00556122" w:rsidP="007C08D3">
      <w:pPr>
        <w:pStyle w:val="ListParagraph"/>
        <w:numPr>
          <w:ilvl w:val="0"/>
          <w:numId w:val="39"/>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556122" w:rsidRPr="009370DB" w:rsidRDefault="00556122" w:rsidP="007C08D3">
      <w:pPr>
        <w:pStyle w:val="ListParagraph"/>
        <w:numPr>
          <w:ilvl w:val="0"/>
          <w:numId w:val="39"/>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556122" w:rsidRPr="00203FB3" w:rsidRDefault="00556122" w:rsidP="00556122">
      <w:pPr>
        <w:pStyle w:val="NoSpacing"/>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r w:rsidRPr="009370DB">
        <w:rPr>
          <w:rFonts w:ascii="Times New Roman" w:hAnsi="Times New Roman"/>
        </w:rPr>
        <w:t xml:space="preserve"> </w:t>
      </w:r>
    </w:p>
    <w:p w:rsidR="00556122" w:rsidRDefault="00556122" w:rsidP="00556122">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556122" w:rsidRPr="009370DB" w:rsidRDefault="00556122" w:rsidP="00556122">
      <w:pPr>
        <w:pStyle w:val="NoSpacing"/>
        <w:autoSpaceDE w:val="0"/>
        <w:autoSpaceDN w:val="0"/>
        <w:adjustRightInd w:val="0"/>
        <w:ind w:left="360"/>
        <w:jc w:val="both"/>
        <w:rPr>
          <w:rFonts w:ascii="Times New Roman" w:hAnsi="Times New Roman"/>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556122" w:rsidRPr="009370DB" w:rsidRDefault="00556122" w:rsidP="007C08D3">
      <w:pPr>
        <w:pStyle w:val="ListParagraph"/>
        <w:numPr>
          <w:ilvl w:val="0"/>
          <w:numId w:val="27"/>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556122" w:rsidRPr="009370DB" w:rsidRDefault="00556122" w:rsidP="007C08D3">
      <w:pPr>
        <w:pStyle w:val="ListParagraph"/>
        <w:numPr>
          <w:ilvl w:val="0"/>
          <w:numId w:val="27"/>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556122" w:rsidRPr="009370DB" w:rsidRDefault="00556122" w:rsidP="007C08D3">
      <w:pPr>
        <w:pStyle w:val="ListParagraph"/>
        <w:numPr>
          <w:ilvl w:val="0"/>
          <w:numId w:val="27"/>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556122" w:rsidRPr="009370DB" w:rsidRDefault="00556122" w:rsidP="007C08D3">
      <w:pPr>
        <w:pStyle w:val="ListParagraph"/>
        <w:numPr>
          <w:ilvl w:val="0"/>
          <w:numId w:val="27"/>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If, after notification of award, a Bidder wishes to ascertain the grounds on which its bid was not selected, it should address its request to the Purchaser. The Purchaser will promptly respond in writing to the unsuccessful Bidder.</w:t>
      </w:r>
    </w:p>
    <w:p w:rsidR="00556122" w:rsidRPr="009370DB" w:rsidRDefault="00556122" w:rsidP="00556122">
      <w:pPr>
        <w:pStyle w:val="ListParagraph"/>
        <w:tabs>
          <w:tab w:val="decimal" w:pos="2592"/>
        </w:tabs>
        <w:autoSpaceDE w:val="0"/>
        <w:autoSpaceDN w:val="0"/>
        <w:adjustRightInd w:val="0"/>
        <w:ind w:left="770"/>
        <w:jc w:val="both"/>
        <w:rPr>
          <w:rFonts w:ascii="Times New Roman" w:hAnsi="Times New Roman"/>
          <w:b/>
          <w:bCs/>
          <w:color w:val="000000"/>
        </w:rPr>
      </w:pPr>
    </w:p>
    <w:p w:rsidR="00556122" w:rsidRPr="00203FB3" w:rsidRDefault="00556122" w:rsidP="007C08D3">
      <w:pPr>
        <w:pStyle w:val="NoSpacing"/>
        <w:numPr>
          <w:ilvl w:val="0"/>
          <w:numId w:val="21"/>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Signing of Contract </w:t>
      </w:r>
    </w:p>
    <w:p w:rsidR="00556122" w:rsidRPr="009370DB" w:rsidRDefault="00556122" w:rsidP="007C08D3">
      <w:pPr>
        <w:pStyle w:val="ListParagraph"/>
        <w:numPr>
          <w:ilvl w:val="0"/>
          <w:numId w:val="28"/>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At the same time as the Purchaser notifies the successful Bidder that its bid has been accepted, the Purchaser will send the Bidder the Contract Form provided in the Bidding Documents, incorporating all agreements between the parties. </w:t>
      </w:r>
    </w:p>
    <w:p w:rsidR="00556122" w:rsidRDefault="00556122" w:rsidP="007C08D3">
      <w:pPr>
        <w:pStyle w:val="ListParagraph"/>
        <w:numPr>
          <w:ilvl w:val="0"/>
          <w:numId w:val="28"/>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Within Ten (10) days of receipt of the Contract Form, the successful Bidder shall sign and date the Contract and return it to the Purchaser.</w:t>
      </w:r>
    </w:p>
    <w:p w:rsidR="00556122" w:rsidRDefault="00556122" w:rsidP="00556122">
      <w:pPr>
        <w:pStyle w:val="ListParagraph"/>
        <w:autoSpaceDE w:val="0"/>
        <w:autoSpaceDN w:val="0"/>
        <w:adjustRightInd w:val="0"/>
        <w:ind w:left="770"/>
        <w:jc w:val="both"/>
        <w:rPr>
          <w:rFonts w:ascii="Times New Roman" w:hAnsi="Times New Roman"/>
          <w:color w:val="000000"/>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556122" w:rsidRPr="009370DB" w:rsidRDefault="00556122" w:rsidP="007C08D3">
      <w:pPr>
        <w:pStyle w:val="BodyText2"/>
        <w:numPr>
          <w:ilvl w:val="0"/>
          <w:numId w:val="19"/>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556122" w:rsidRPr="009370DB" w:rsidRDefault="00556122" w:rsidP="007C08D3">
      <w:pPr>
        <w:pStyle w:val="BodyText2"/>
        <w:numPr>
          <w:ilvl w:val="1"/>
          <w:numId w:val="26"/>
        </w:numPr>
        <w:spacing w:after="0" w:line="240" w:lineRule="auto"/>
        <w:jc w:val="both"/>
        <w:rPr>
          <w:rFonts w:ascii="Times New Roman" w:hAnsi="Times New Roman" w:cs="Times New Roman"/>
          <w:b/>
        </w:rPr>
      </w:pPr>
      <w:r w:rsidRPr="009370DB">
        <w:rPr>
          <w:rFonts w:ascii="Times New Roman" w:hAnsi="Times New Roman" w:cs="Times New Roman"/>
          <w:color w:val="000000"/>
        </w:rPr>
        <w:lastRenderedPageBreak/>
        <w:t>“corrupt practice” means the offering, giving, receiving, or soliciting of anything of value to influence the action of a public official in the procurement process or in Contract execution; and</w:t>
      </w:r>
    </w:p>
    <w:p w:rsidR="00556122" w:rsidRPr="009370DB" w:rsidRDefault="00556122" w:rsidP="007C08D3">
      <w:pPr>
        <w:pStyle w:val="BodyText2"/>
        <w:numPr>
          <w:ilvl w:val="1"/>
          <w:numId w:val="26"/>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556122" w:rsidRPr="009370DB" w:rsidRDefault="00556122" w:rsidP="007C08D3">
      <w:pPr>
        <w:pStyle w:val="BodyText2"/>
        <w:numPr>
          <w:ilvl w:val="1"/>
          <w:numId w:val="26"/>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556122" w:rsidRPr="009370DB" w:rsidRDefault="00556122" w:rsidP="007C08D3">
      <w:pPr>
        <w:pStyle w:val="BodyText2"/>
        <w:numPr>
          <w:ilvl w:val="1"/>
          <w:numId w:val="26"/>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556122" w:rsidRPr="009370DB" w:rsidRDefault="00556122" w:rsidP="007C08D3">
      <w:pPr>
        <w:pStyle w:val="BodyText2"/>
        <w:numPr>
          <w:ilvl w:val="1"/>
          <w:numId w:val="26"/>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556122" w:rsidRPr="009370DB" w:rsidRDefault="00556122" w:rsidP="007C08D3">
      <w:pPr>
        <w:pStyle w:val="BodyText2"/>
        <w:numPr>
          <w:ilvl w:val="1"/>
          <w:numId w:val="26"/>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556122" w:rsidRPr="009370DB" w:rsidRDefault="00556122" w:rsidP="00556122">
      <w:pPr>
        <w:pStyle w:val="BodyText2"/>
        <w:spacing w:after="0" w:line="240" w:lineRule="auto"/>
        <w:ind w:left="2160"/>
        <w:jc w:val="both"/>
        <w:rPr>
          <w:rFonts w:ascii="Times New Roman" w:hAnsi="Times New Roman" w:cs="Times New Roman"/>
          <w:b/>
        </w:rPr>
      </w:pPr>
    </w:p>
    <w:p w:rsidR="00556122" w:rsidRPr="009370DB" w:rsidRDefault="00556122" w:rsidP="007C08D3">
      <w:pPr>
        <w:pStyle w:val="NoSpacing"/>
        <w:numPr>
          <w:ilvl w:val="0"/>
          <w:numId w:val="21"/>
        </w:numPr>
        <w:suppressAutoHyphens w:val="0"/>
        <w:autoSpaceDE w:val="0"/>
        <w:autoSpaceDN w:val="0"/>
        <w:adjustRightInd w:val="0"/>
        <w:jc w:val="both"/>
        <w:rPr>
          <w:rFonts w:ascii="Times New Roman" w:hAnsi="Times New Roman"/>
        </w:rPr>
      </w:pPr>
      <w:r w:rsidRPr="009370DB">
        <w:rPr>
          <w:rFonts w:ascii="Times New Roman" w:hAnsi="Times New Roman"/>
          <w:b/>
          <w:bCs/>
          <w:color w:val="000000"/>
        </w:rPr>
        <w:t xml:space="preserve">Signing of Bids:  </w:t>
      </w:r>
      <w:r w:rsidRPr="009370DB">
        <w:rPr>
          <w:rFonts w:ascii="Times New Roman" w:hAnsi="Times New Roman"/>
          <w:color w:val="000000"/>
        </w:rPr>
        <w:t>Individual signing the tender or other documents connected with contract must specify whether he / she signs as:</w:t>
      </w:r>
    </w:p>
    <w:p w:rsidR="00556122" w:rsidRPr="009370DB" w:rsidRDefault="00556122" w:rsidP="007C08D3">
      <w:pPr>
        <w:pStyle w:val="ListParagraph"/>
        <w:numPr>
          <w:ilvl w:val="0"/>
          <w:numId w:val="9"/>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556122" w:rsidRPr="009370DB" w:rsidRDefault="00556122" w:rsidP="007C08D3">
      <w:pPr>
        <w:pStyle w:val="ListParagraph"/>
        <w:numPr>
          <w:ilvl w:val="0"/>
          <w:numId w:val="9"/>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556122" w:rsidRPr="009370DB" w:rsidRDefault="00556122" w:rsidP="007C08D3">
      <w:pPr>
        <w:pStyle w:val="ListParagraph"/>
        <w:numPr>
          <w:ilvl w:val="0"/>
          <w:numId w:val="9"/>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556122" w:rsidRPr="009370DB" w:rsidRDefault="00556122" w:rsidP="007C08D3">
      <w:pPr>
        <w:pStyle w:val="ListParagraph"/>
        <w:numPr>
          <w:ilvl w:val="1"/>
          <w:numId w:val="8"/>
        </w:numPr>
        <w:autoSpaceDE w:val="0"/>
        <w:jc w:val="both"/>
        <w:rPr>
          <w:rFonts w:ascii="Times New Roman" w:hAnsi="Times New Roman"/>
          <w:b/>
          <w:bCs/>
          <w:color w:val="000000"/>
        </w:rPr>
      </w:pPr>
      <w:r w:rsidRPr="009370DB">
        <w:rPr>
          <w:rFonts w:ascii="Times New Roman" w:hAnsi="Times New Roman"/>
          <w:color w:val="000000"/>
        </w:rPr>
        <w:t xml:space="preserve">The bids shall be typed or written in indelible ink and shall be signed by the Bidder or a person or persons duly authorised to bind the Bidder to the Contract. </w:t>
      </w:r>
      <w:r w:rsidRPr="00DA7624">
        <w:rPr>
          <w:rFonts w:ascii="Times New Roman" w:hAnsi="Times New Roman"/>
          <w:b/>
          <w:color w:val="000000"/>
        </w:rPr>
        <w:t xml:space="preserve">Bidders are requested to </w:t>
      </w:r>
      <w:r w:rsidR="00CC25E5" w:rsidRPr="00DA7624">
        <w:rPr>
          <w:rFonts w:ascii="Times New Roman" w:hAnsi="Times New Roman"/>
          <w:b/>
          <w:color w:val="000000"/>
        </w:rPr>
        <w:t xml:space="preserve">submit the </w:t>
      </w:r>
      <w:r w:rsidRPr="00DA7624">
        <w:rPr>
          <w:rFonts w:ascii="Times New Roman" w:hAnsi="Times New Roman"/>
          <w:b/>
          <w:color w:val="000000"/>
        </w:rPr>
        <w:t xml:space="preserve">tender document </w:t>
      </w:r>
      <w:r w:rsidR="00CC25E5" w:rsidRPr="00DA7624">
        <w:rPr>
          <w:rFonts w:ascii="Times New Roman" w:hAnsi="Times New Roman"/>
          <w:b/>
          <w:color w:val="000000"/>
        </w:rPr>
        <w:t xml:space="preserve">with all pages duly signed and embossed with official seal </w:t>
      </w:r>
      <w:r w:rsidRPr="00DA7624">
        <w:rPr>
          <w:rFonts w:ascii="Times New Roman" w:hAnsi="Times New Roman"/>
          <w:b/>
          <w:color w:val="000000"/>
        </w:rPr>
        <w:t>including Annexure(s) attached thereto.</w:t>
      </w:r>
    </w:p>
    <w:p w:rsidR="00556122" w:rsidRPr="00FD7A42" w:rsidRDefault="00556122" w:rsidP="007C08D3">
      <w:pPr>
        <w:pStyle w:val="ListParagraph"/>
        <w:numPr>
          <w:ilvl w:val="1"/>
          <w:numId w:val="8"/>
        </w:numPr>
        <w:autoSpaceDE w:val="0"/>
        <w:jc w:val="both"/>
        <w:rPr>
          <w:rFonts w:ascii="Times New Roman" w:hAnsi="Times New Roman"/>
          <w:b/>
          <w:bCs/>
          <w:color w:val="000000"/>
        </w:rPr>
      </w:pPr>
      <w:r w:rsidRPr="009370DB">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FD7A42" w:rsidRPr="009965A7" w:rsidRDefault="00FD7A42" w:rsidP="00FD7A42">
      <w:pPr>
        <w:pStyle w:val="ListParagraph"/>
        <w:autoSpaceDE w:val="0"/>
        <w:ind w:left="1890"/>
        <w:jc w:val="both"/>
        <w:rPr>
          <w:rFonts w:ascii="Times New Roman" w:hAnsi="Times New Roman"/>
          <w:b/>
          <w:bCs/>
          <w:color w:val="000000"/>
        </w:rPr>
      </w:pPr>
    </w:p>
    <w:p w:rsidR="00556122" w:rsidRDefault="00556122" w:rsidP="007C08D3">
      <w:pPr>
        <w:pStyle w:val="NoSpacing"/>
        <w:numPr>
          <w:ilvl w:val="0"/>
          <w:numId w:val="21"/>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556122" w:rsidRPr="009370DB" w:rsidRDefault="00556122" w:rsidP="007C08D3">
      <w:pPr>
        <w:pStyle w:val="ListParagraph"/>
        <w:numPr>
          <w:ilvl w:val="0"/>
          <w:numId w:val="6"/>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556122" w:rsidRPr="009370DB" w:rsidRDefault="00556122" w:rsidP="007C08D3">
      <w:pPr>
        <w:pStyle w:val="ListParagraph"/>
        <w:numPr>
          <w:ilvl w:val="0"/>
          <w:numId w:val="6"/>
        </w:numPr>
        <w:spacing w:before="60" w:after="60"/>
        <w:jc w:val="both"/>
        <w:rPr>
          <w:rFonts w:ascii="Times New Roman" w:hAnsi="Times New Roman"/>
          <w:color w:val="000000"/>
        </w:rPr>
      </w:pPr>
      <w:r w:rsidRPr="009370DB">
        <w:rPr>
          <w:rFonts w:ascii="Times New Roman" w:hAnsi="Times New Roman"/>
          <w:color w:val="000000"/>
        </w:rPr>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556122" w:rsidRPr="009370DB" w:rsidRDefault="00556122" w:rsidP="007C08D3">
      <w:pPr>
        <w:pStyle w:val="ListParagraph"/>
        <w:numPr>
          <w:ilvl w:val="0"/>
          <w:numId w:val="6"/>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556122" w:rsidRPr="009370DB" w:rsidRDefault="00556122" w:rsidP="007C08D3">
      <w:pPr>
        <w:pStyle w:val="ListParagraph"/>
        <w:numPr>
          <w:ilvl w:val="0"/>
          <w:numId w:val="6"/>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w:t>
      </w:r>
      <w:r w:rsidRPr="009370DB">
        <w:rPr>
          <w:rFonts w:ascii="Times New Roman" w:hAnsi="Times New Roman"/>
          <w:bCs/>
          <w:iCs/>
        </w:rPr>
        <w:lastRenderedPageBreak/>
        <w:t>Purchase Orders to more than one Bidder. The letter of acceptance will include the details along with terms and conditions of the tender.</w:t>
      </w:r>
    </w:p>
    <w:p w:rsidR="00556122" w:rsidRPr="009370DB" w:rsidRDefault="00556122" w:rsidP="00FD7A42">
      <w:pPr>
        <w:pStyle w:val="NoSpacing"/>
      </w:pPr>
    </w:p>
    <w:p w:rsidR="00556122" w:rsidRPr="00203FB3" w:rsidRDefault="00556122" w:rsidP="007C08D3">
      <w:pPr>
        <w:pStyle w:val="NoSpacing"/>
        <w:numPr>
          <w:ilvl w:val="0"/>
          <w:numId w:val="21"/>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556122" w:rsidRPr="009370DB" w:rsidRDefault="00556122" w:rsidP="007C08D3">
      <w:pPr>
        <w:pStyle w:val="ListParagraph"/>
        <w:numPr>
          <w:ilvl w:val="0"/>
          <w:numId w:val="11"/>
        </w:numPr>
        <w:jc w:val="both"/>
        <w:rPr>
          <w:rFonts w:ascii="Times New Roman" w:hAnsi="Times New Roman"/>
        </w:rPr>
      </w:pPr>
      <w:r w:rsidRPr="009370DB">
        <w:rPr>
          <w:rFonts w:ascii="Times New Roman" w:hAnsi="Times New Roman"/>
        </w:rPr>
        <w:t xml:space="preserve">Bidders should quote the rates in the </w:t>
      </w:r>
      <w:proofErr w:type="spellStart"/>
      <w:r w:rsidRPr="009370DB">
        <w:rPr>
          <w:rFonts w:ascii="Times New Roman" w:hAnsi="Times New Roman"/>
        </w:rPr>
        <w:t>BoQ</w:t>
      </w:r>
      <w:proofErr w:type="spellEnd"/>
      <w:r w:rsidRPr="009370DB">
        <w:rPr>
          <w:rFonts w:ascii="Times New Roman" w:hAnsi="Times New Roman"/>
        </w:rPr>
        <w:t xml:space="preserve">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556122" w:rsidRPr="009370DB" w:rsidRDefault="00556122" w:rsidP="007C08D3">
      <w:pPr>
        <w:pStyle w:val="ListParagraph"/>
        <w:numPr>
          <w:ilvl w:val="0"/>
          <w:numId w:val="11"/>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r w:rsidRPr="009370DB">
        <w:rPr>
          <w:rFonts w:ascii="Times New Roman" w:hAnsi="Times New Roman"/>
        </w:rPr>
        <w:t xml:space="preserve"> </w:t>
      </w:r>
    </w:p>
    <w:p w:rsidR="00556122" w:rsidRPr="009370DB" w:rsidRDefault="00556122" w:rsidP="007C08D3">
      <w:pPr>
        <w:pStyle w:val="ListParagraph"/>
        <w:numPr>
          <w:ilvl w:val="0"/>
          <w:numId w:val="11"/>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556122" w:rsidRPr="009370DB" w:rsidRDefault="00556122" w:rsidP="007C08D3">
      <w:pPr>
        <w:pStyle w:val="ListParagraph"/>
        <w:numPr>
          <w:ilvl w:val="0"/>
          <w:numId w:val="11"/>
        </w:numPr>
        <w:jc w:val="both"/>
        <w:rPr>
          <w:rFonts w:ascii="Times New Roman" w:hAnsi="Times New Roman"/>
          <w:b/>
          <w:u w:val="single"/>
        </w:rPr>
      </w:pPr>
      <w:r w:rsidRPr="009370DB">
        <w:rPr>
          <w:rFonts w:ascii="Times New Roman" w:hAnsi="Times New Roman"/>
        </w:rPr>
        <w:t xml:space="preserve">The GST taxes where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r w:rsidR="000F5C3A">
        <w:rPr>
          <w:rFonts w:ascii="Times New Roman" w:hAnsi="Times New Roman"/>
        </w:rPr>
        <w:t xml:space="preserve"> </w:t>
      </w:r>
      <w:r w:rsidR="000F5C3A" w:rsidRPr="00773406">
        <w:rPr>
          <w:rFonts w:ascii="Times New Roman" w:hAnsi="Times New Roman"/>
          <w:sz w:val="22"/>
          <w:szCs w:val="22"/>
        </w:rPr>
        <w:t>The agency is requested to indicate NIPHM GST No.36AAAAN9355N1ZZ on the tax invoice</w:t>
      </w:r>
      <w:r w:rsidR="000F5C3A">
        <w:rPr>
          <w:rFonts w:ascii="Times New Roman" w:hAnsi="Times New Roman"/>
          <w:sz w:val="22"/>
          <w:szCs w:val="22"/>
        </w:rPr>
        <w:t>.</w:t>
      </w:r>
    </w:p>
    <w:p w:rsidR="00556122" w:rsidRPr="009370DB" w:rsidRDefault="00556122" w:rsidP="007C08D3">
      <w:pPr>
        <w:pStyle w:val="ListParagraph"/>
        <w:numPr>
          <w:ilvl w:val="0"/>
          <w:numId w:val="11"/>
        </w:numPr>
        <w:jc w:val="both"/>
        <w:rPr>
          <w:rFonts w:ascii="Times New Roman" w:hAnsi="Times New Roman"/>
          <w:b/>
          <w:u w:val="single"/>
        </w:rPr>
      </w:pPr>
      <w:r w:rsidRPr="009370DB">
        <w:rPr>
          <w:rFonts w:ascii="Times New Roman" w:hAnsi="Times New Roman"/>
        </w:rPr>
        <w:t xml:space="preserve">The percentage of GST, surcharge, if applicable and other levies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clearly indicated in the tax invoice submitted by the agencies after supply of the items. Where this is not done, no claim on these accounts would be admissible later.</w:t>
      </w:r>
    </w:p>
    <w:p w:rsidR="00556122" w:rsidRPr="009370DB" w:rsidRDefault="00556122" w:rsidP="007C08D3">
      <w:pPr>
        <w:pStyle w:val="ListParagraph"/>
        <w:numPr>
          <w:ilvl w:val="0"/>
          <w:numId w:val="11"/>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556122" w:rsidRPr="009370DB" w:rsidRDefault="00556122" w:rsidP="007C08D3">
      <w:pPr>
        <w:pStyle w:val="ListParagraph"/>
        <w:numPr>
          <w:ilvl w:val="0"/>
          <w:numId w:val="11"/>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556122" w:rsidRDefault="00556122" w:rsidP="007C08D3">
      <w:pPr>
        <w:pStyle w:val="ListParagraph"/>
        <w:numPr>
          <w:ilvl w:val="0"/>
          <w:numId w:val="11"/>
        </w:numPr>
        <w:jc w:val="both"/>
        <w:rPr>
          <w:rFonts w:ascii="Times New Roman" w:hAnsi="Times New Roman"/>
        </w:rPr>
      </w:pPr>
      <w:r w:rsidRPr="009370DB">
        <w:rPr>
          <w:rFonts w:ascii="Times New Roman" w:hAnsi="Times New Roman"/>
          <w:lang w:bidi="hi-IN"/>
        </w:rPr>
        <w:t>The Price should be quoted only in Indian Rupees.</w:t>
      </w:r>
    </w:p>
    <w:p w:rsidR="00556122" w:rsidRPr="001F4E4E" w:rsidRDefault="00556122" w:rsidP="00556122">
      <w:pPr>
        <w:pStyle w:val="ListParagraph"/>
        <w:jc w:val="both"/>
        <w:rPr>
          <w:rFonts w:ascii="Times New Roman" w:hAnsi="Times New Roman"/>
        </w:rPr>
      </w:pPr>
    </w:p>
    <w:p w:rsidR="00556122" w:rsidRDefault="00556122" w:rsidP="007C08D3">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556122" w:rsidRPr="009370DB" w:rsidRDefault="00556122" w:rsidP="007C08D3">
      <w:pPr>
        <w:pStyle w:val="ListParagraph"/>
        <w:numPr>
          <w:ilvl w:val="0"/>
          <w:numId w:val="23"/>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556122" w:rsidRPr="009370DB" w:rsidRDefault="00556122" w:rsidP="007C08D3">
      <w:pPr>
        <w:pStyle w:val="ListParagraph"/>
        <w:numPr>
          <w:ilvl w:val="0"/>
          <w:numId w:val="23"/>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556122" w:rsidRPr="009370DB" w:rsidRDefault="00556122" w:rsidP="007C08D3">
      <w:pPr>
        <w:pStyle w:val="ListParagraph"/>
        <w:numPr>
          <w:ilvl w:val="0"/>
          <w:numId w:val="23"/>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556122" w:rsidRDefault="00556122" w:rsidP="007C08D3">
      <w:pPr>
        <w:pStyle w:val="ListParagraph"/>
        <w:numPr>
          <w:ilvl w:val="0"/>
          <w:numId w:val="23"/>
        </w:numPr>
        <w:autoSpaceDE w:val="0"/>
        <w:autoSpaceDN w:val="0"/>
        <w:adjustRightInd w:val="0"/>
        <w:jc w:val="both"/>
        <w:rPr>
          <w:rFonts w:ascii="Times New Roman" w:hAnsi="Times New Roman"/>
          <w:color w:val="000000"/>
        </w:rPr>
      </w:pPr>
      <w:r w:rsidRPr="009370DB">
        <w:rPr>
          <w:rFonts w:ascii="Times New Roman" w:hAnsi="Times New Roman"/>
          <w:color w:val="000000"/>
        </w:rPr>
        <w:t>The country of origin should not be “China” or “PRC”</w:t>
      </w:r>
    </w:p>
    <w:p w:rsidR="00556122" w:rsidRPr="001F4E4E" w:rsidRDefault="00556122" w:rsidP="00556122">
      <w:pPr>
        <w:pStyle w:val="ListParagraph"/>
        <w:autoSpaceDE w:val="0"/>
        <w:autoSpaceDN w:val="0"/>
        <w:adjustRightInd w:val="0"/>
        <w:jc w:val="both"/>
        <w:rPr>
          <w:rFonts w:ascii="Times New Roman" w:hAnsi="Times New Roman"/>
          <w:color w:val="000000"/>
        </w:rPr>
      </w:pPr>
    </w:p>
    <w:p w:rsidR="00556122" w:rsidRPr="009370DB" w:rsidRDefault="00556122" w:rsidP="007C08D3">
      <w:pPr>
        <w:pStyle w:val="ListParagraph"/>
        <w:numPr>
          <w:ilvl w:val="0"/>
          <w:numId w:val="21"/>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556122" w:rsidRDefault="00556122" w:rsidP="007C08D3">
      <w:pPr>
        <w:pStyle w:val="ListParagraph"/>
        <w:numPr>
          <w:ilvl w:val="0"/>
          <w:numId w:val="24"/>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556122" w:rsidRDefault="00556122" w:rsidP="00556122">
      <w:pPr>
        <w:pStyle w:val="ListParagraph"/>
        <w:autoSpaceDE w:val="0"/>
        <w:autoSpaceDN w:val="0"/>
        <w:adjustRightInd w:val="0"/>
        <w:jc w:val="both"/>
        <w:rPr>
          <w:rFonts w:ascii="Times New Roman" w:hAnsi="Times New Roman"/>
        </w:rPr>
      </w:pPr>
    </w:p>
    <w:p w:rsidR="00556122" w:rsidRDefault="00556122" w:rsidP="00556122">
      <w:pPr>
        <w:pStyle w:val="ListParagraph"/>
        <w:autoSpaceDE w:val="0"/>
        <w:autoSpaceDN w:val="0"/>
        <w:adjustRightInd w:val="0"/>
        <w:jc w:val="both"/>
        <w:rPr>
          <w:rFonts w:ascii="Times New Roman" w:hAnsi="Times New Roman"/>
        </w:rPr>
      </w:pPr>
      <w:r w:rsidRPr="0032309F">
        <w:rPr>
          <w:rFonts w:ascii="Times New Roman" w:hAnsi="Times New Roman"/>
        </w:rPr>
        <w:t xml:space="preserve">Copy of Invoice indicating National Institute of Plant Health Management (NIPHM), Department of Agriculture Cooperation &amp; Farmers Welfare, Ministry of Agriculture &amp; Farmer’s Welfare, Govt. of India, Hyderabad as Purchaser, contract number, description of </w:t>
      </w:r>
      <w:r w:rsidRPr="0032309F">
        <w:rPr>
          <w:rFonts w:ascii="Times New Roman" w:hAnsi="Times New Roman"/>
        </w:rPr>
        <w:lastRenderedPageBreak/>
        <w:t>goods, quantity, unit price, taxes, duties and total amount. The invoice must be signed in original and stamped or sealed with the Company stamp / seal. The invoice should mentio</w:t>
      </w:r>
      <w:r>
        <w:rPr>
          <w:rFonts w:ascii="Times New Roman" w:hAnsi="Times New Roman"/>
        </w:rPr>
        <w:t>n GST No. of NIPHM.</w:t>
      </w:r>
    </w:p>
    <w:p w:rsidR="00556122" w:rsidRPr="009370DB" w:rsidRDefault="00556122" w:rsidP="00556122">
      <w:pPr>
        <w:pStyle w:val="ListParagraph"/>
        <w:autoSpaceDE w:val="0"/>
        <w:autoSpaceDN w:val="0"/>
        <w:adjustRightInd w:val="0"/>
        <w:jc w:val="both"/>
        <w:rPr>
          <w:rFonts w:ascii="Times New Roman" w:hAnsi="Times New Roman"/>
        </w:rPr>
      </w:pPr>
    </w:p>
    <w:p w:rsidR="00556122" w:rsidRDefault="00556122" w:rsidP="007C08D3">
      <w:pPr>
        <w:pStyle w:val="ListParagraph"/>
        <w:numPr>
          <w:ilvl w:val="0"/>
          <w:numId w:val="21"/>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Payment will be released within </w:t>
      </w:r>
      <w:r w:rsidRPr="009370DB">
        <w:rPr>
          <w:rFonts w:ascii="Times New Roman" w:hAnsi="Times New Roman"/>
          <w:b/>
          <w:color w:val="000000"/>
          <w:lang w:val="en-IN"/>
        </w:rPr>
        <w:t>30 days</w:t>
      </w:r>
      <w:r w:rsidRPr="009370DB">
        <w:rPr>
          <w:rFonts w:ascii="Times New Roman" w:hAnsi="Times New Roman"/>
          <w:color w:val="000000"/>
          <w:lang w:val="en-IN"/>
        </w:rPr>
        <w:t xml:space="preserve"> after completion of the work and final acceptance by the officer to that effect subject to recoveries, if any, by way of liquidated damages or any other charges as per terms &amp; conditions of contract in the following manner. </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556122" w:rsidRPr="009370DB"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556122" w:rsidRPr="001F4E4E" w:rsidRDefault="00556122" w:rsidP="007C08D3">
      <w:pPr>
        <w:pStyle w:val="ListParagraph"/>
        <w:numPr>
          <w:ilvl w:val="0"/>
          <w:numId w:val="30"/>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556122" w:rsidRDefault="00556122" w:rsidP="00556122">
      <w:pPr>
        <w:pStyle w:val="ListParagraph"/>
        <w:autoSpaceDE w:val="0"/>
        <w:autoSpaceDN w:val="0"/>
        <w:adjustRightInd w:val="0"/>
        <w:jc w:val="both"/>
        <w:rPr>
          <w:rFonts w:ascii="Times New Roman" w:hAnsi="Times New Roman"/>
        </w:rPr>
      </w:pPr>
    </w:p>
    <w:p w:rsidR="00556122" w:rsidRPr="009370DB" w:rsidRDefault="00556122" w:rsidP="007C08D3">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556122" w:rsidRPr="009370DB" w:rsidRDefault="00556122" w:rsidP="007C08D3">
      <w:pPr>
        <w:pStyle w:val="ListParagraph"/>
        <w:numPr>
          <w:ilvl w:val="0"/>
          <w:numId w:val="25"/>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556122" w:rsidRPr="009370DB" w:rsidRDefault="00556122" w:rsidP="007C08D3">
      <w:pPr>
        <w:pStyle w:val="ListParagraph"/>
        <w:numPr>
          <w:ilvl w:val="0"/>
          <w:numId w:val="25"/>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556122" w:rsidRDefault="00556122" w:rsidP="00556122">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B92792" w:rsidRDefault="00CD5CA9" w:rsidP="00B92792">
      <w:pPr>
        <w:pStyle w:val="NoSpacing"/>
        <w:jc w:val="center"/>
        <w:rPr>
          <w:rFonts w:ascii="Times New Roman" w:hAnsi="Times New Roman"/>
          <w:b/>
          <w:u w:val="single"/>
        </w:rPr>
      </w:pPr>
      <w:proofErr w:type="gramStart"/>
      <w:r w:rsidRPr="0032309F">
        <w:rPr>
          <w:rFonts w:ascii="Times New Roman" w:hAnsi="Times New Roman"/>
          <w:b/>
          <w:u w:val="single"/>
        </w:rPr>
        <w:lastRenderedPageBreak/>
        <w:t>SECTION V</w:t>
      </w:r>
      <w:r>
        <w:rPr>
          <w:rFonts w:ascii="Times New Roman" w:hAnsi="Times New Roman"/>
          <w:b/>
          <w:u w:val="single"/>
        </w:rPr>
        <w:t>III.</w:t>
      </w:r>
      <w:proofErr w:type="gramEnd"/>
      <w:r w:rsidRPr="0032309F">
        <w:rPr>
          <w:rFonts w:ascii="Times New Roman" w:hAnsi="Times New Roman"/>
          <w:b/>
          <w:u w:val="single"/>
        </w:rPr>
        <w:t xml:space="preserve"> </w:t>
      </w:r>
      <w:r>
        <w:rPr>
          <w:rFonts w:ascii="Times New Roman" w:hAnsi="Times New Roman"/>
          <w:b/>
          <w:u w:val="single"/>
        </w:rPr>
        <w:t xml:space="preserve">SPECIAL </w:t>
      </w:r>
      <w:r w:rsidRPr="0032309F">
        <w:rPr>
          <w:rFonts w:ascii="Times New Roman" w:hAnsi="Times New Roman"/>
          <w:b/>
          <w:u w:val="single"/>
        </w:rPr>
        <w:t>CONDITIONS OF CONTRACT (</w:t>
      </w:r>
      <w:r>
        <w:rPr>
          <w:rFonts w:ascii="Times New Roman" w:hAnsi="Times New Roman"/>
          <w:b/>
          <w:u w:val="single"/>
        </w:rPr>
        <w:t>S</w:t>
      </w:r>
      <w:r w:rsidR="00B92792">
        <w:rPr>
          <w:rFonts w:ascii="Times New Roman" w:hAnsi="Times New Roman"/>
          <w:b/>
          <w:u w:val="single"/>
        </w:rPr>
        <w:t xml:space="preserve">CC) </w:t>
      </w:r>
    </w:p>
    <w:p w:rsidR="00CD5CA9" w:rsidRPr="00B92792" w:rsidRDefault="00CD5CA9" w:rsidP="00B92792">
      <w:pPr>
        <w:pStyle w:val="NoSpacing"/>
        <w:jc w:val="center"/>
        <w:rPr>
          <w:rFonts w:ascii="Times New Roman" w:hAnsi="Times New Roman"/>
          <w:b/>
          <w:u w:val="single"/>
        </w:rPr>
      </w:pPr>
      <w:r w:rsidRPr="00C42E7D">
        <w:rPr>
          <w:rFonts w:ascii="Times New Roman" w:hAnsi="Times New Roman"/>
          <w:b/>
          <w:w w:val="105"/>
          <w:u w:val="single"/>
        </w:rPr>
        <w:t>(The provisions of SCC will always prevails over GCC)</w:t>
      </w:r>
    </w:p>
    <w:p w:rsidR="00CD5CA9" w:rsidRPr="00B92792" w:rsidRDefault="00CD5CA9" w:rsidP="00CD5CA9">
      <w:pPr>
        <w:pStyle w:val="NoSpacing"/>
        <w:jc w:val="both"/>
        <w:rPr>
          <w:rFonts w:ascii="Times New Roman" w:hAnsi="Times New Roman"/>
          <w:sz w:val="10"/>
          <w:szCs w:val="22"/>
          <w:u w:val="single"/>
        </w:rPr>
      </w:pPr>
    </w:p>
    <w:p w:rsidR="00D80A46" w:rsidRPr="00A90494" w:rsidRDefault="00D80A46" w:rsidP="00B92792">
      <w:pPr>
        <w:pStyle w:val="ListParagraph"/>
        <w:numPr>
          <w:ilvl w:val="0"/>
          <w:numId w:val="65"/>
        </w:numPr>
        <w:ind w:left="142" w:hanging="284"/>
        <w:jc w:val="both"/>
        <w:rPr>
          <w:rFonts w:ascii="Times New Roman" w:hAnsi="Times New Roman"/>
          <w:bCs/>
          <w:iCs/>
          <w:u w:val="single"/>
        </w:rPr>
      </w:pPr>
      <w:r>
        <w:rPr>
          <w:rFonts w:ascii="Times New Roman" w:hAnsi="Times New Roman"/>
          <w:b/>
          <w:color w:val="000000"/>
          <w:u w:val="single"/>
        </w:rPr>
        <w:t xml:space="preserve">Additional </w:t>
      </w:r>
      <w:r w:rsidRPr="00A90494">
        <w:rPr>
          <w:rFonts w:ascii="Times New Roman" w:hAnsi="Times New Roman"/>
          <w:b/>
          <w:color w:val="000000"/>
          <w:u w:val="single"/>
        </w:rPr>
        <w:t xml:space="preserve">Bank Guarantee (BG) </w:t>
      </w:r>
    </w:p>
    <w:p w:rsidR="00D80A46" w:rsidRPr="00E9477C" w:rsidRDefault="00D80A46" w:rsidP="00D80A46">
      <w:pPr>
        <w:pStyle w:val="ListParagraph"/>
        <w:numPr>
          <w:ilvl w:val="0"/>
          <w:numId w:val="72"/>
        </w:numPr>
        <w:tabs>
          <w:tab w:val="decimal" w:pos="288"/>
          <w:tab w:val="decimal" w:pos="792"/>
        </w:tabs>
        <w:spacing w:before="72"/>
        <w:jc w:val="both"/>
        <w:rPr>
          <w:rFonts w:ascii="Times New Roman" w:hAnsi="Times New Roman"/>
          <w:color w:val="000000"/>
          <w:spacing w:val="-3"/>
        </w:rPr>
      </w:pP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21016C">
        <w:rPr>
          <w:rFonts w:ascii="Times New Roman" w:hAnsi="Times New Roman"/>
          <w:color w:val="000000"/>
        </w:rPr>
        <w:t xml:space="preserve">, the successful firm </w:t>
      </w:r>
      <w:r w:rsidRPr="00D80CFD">
        <w:rPr>
          <w:rFonts w:ascii="Times New Roman" w:hAnsi="Times New Roman"/>
          <w:b/>
          <w:color w:val="000000"/>
        </w:rPr>
        <w:t xml:space="preserve">shall require to deposit </w:t>
      </w:r>
      <w:r w:rsidR="00167979" w:rsidRPr="00D80CFD">
        <w:rPr>
          <w:rFonts w:ascii="Times New Roman" w:hAnsi="Times New Roman"/>
          <w:b/>
          <w:color w:val="000000"/>
        </w:rPr>
        <w:t>10%</w:t>
      </w:r>
      <w:r w:rsidR="00167979">
        <w:rPr>
          <w:rFonts w:ascii="Times New Roman" w:hAnsi="Times New Roman"/>
          <w:color w:val="000000"/>
        </w:rPr>
        <w:t xml:space="preserve"> of the value of the contract </w:t>
      </w:r>
      <w:r w:rsidRPr="00E9477C">
        <w:rPr>
          <w:rFonts w:ascii="Times New Roman" w:hAnsi="Times New Roman"/>
          <w:color w:val="000000"/>
        </w:rPr>
        <w:t>in the form of Bank Guarantee</w:t>
      </w:r>
      <w:r w:rsidRPr="00E9477C">
        <w:rPr>
          <w:rFonts w:ascii="Times New Roman" w:hAnsi="Times New Roman"/>
          <w:b/>
          <w:color w:val="000000"/>
        </w:rPr>
        <w:t xml:space="preserve"> </w:t>
      </w:r>
      <w:r w:rsidRPr="00E9477C">
        <w:rPr>
          <w:rFonts w:ascii="Times New Roman" w:hAnsi="Times New Roman"/>
          <w:color w:val="000000"/>
        </w:rPr>
        <w:t xml:space="preserve">for execution of work to ensure safety of the government property and to safeguard purchaser’s interest. The BG should be valid </w:t>
      </w:r>
      <w:r w:rsidR="00803B1E">
        <w:rPr>
          <w:rFonts w:ascii="Times New Roman" w:hAnsi="Times New Roman"/>
          <w:color w:val="000000"/>
        </w:rPr>
        <w:t xml:space="preserve">initially </w:t>
      </w:r>
      <w:r w:rsidRPr="004D006D">
        <w:rPr>
          <w:rFonts w:ascii="Times New Roman" w:hAnsi="Times New Roman"/>
          <w:b/>
          <w:color w:val="000000"/>
        </w:rPr>
        <w:t xml:space="preserve">for a period </w:t>
      </w:r>
      <w:r w:rsidR="00803B1E" w:rsidRPr="004D006D">
        <w:rPr>
          <w:rFonts w:ascii="Times New Roman" w:hAnsi="Times New Roman"/>
          <w:b/>
          <w:color w:val="000000"/>
        </w:rPr>
        <w:t>one year</w:t>
      </w:r>
      <w:r w:rsidR="00803B1E">
        <w:rPr>
          <w:rFonts w:ascii="Times New Roman" w:hAnsi="Times New Roman"/>
          <w:color w:val="000000"/>
        </w:rPr>
        <w:t xml:space="preserve"> </w:t>
      </w:r>
      <w:r w:rsidRPr="00E9477C">
        <w:rPr>
          <w:rFonts w:ascii="Times New Roman" w:hAnsi="Times New Roman"/>
          <w:color w:val="000000"/>
        </w:rPr>
        <w:t>from the date of acceptance</w:t>
      </w:r>
      <w:r>
        <w:rPr>
          <w:rFonts w:ascii="Times New Roman" w:hAnsi="Times New Roman"/>
          <w:color w:val="000000"/>
        </w:rPr>
        <w:t xml:space="preserve"> of the contract by the agency and suitably extendable</w:t>
      </w:r>
      <w:r w:rsidR="004D006D">
        <w:rPr>
          <w:rFonts w:ascii="Times New Roman" w:hAnsi="Times New Roman"/>
          <w:color w:val="000000"/>
        </w:rPr>
        <w:t xml:space="preserve"> in case of extension of contract.</w:t>
      </w:r>
      <w:r>
        <w:rPr>
          <w:rFonts w:ascii="Times New Roman" w:hAnsi="Times New Roman"/>
          <w:color w:val="000000"/>
        </w:rPr>
        <w:t xml:space="preserve"> </w:t>
      </w:r>
    </w:p>
    <w:p w:rsidR="00D80A46" w:rsidRPr="00F2019F" w:rsidRDefault="00D80A46" w:rsidP="00D80A46">
      <w:pPr>
        <w:pStyle w:val="ListParagraph"/>
        <w:numPr>
          <w:ilvl w:val="0"/>
          <w:numId w:val="72"/>
        </w:numPr>
        <w:tabs>
          <w:tab w:val="decimal" w:pos="288"/>
          <w:tab w:val="decimal" w:pos="792"/>
        </w:tabs>
        <w:spacing w:before="72"/>
        <w:jc w:val="both"/>
        <w:rPr>
          <w:rFonts w:ascii="Times New Roman" w:hAnsi="Times New Roman"/>
          <w:color w:val="000000"/>
          <w:spacing w:val="-3"/>
        </w:rPr>
      </w:pPr>
      <w:r w:rsidRPr="007C3DC1">
        <w:rPr>
          <w:rFonts w:ascii="Times New Roman" w:hAnsi="Times New Roman"/>
          <w:color w:val="000000"/>
        </w:rPr>
        <w:t>In case of any loss/damage or any other defects found attributable during/after execution of the work by the agency, the BG will be forfeited to the extent of damage/loss of the</w:t>
      </w:r>
      <w:r w:rsidR="00200E07">
        <w:rPr>
          <w:rFonts w:ascii="Times New Roman" w:hAnsi="Times New Roman"/>
          <w:color w:val="000000"/>
        </w:rPr>
        <w:t xml:space="preserve"> items</w:t>
      </w:r>
      <w:r w:rsidRPr="007C3DC1">
        <w:rPr>
          <w:rFonts w:ascii="Times New Roman" w:hAnsi="Times New Roman"/>
          <w:color w:val="000000"/>
        </w:rPr>
        <w:t xml:space="preserve">. The decision of Competent Authority, NIPHM is final in this regard. </w:t>
      </w:r>
    </w:p>
    <w:p w:rsidR="00D80A46" w:rsidRPr="00C80C5D" w:rsidRDefault="00D80A46" w:rsidP="00D80A46">
      <w:pPr>
        <w:pStyle w:val="ListParagraph"/>
        <w:numPr>
          <w:ilvl w:val="0"/>
          <w:numId w:val="72"/>
        </w:numPr>
        <w:tabs>
          <w:tab w:val="decimal" w:pos="288"/>
          <w:tab w:val="decimal" w:pos="792"/>
        </w:tabs>
        <w:spacing w:before="72"/>
        <w:jc w:val="both"/>
        <w:rPr>
          <w:rFonts w:ascii="Times New Roman" w:hAnsi="Times New Roman"/>
          <w:color w:val="000000"/>
          <w:spacing w:val="-3"/>
        </w:rPr>
      </w:pPr>
      <w:r>
        <w:rPr>
          <w:rFonts w:ascii="Times New Roman" w:hAnsi="Times New Roman"/>
          <w:color w:val="000000"/>
        </w:rPr>
        <w:t xml:space="preserve">The Additional BG shall be released only after </w:t>
      </w:r>
      <w:r w:rsidR="008D0E63">
        <w:rPr>
          <w:rFonts w:ascii="Times New Roman" w:hAnsi="Times New Roman"/>
          <w:color w:val="000000"/>
        </w:rPr>
        <w:t>observing the condition of the items and certifying of its condition by</w:t>
      </w:r>
      <w:r w:rsidR="00DA41B3">
        <w:rPr>
          <w:rFonts w:ascii="Times New Roman" w:hAnsi="Times New Roman"/>
          <w:color w:val="000000"/>
        </w:rPr>
        <w:t xml:space="preserve"> </w:t>
      </w:r>
      <w:r>
        <w:rPr>
          <w:rFonts w:ascii="Times New Roman" w:hAnsi="Times New Roman"/>
          <w:color w:val="000000"/>
        </w:rPr>
        <w:t>JD (</w:t>
      </w:r>
      <w:proofErr w:type="spellStart"/>
      <w:r w:rsidR="00011F20">
        <w:rPr>
          <w:rFonts w:ascii="Times New Roman" w:hAnsi="Times New Roman"/>
          <w:color w:val="000000"/>
        </w:rPr>
        <w:t>Chem</w:t>
      </w:r>
      <w:proofErr w:type="spellEnd"/>
      <w:r>
        <w:rPr>
          <w:rFonts w:ascii="Times New Roman" w:hAnsi="Times New Roman"/>
          <w:color w:val="000000"/>
        </w:rPr>
        <w:t>) to that effect.</w:t>
      </w:r>
    </w:p>
    <w:p w:rsidR="00E520A2" w:rsidRPr="00CD35E6" w:rsidRDefault="00E520A2" w:rsidP="007C08D3">
      <w:pPr>
        <w:pStyle w:val="ListParagraph"/>
        <w:numPr>
          <w:ilvl w:val="0"/>
          <w:numId w:val="65"/>
        </w:numPr>
        <w:jc w:val="both"/>
        <w:rPr>
          <w:rFonts w:ascii="Times New Roman" w:hAnsi="Times New Roman"/>
          <w:b/>
          <w:color w:val="FF0000"/>
        </w:rPr>
      </w:pPr>
      <w:r w:rsidRPr="00CD35E6">
        <w:rPr>
          <w:rFonts w:ascii="Times New Roman" w:hAnsi="Times New Roman"/>
          <w:b/>
          <w:color w:val="FF0000"/>
        </w:rPr>
        <w:t xml:space="preserve">Delivery: </w:t>
      </w:r>
      <w:r w:rsidRPr="00CD35E6">
        <w:rPr>
          <w:rFonts w:ascii="Times New Roman" w:hAnsi="Times New Roman"/>
          <w:lang w:val="en-IN"/>
        </w:rPr>
        <w:t>AMC has to be initiated within 1 Week from date of Award of Contract. Penalty will be charged for delay in activation of AMC @ 0.5 % of the total cost per week.</w:t>
      </w:r>
    </w:p>
    <w:p w:rsidR="00E520A2" w:rsidRPr="00CD35E6" w:rsidRDefault="00E520A2" w:rsidP="007C08D3">
      <w:pPr>
        <w:pStyle w:val="ListParagraph"/>
        <w:numPr>
          <w:ilvl w:val="0"/>
          <w:numId w:val="65"/>
        </w:numPr>
        <w:jc w:val="both"/>
        <w:rPr>
          <w:rFonts w:ascii="Times New Roman" w:hAnsi="Times New Roman"/>
          <w:b/>
          <w:color w:val="FF0000"/>
        </w:rPr>
      </w:pPr>
      <w:r w:rsidRPr="00CD35E6">
        <w:rPr>
          <w:rFonts w:ascii="Times New Roman" w:hAnsi="Times New Roman"/>
          <w:b/>
          <w:color w:val="FF0000"/>
        </w:rPr>
        <w:t xml:space="preserve">Contract Period: </w:t>
      </w:r>
      <w:r w:rsidRPr="00CD35E6">
        <w:rPr>
          <w:rFonts w:ascii="Times New Roman" w:hAnsi="Times New Roman"/>
          <w:lang w:val="en-IN"/>
        </w:rPr>
        <w:t>Bidders are to submit bids with AMC charges for 3 years.</w:t>
      </w:r>
    </w:p>
    <w:p w:rsidR="00CD5CA9" w:rsidRPr="00CD35E6" w:rsidRDefault="00CD5CA9" w:rsidP="007C08D3">
      <w:pPr>
        <w:pStyle w:val="ListParagraph"/>
        <w:numPr>
          <w:ilvl w:val="0"/>
          <w:numId w:val="65"/>
        </w:numPr>
        <w:jc w:val="both"/>
        <w:rPr>
          <w:rFonts w:ascii="Times New Roman" w:hAnsi="Times New Roman"/>
          <w:u w:val="single"/>
        </w:rPr>
      </w:pPr>
      <w:r w:rsidRPr="00CD35E6">
        <w:rPr>
          <w:rFonts w:ascii="Times New Roman" w:hAnsi="Times New Roman"/>
          <w:u w:val="single"/>
        </w:rPr>
        <w:t>Payment terms:</w:t>
      </w:r>
    </w:p>
    <w:p w:rsidR="00CD5CA9" w:rsidRPr="00CD35E6" w:rsidRDefault="00CD5CA9" w:rsidP="007C08D3">
      <w:pPr>
        <w:pStyle w:val="ListParagraph"/>
        <w:numPr>
          <w:ilvl w:val="0"/>
          <w:numId w:val="5"/>
        </w:numPr>
        <w:suppressAutoHyphens w:val="0"/>
        <w:ind w:right="-108"/>
        <w:contextualSpacing/>
        <w:jc w:val="both"/>
        <w:rPr>
          <w:rFonts w:ascii="Times New Roman" w:hAnsi="Times New Roman"/>
          <w:bCs/>
        </w:rPr>
      </w:pPr>
      <w:r w:rsidRPr="00CD35E6">
        <w:rPr>
          <w:rFonts w:ascii="Times New Roman" w:hAnsi="Times New Roman"/>
          <w:bCs/>
        </w:rPr>
        <w:t>The payment will be made on bi-annual mode, i.e.</w:t>
      </w:r>
      <w:proofErr w:type="gramStart"/>
      <w:r w:rsidRPr="00CD35E6">
        <w:rPr>
          <w:rFonts w:ascii="Times New Roman" w:hAnsi="Times New Roman"/>
          <w:bCs/>
        </w:rPr>
        <w:t>,50</w:t>
      </w:r>
      <w:proofErr w:type="gramEnd"/>
      <w:r w:rsidRPr="00CD35E6">
        <w:rPr>
          <w:rFonts w:ascii="Times New Roman" w:hAnsi="Times New Roman"/>
          <w:bCs/>
        </w:rPr>
        <w:t xml:space="preserve"> % of the amount after rendering services for 6 months remaining 50% of the amount after completion of remaining 6 months upon submission of Original Invoice along with Service reports duly signed by the concerned officer of the Division overseeing the service activity</w:t>
      </w:r>
      <w:r w:rsidR="00634677" w:rsidRPr="00CD35E6">
        <w:rPr>
          <w:rFonts w:ascii="Times New Roman" w:hAnsi="Times New Roman"/>
          <w:bCs/>
        </w:rPr>
        <w:t xml:space="preserve"> </w:t>
      </w:r>
      <w:r w:rsidRPr="00CD35E6">
        <w:rPr>
          <w:rFonts w:ascii="Times New Roman" w:hAnsi="Times New Roman"/>
          <w:bCs/>
        </w:rPr>
        <w:t>within 30 days</w:t>
      </w:r>
      <w:r w:rsidR="00FD7A42">
        <w:rPr>
          <w:rFonts w:ascii="Times New Roman" w:hAnsi="Times New Roman"/>
          <w:bCs/>
        </w:rPr>
        <w:t xml:space="preserve"> for each year</w:t>
      </w:r>
      <w:r w:rsidR="00877E4D">
        <w:rPr>
          <w:rFonts w:ascii="Times New Roman" w:hAnsi="Times New Roman"/>
          <w:bCs/>
        </w:rPr>
        <w:t>s</w:t>
      </w:r>
      <w:r w:rsidR="00B92792">
        <w:rPr>
          <w:rFonts w:ascii="Times New Roman" w:hAnsi="Times New Roman"/>
          <w:bCs/>
        </w:rPr>
        <w:t>.</w:t>
      </w:r>
    </w:p>
    <w:p w:rsidR="00CD5CA9" w:rsidRPr="00CD35E6" w:rsidRDefault="00CD5CA9" w:rsidP="007C08D3">
      <w:pPr>
        <w:pStyle w:val="ListParagraph"/>
        <w:numPr>
          <w:ilvl w:val="0"/>
          <w:numId w:val="5"/>
        </w:numPr>
        <w:suppressAutoHyphens w:val="0"/>
        <w:ind w:right="-108"/>
        <w:contextualSpacing/>
        <w:jc w:val="both"/>
        <w:rPr>
          <w:rFonts w:ascii="Times New Roman" w:hAnsi="Times New Roman"/>
        </w:rPr>
      </w:pPr>
      <w:r w:rsidRPr="00CD35E6">
        <w:rPr>
          <w:rFonts w:ascii="Times New Roman" w:hAnsi="Times New Roman"/>
          <w:bCs/>
        </w:rPr>
        <w:t>In case if agency is intends for advance  payment then the adva</w:t>
      </w:r>
      <w:r w:rsidR="00AB45A3" w:rsidRPr="00CD35E6">
        <w:rPr>
          <w:rFonts w:ascii="Times New Roman" w:hAnsi="Times New Roman"/>
          <w:bCs/>
        </w:rPr>
        <w:t>n</w:t>
      </w:r>
      <w:r w:rsidRPr="00CD35E6">
        <w:rPr>
          <w:rFonts w:ascii="Times New Roman" w:hAnsi="Times New Roman"/>
          <w:bCs/>
        </w:rPr>
        <w:t>ce payment shall be made on half yearly basis, i.e.50% will be made for the first six months and remaining 50% will be released on completion of six months. (</w:t>
      </w:r>
      <w:r w:rsidRPr="00CD35E6">
        <w:rPr>
          <w:rFonts w:ascii="Times New Roman" w:hAnsi="Times New Roman"/>
        </w:rPr>
        <w:t>After six months bill will be raised by the company for making the payment along with log book of the Equipment</w:t>
      </w:r>
      <w:r w:rsidRPr="00CD35E6">
        <w:rPr>
          <w:rFonts w:ascii="Times New Roman" w:hAnsi="Times New Roman"/>
          <w:bCs/>
        </w:rPr>
        <w:t>). Further, it is to inform that to release the advance payment the agency is required to submit the Bank Guarantee for 2.5% of the cost of equipment to be obtained from a nationalized bank valid beyond 60 days from the expiry of AMC which is mandatory for making advance payment.</w:t>
      </w:r>
      <w:r w:rsidRPr="00CD35E6">
        <w:rPr>
          <w:rFonts w:ascii="Times New Roman" w:hAnsi="Times New Roman"/>
        </w:rPr>
        <w:t xml:space="preserve"> During service visit equipment will be thoroughly cleaned, serviced and adjusted.</w:t>
      </w:r>
    </w:p>
    <w:p w:rsidR="00CD5CA9" w:rsidRPr="00CD35E6" w:rsidRDefault="00CD5CA9" w:rsidP="007C08D3">
      <w:pPr>
        <w:pStyle w:val="NoSpacing"/>
        <w:numPr>
          <w:ilvl w:val="0"/>
          <w:numId w:val="5"/>
        </w:numPr>
        <w:jc w:val="both"/>
        <w:rPr>
          <w:rFonts w:ascii="Times New Roman" w:hAnsi="Times New Roman"/>
        </w:rPr>
      </w:pPr>
      <w:r w:rsidRPr="00CD35E6">
        <w:rPr>
          <w:rFonts w:ascii="Times New Roman" w:hAnsi="Times New Roman"/>
        </w:rPr>
        <w:t>The payment will be initiated only after successful completion of AMC coverage period and certified by us upon receipt of Original Invoice along with Service reports for the services provided during AMC period.</w:t>
      </w:r>
    </w:p>
    <w:p w:rsidR="00CD5CA9" w:rsidRPr="00CD35E6" w:rsidRDefault="00CD5CA9" w:rsidP="007C08D3">
      <w:pPr>
        <w:pStyle w:val="NoSpacing"/>
        <w:numPr>
          <w:ilvl w:val="0"/>
          <w:numId w:val="5"/>
        </w:numPr>
        <w:jc w:val="both"/>
        <w:rPr>
          <w:rFonts w:ascii="Times New Roman" w:hAnsi="Times New Roman"/>
        </w:rPr>
      </w:pPr>
      <w:r w:rsidRPr="00CD35E6">
        <w:rPr>
          <w:rFonts w:ascii="Times New Roman" w:hAnsi="Times New Roman"/>
          <w:color w:val="000000"/>
          <w:lang w:val="en-IN"/>
        </w:rPr>
        <w:t>All the payment shall be made by Cheque/DD/RTGS/NEFT after supply and final acceptance by the designated officer.</w:t>
      </w:r>
    </w:p>
    <w:p w:rsidR="00CD5CA9" w:rsidRPr="00CD35E6" w:rsidRDefault="00CD5CA9" w:rsidP="007C08D3">
      <w:pPr>
        <w:pStyle w:val="NoSpacing"/>
        <w:numPr>
          <w:ilvl w:val="0"/>
          <w:numId w:val="5"/>
        </w:numPr>
        <w:jc w:val="both"/>
        <w:rPr>
          <w:rFonts w:ascii="Times New Roman" w:hAnsi="Times New Roman"/>
        </w:rPr>
      </w:pPr>
      <w:r w:rsidRPr="00CD35E6">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CD5CA9" w:rsidRPr="00CD35E6" w:rsidRDefault="00CD5CA9" w:rsidP="007C08D3">
      <w:pPr>
        <w:pStyle w:val="NoSpacing"/>
        <w:numPr>
          <w:ilvl w:val="0"/>
          <w:numId w:val="5"/>
        </w:numPr>
        <w:jc w:val="both"/>
        <w:rPr>
          <w:rFonts w:ascii="Times New Roman" w:hAnsi="Times New Roman"/>
        </w:rPr>
      </w:pPr>
      <w:r w:rsidRPr="00CD35E6">
        <w:rPr>
          <w:rFonts w:ascii="Times New Roman" w:hAnsi="Times New Roman"/>
          <w:color w:val="000000"/>
          <w:lang w:val="en-IN"/>
        </w:rPr>
        <w:t xml:space="preserve">The supplier shall not claim any interest on payment under the contract. </w:t>
      </w:r>
    </w:p>
    <w:p w:rsidR="00CD5CA9" w:rsidRPr="00CD35E6" w:rsidRDefault="00CD5CA9" w:rsidP="007C08D3">
      <w:pPr>
        <w:pStyle w:val="NoSpacing"/>
        <w:numPr>
          <w:ilvl w:val="0"/>
          <w:numId w:val="5"/>
        </w:numPr>
        <w:jc w:val="both"/>
        <w:rPr>
          <w:rFonts w:ascii="Times New Roman" w:hAnsi="Times New Roman"/>
        </w:rPr>
      </w:pPr>
      <w:r w:rsidRPr="00CD35E6">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CD5CA9" w:rsidRPr="00CD35E6" w:rsidRDefault="00CD5CA9" w:rsidP="007C08D3">
      <w:pPr>
        <w:pStyle w:val="NoSpacing"/>
        <w:numPr>
          <w:ilvl w:val="0"/>
          <w:numId w:val="5"/>
        </w:numPr>
        <w:jc w:val="both"/>
        <w:rPr>
          <w:rFonts w:ascii="Times New Roman" w:hAnsi="Times New Roman"/>
        </w:rPr>
      </w:pPr>
      <w:r w:rsidRPr="00CD35E6">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CD5CA9" w:rsidRPr="00CD35E6" w:rsidRDefault="00CD5CA9" w:rsidP="007C08D3">
      <w:pPr>
        <w:pStyle w:val="NoSpacing"/>
        <w:numPr>
          <w:ilvl w:val="0"/>
          <w:numId w:val="5"/>
        </w:numPr>
        <w:jc w:val="both"/>
        <w:rPr>
          <w:rFonts w:ascii="Times New Roman" w:hAnsi="Times New Roman"/>
        </w:rPr>
      </w:pPr>
      <w:r w:rsidRPr="00CD35E6">
        <w:rPr>
          <w:rFonts w:ascii="Times New Roman" w:hAnsi="Times New Roman"/>
          <w:color w:val="000000"/>
          <w:lang w:val="en-IN"/>
        </w:rPr>
        <w:t>No additional service charges for fixing the spare parts to the equipment will be allowed.</w:t>
      </w:r>
    </w:p>
    <w:p w:rsidR="00753AB2" w:rsidRPr="00CD35E6" w:rsidRDefault="00753AB2" w:rsidP="007C08D3">
      <w:pPr>
        <w:pStyle w:val="ListParagraph"/>
        <w:numPr>
          <w:ilvl w:val="0"/>
          <w:numId w:val="65"/>
        </w:numPr>
        <w:jc w:val="both"/>
        <w:rPr>
          <w:rFonts w:ascii="Times New Roman" w:hAnsi="Times New Roman"/>
        </w:rPr>
      </w:pPr>
      <w:r w:rsidRPr="00CD35E6">
        <w:rPr>
          <w:rFonts w:ascii="Times New Roman" w:hAnsi="Times New Roman"/>
        </w:rPr>
        <w:t xml:space="preserve">The total cost of Three years AMC is inclusive of all the expenses incurred during the due course of maintenance services such as accessories/third party supplies made during the supply and installation of all the equipment including labour and travelling expenses incurred for </w:t>
      </w:r>
      <w:r w:rsidRPr="00CD35E6">
        <w:rPr>
          <w:rFonts w:ascii="Times New Roman" w:hAnsi="Times New Roman"/>
        </w:rPr>
        <w:lastRenderedPageBreak/>
        <w:t>onsite repairs. Unless and until mutually agreed by both the parties, in writing, no additional costs under the contract shall be payable to the supplier.</w:t>
      </w:r>
    </w:p>
    <w:p w:rsidR="00753AB2" w:rsidRPr="00CD35E6" w:rsidRDefault="00753AB2" w:rsidP="007C08D3">
      <w:pPr>
        <w:pStyle w:val="ListParagraph"/>
        <w:numPr>
          <w:ilvl w:val="0"/>
          <w:numId w:val="65"/>
        </w:numPr>
        <w:jc w:val="both"/>
        <w:rPr>
          <w:rFonts w:ascii="Times New Roman" w:hAnsi="Times New Roman"/>
          <w:b/>
          <w:bCs/>
        </w:rPr>
      </w:pPr>
      <w:r w:rsidRPr="00CD35E6">
        <w:rPr>
          <w:rFonts w:ascii="Times New Roman" w:hAnsi="Times New Roman"/>
          <w:b/>
          <w:bCs/>
        </w:rPr>
        <w:t xml:space="preserve">The contract will be for </w:t>
      </w:r>
      <w:r w:rsidR="0013589F">
        <w:rPr>
          <w:rFonts w:ascii="Times New Roman" w:hAnsi="Times New Roman"/>
          <w:b/>
          <w:bCs/>
        </w:rPr>
        <w:t xml:space="preserve">a period of </w:t>
      </w:r>
      <w:r w:rsidRPr="00CD35E6">
        <w:rPr>
          <w:rFonts w:ascii="Times New Roman" w:hAnsi="Times New Roman"/>
          <w:b/>
          <w:bCs/>
        </w:rPr>
        <w:t>three year</w:t>
      </w:r>
      <w:r w:rsidR="0013589F">
        <w:rPr>
          <w:rFonts w:ascii="Times New Roman" w:hAnsi="Times New Roman"/>
          <w:b/>
          <w:bCs/>
        </w:rPr>
        <w:t xml:space="preserve">s. </w:t>
      </w:r>
      <w:r w:rsidRPr="00CD35E6">
        <w:rPr>
          <w:rFonts w:ascii="Times New Roman" w:hAnsi="Times New Roman"/>
          <w:b/>
          <w:bCs/>
        </w:rPr>
        <w:t>NIPHM reserves the right to cancel the contract by giving prior notice of two month, if the contractor does not provide satisfactory services.</w:t>
      </w:r>
    </w:p>
    <w:p w:rsidR="00753AB2" w:rsidRPr="00CD35E6" w:rsidRDefault="00753AB2" w:rsidP="007C08D3">
      <w:pPr>
        <w:pStyle w:val="ListParagraph"/>
        <w:numPr>
          <w:ilvl w:val="0"/>
          <w:numId w:val="65"/>
        </w:numPr>
        <w:jc w:val="both"/>
        <w:rPr>
          <w:rFonts w:ascii="Times New Roman" w:hAnsi="Times New Roman"/>
        </w:rPr>
      </w:pPr>
      <w:r w:rsidRPr="00CD35E6">
        <w:rPr>
          <w:rFonts w:ascii="Times New Roman" w:hAnsi="Times New Roman"/>
        </w:rPr>
        <w:t>The supplier should provide priority onsite repairs and telephone support during the AMC period. General complaint shall be logged through email or telephone to the office of the Agency, who shall be responsible to intimate the complaint No etc. on telephone at the time of logging the complaint by NIPHM.</w:t>
      </w:r>
    </w:p>
    <w:p w:rsidR="00753AB2" w:rsidRPr="00CD35E6" w:rsidRDefault="00753AB2" w:rsidP="007C08D3">
      <w:pPr>
        <w:pStyle w:val="ListParagraph"/>
        <w:numPr>
          <w:ilvl w:val="0"/>
          <w:numId w:val="65"/>
        </w:numPr>
        <w:jc w:val="both"/>
        <w:rPr>
          <w:rFonts w:ascii="Times New Roman" w:hAnsi="Times New Roman"/>
          <w:b/>
          <w:bCs/>
        </w:rPr>
      </w:pPr>
      <w:r w:rsidRPr="00CD35E6">
        <w:rPr>
          <w:rFonts w:ascii="Times New Roman" w:hAnsi="Times New Roman"/>
          <w:b/>
          <w:bCs/>
        </w:rPr>
        <w:t xml:space="preserve">If any UPS is not repaired within 48 hours (Two working days) from the time of reporting of call or the standby provision period exceeds the allotted period (max 10 working days), a recovery of 0.5% of contract value of </w:t>
      </w:r>
      <w:r w:rsidR="00B27F46">
        <w:rPr>
          <w:rFonts w:ascii="Times New Roman" w:hAnsi="Times New Roman"/>
          <w:b/>
          <w:bCs/>
        </w:rPr>
        <w:t xml:space="preserve">6 months duration </w:t>
      </w:r>
      <w:r w:rsidRPr="00CD35E6">
        <w:rPr>
          <w:rFonts w:ascii="Times New Roman" w:hAnsi="Times New Roman"/>
          <w:b/>
          <w:bCs/>
        </w:rPr>
        <w:t>will be recovered per</w:t>
      </w:r>
      <w:r w:rsidR="001003E0">
        <w:rPr>
          <w:rFonts w:ascii="Times New Roman" w:hAnsi="Times New Roman"/>
          <w:b/>
          <w:bCs/>
        </w:rPr>
        <w:t xml:space="preserve"> week</w:t>
      </w:r>
      <w:r w:rsidRPr="00CD35E6">
        <w:rPr>
          <w:rFonts w:ascii="Times New Roman" w:hAnsi="Times New Roman"/>
          <w:b/>
          <w:bCs/>
        </w:rPr>
        <w:t>.</w:t>
      </w:r>
    </w:p>
    <w:p w:rsidR="00753AB2" w:rsidRPr="00CD35E6" w:rsidRDefault="00753AB2" w:rsidP="007C08D3">
      <w:pPr>
        <w:pStyle w:val="ListParagraph"/>
        <w:numPr>
          <w:ilvl w:val="0"/>
          <w:numId w:val="65"/>
        </w:numPr>
        <w:jc w:val="both"/>
        <w:rPr>
          <w:rFonts w:ascii="Times New Roman" w:hAnsi="Times New Roman"/>
        </w:rPr>
      </w:pPr>
      <w:r w:rsidRPr="00CD35E6">
        <w:rPr>
          <w:rFonts w:ascii="Times New Roman" w:hAnsi="Times New Roman"/>
        </w:rPr>
        <w:t xml:space="preserve">If the above time schedule is not adhering to in respect of any item, the same may be considered as sufficient ground to consider services as unsatisfactory and NIPHM may, at his sole discretion, terminate the contract, in which case the pro rata payment, for the period of AMC services rendered by the firm, will be made. The firm understands and agrees not to raise any claim of whatsoever kind against NIPHM for his decision to terminate the contract and incidental to it. </w:t>
      </w:r>
    </w:p>
    <w:p w:rsidR="00753AB2" w:rsidRPr="00CD35E6" w:rsidRDefault="00753AB2" w:rsidP="007C08D3">
      <w:pPr>
        <w:pStyle w:val="ListParagraph"/>
        <w:numPr>
          <w:ilvl w:val="0"/>
          <w:numId w:val="65"/>
        </w:numPr>
        <w:jc w:val="both"/>
        <w:rPr>
          <w:rFonts w:ascii="Times New Roman" w:hAnsi="Times New Roman"/>
        </w:rPr>
      </w:pPr>
      <w:r w:rsidRPr="00CD35E6">
        <w:rPr>
          <w:rFonts w:ascii="Times New Roman" w:hAnsi="Times New Roman"/>
        </w:rPr>
        <w:t>The supplier should escalate to higher levels for resolving the issue pending beyond 48 hours.</w:t>
      </w:r>
    </w:p>
    <w:p w:rsidR="00753AB2" w:rsidRPr="00CD35E6" w:rsidRDefault="00753AB2" w:rsidP="007C08D3">
      <w:pPr>
        <w:pStyle w:val="ListParagraph"/>
        <w:numPr>
          <w:ilvl w:val="0"/>
          <w:numId w:val="65"/>
        </w:numPr>
        <w:jc w:val="both"/>
        <w:rPr>
          <w:rFonts w:ascii="Times New Roman" w:hAnsi="Times New Roman"/>
        </w:rPr>
      </w:pPr>
      <w:r w:rsidRPr="00CD35E6">
        <w:rPr>
          <w:rFonts w:ascii="Times New Roman" w:hAnsi="Times New Roman"/>
        </w:rPr>
        <w:t xml:space="preserve">All replaced parts, if any shall be original of manufacturer’s equipment. </w:t>
      </w:r>
    </w:p>
    <w:p w:rsidR="00753AB2" w:rsidRPr="00CD35E6" w:rsidRDefault="00753AB2" w:rsidP="007C08D3">
      <w:pPr>
        <w:pStyle w:val="ListParagraph"/>
        <w:numPr>
          <w:ilvl w:val="0"/>
          <w:numId w:val="65"/>
        </w:numPr>
        <w:jc w:val="both"/>
        <w:rPr>
          <w:rFonts w:ascii="Times New Roman" w:hAnsi="Times New Roman"/>
        </w:rPr>
      </w:pPr>
      <w:r w:rsidRPr="00CD35E6">
        <w:rPr>
          <w:rFonts w:ascii="Times New Roman" w:hAnsi="Times New Roman"/>
        </w:rPr>
        <w:t>Any additional visits during the contract period, as and when required in the event of any break down/ malfunctioning of the equipment intimation in this regard by the NIPHM is covered in AMC.</w:t>
      </w:r>
    </w:p>
    <w:p w:rsidR="00753AB2" w:rsidRPr="00CD35E6" w:rsidRDefault="00753AB2" w:rsidP="007C08D3">
      <w:pPr>
        <w:pStyle w:val="ListParagraph"/>
        <w:numPr>
          <w:ilvl w:val="0"/>
          <w:numId w:val="65"/>
        </w:numPr>
        <w:jc w:val="both"/>
        <w:rPr>
          <w:rFonts w:ascii="Times New Roman" w:hAnsi="Times New Roman"/>
        </w:rPr>
      </w:pPr>
      <w:r w:rsidRPr="00CD35E6">
        <w:rPr>
          <w:rFonts w:ascii="Times New Roman" w:hAnsi="Times New Roman"/>
        </w:rPr>
        <w:t>The Agency while submitting bill towards cost of consumables will certify that this consumable is not provided in AMC as per company policy”.</w:t>
      </w:r>
    </w:p>
    <w:p w:rsidR="00753AB2" w:rsidRPr="00CD35E6" w:rsidRDefault="00753AB2" w:rsidP="007C08D3">
      <w:pPr>
        <w:pStyle w:val="ListParagraph"/>
        <w:numPr>
          <w:ilvl w:val="0"/>
          <w:numId w:val="65"/>
        </w:numPr>
        <w:jc w:val="both"/>
        <w:rPr>
          <w:rFonts w:ascii="Times New Roman" w:hAnsi="Times New Roman"/>
        </w:rPr>
      </w:pPr>
      <w:r w:rsidRPr="00CD35E6">
        <w:rPr>
          <w:rFonts w:ascii="Times New Roman" w:hAnsi="Times New Roman"/>
        </w:rPr>
        <w:t>The representative from the Agency will be responsible for countersigning the logbook of the complaint received from the caretaker of the equipment on every visit complaint after completion of the job.</w:t>
      </w:r>
    </w:p>
    <w:p w:rsidR="00753AB2" w:rsidRPr="00CD35E6" w:rsidRDefault="00753AB2" w:rsidP="007C08D3">
      <w:pPr>
        <w:pStyle w:val="ListParagraph"/>
        <w:numPr>
          <w:ilvl w:val="0"/>
          <w:numId w:val="65"/>
        </w:numPr>
        <w:jc w:val="both"/>
        <w:rPr>
          <w:rFonts w:ascii="Times New Roman" w:hAnsi="Times New Roman"/>
        </w:rPr>
      </w:pPr>
      <w:r w:rsidRPr="00CD35E6">
        <w:rPr>
          <w:rFonts w:ascii="Times New Roman" w:hAnsi="Times New Roman"/>
        </w:rPr>
        <w:t>The supplier should ensure” safety of the personnel while attending the maintenance of the equipment under AMC in the purchaser premises is the sole responsibility of supplier organization. Purchaser is not responsible in any manner whatsoever in this regard.</w:t>
      </w:r>
    </w:p>
    <w:p w:rsidR="00753AB2" w:rsidRPr="00CD35E6" w:rsidRDefault="00753AB2" w:rsidP="007C08D3">
      <w:pPr>
        <w:pStyle w:val="ListParagraph"/>
        <w:numPr>
          <w:ilvl w:val="0"/>
          <w:numId w:val="65"/>
        </w:numPr>
        <w:jc w:val="both"/>
        <w:rPr>
          <w:rFonts w:ascii="Times New Roman" w:hAnsi="Times New Roman"/>
        </w:rPr>
      </w:pPr>
      <w:r w:rsidRPr="00CD35E6">
        <w:rPr>
          <w:rFonts w:ascii="Times New Roman" w:hAnsi="Times New Roman"/>
        </w:rPr>
        <w:t>Due to any reason, if either NIPHM or the firm wants to withdraw from the contract, they should inform to each other 60 days in advance.</w:t>
      </w:r>
    </w:p>
    <w:p w:rsidR="00753AB2" w:rsidRPr="00CD35E6" w:rsidRDefault="00753AB2" w:rsidP="007C08D3">
      <w:pPr>
        <w:pStyle w:val="ListParagraph"/>
        <w:numPr>
          <w:ilvl w:val="0"/>
          <w:numId w:val="65"/>
        </w:numPr>
        <w:jc w:val="both"/>
        <w:rPr>
          <w:rFonts w:ascii="Times New Roman" w:hAnsi="Times New Roman"/>
        </w:rPr>
      </w:pPr>
      <w:r w:rsidRPr="00CD35E6">
        <w:rPr>
          <w:rFonts w:ascii="Times New Roman" w:hAnsi="Times New Roman"/>
        </w:rPr>
        <w:t xml:space="preserve">Any dispute arising in connection with the terms shall be subject to the exclusive jurisdiction of courts at Hyderabad. </w:t>
      </w:r>
    </w:p>
    <w:p w:rsidR="00753AB2" w:rsidRPr="00CD35E6" w:rsidRDefault="00753AB2" w:rsidP="007C08D3">
      <w:pPr>
        <w:pStyle w:val="ListParagraph"/>
        <w:numPr>
          <w:ilvl w:val="0"/>
          <w:numId w:val="65"/>
        </w:numPr>
        <w:jc w:val="both"/>
        <w:rPr>
          <w:rFonts w:ascii="Times New Roman" w:hAnsi="Times New Roman"/>
        </w:rPr>
      </w:pPr>
      <w:r w:rsidRPr="00CD35E6">
        <w:rPr>
          <w:rFonts w:ascii="Times New Roman" w:hAnsi="Times New Roman"/>
        </w:rPr>
        <w:t xml:space="preserve">The supplier should ensure Safety of the personnel while attending to the maintenance visit by trained and certified service engineer to replace all wear and tear parts. This will form a part of the compliance requirements of the Laboratory. </w:t>
      </w:r>
    </w:p>
    <w:p w:rsidR="00753AB2" w:rsidRPr="00CD35E6" w:rsidRDefault="00753AB2" w:rsidP="007C08D3">
      <w:pPr>
        <w:pStyle w:val="ListParagraph"/>
        <w:numPr>
          <w:ilvl w:val="0"/>
          <w:numId w:val="65"/>
        </w:numPr>
        <w:jc w:val="both"/>
        <w:rPr>
          <w:rFonts w:ascii="Times New Roman" w:hAnsi="Times New Roman"/>
        </w:rPr>
      </w:pPr>
      <w:r w:rsidRPr="00CD35E6">
        <w:rPr>
          <w:rFonts w:ascii="Times New Roman" w:hAnsi="Times New Roman"/>
        </w:rPr>
        <w:t>The supplier should ensure highest uptime of the system.</w:t>
      </w:r>
    </w:p>
    <w:p w:rsidR="00107FA3" w:rsidRPr="00CD35E6" w:rsidRDefault="00753AB2" w:rsidP="007C08D3">
      <w:pPr>
        <w:pStyle w:val="ListParagraph"/>
        <w:numPr>
          <w:ilvl w:val="0"/>
          <w:numId w:val="65"/>
        </w:numPr>
        <w:jc w:val="both"/>
        <w:rPr>
          <w:rFonts w:ascii="Times New Roman" w:hAnsi="Times New Roman"/>
          <w:b/>
          <w:bCs/>
          <w:iCs/>
          <w:color w:val="000000"/>
          <w:u w:val="single"/>
        </w:rPr>
      </w:pPr>
      <w:r w:rsidRPr="00CD35E6">
        <w:rPr>
          <w:rFonts w:ascii="Times New Roman" w:hAnsi="Times New Roman"/>
        </w:rPr>
        <w:t>After Six months bill will be raised by the company for making the payment along with the log book of the Equipment</w:t>
      </w:r>
    </w:p>
    <w:p w:rsidR="001C5C92" w:rsidRPr="00CD35E6" w:rsidRDefault="001C5C92" w:rsidP="007C08D3">
      <w:pPr>
        <w:pStyle w:val="ListParagraph"/>
        <w:numPr>
          <w:ilvl w:val="0"/>
          <w:numId w:val="65"/>
        </w:numPr>
        <w:autoSpaceDE w:val="0"/>
        <w:autoSpaceDN w:val="0"/>
        <w:adjustRightInd w:val="0"/>
        <w:jc w:val="both"/>
        <w:rPr>
          <w:rFonts w:ascii="Times New Roman" w:hAnsi="Times New Roman"/>
          <w:b/>
          <w:bCs/>
        </w:rPr>
      </w:pPr>
      <w:r w:rsidRPr="00CD35E6">
        <w:rPr>
          <w:rFonts w:ascii="Times New Roman" w:hAnsi="Times New Roman"/>
          <w:b/>
          <w:bCs/>
        </w:rPr>
        <w:t>The contractor should quote for the entire schedule of requirements/ services as mentioned in the tender. Part quotation will be rejected. Only one contractor overall lower bidder will be selected for provision of all services.</w:t>
      </w:r>
    </w:p>
    <w:p w:rsidR="00A23F81" w:rsidRPr="00CD35E6" w:rsidRDefault="00A23F81" w:rsidP="007C08D3">
      <w:pPr>
        <w:pStyle w:val="ListParagraph"/>
        <w:numPr>
          <w:ilvl w:val="0"/>
          <w:numId w:val="65"/>
        </w:numPr>
        <w:autoSpaceDE w:val="0"/>
        <w:autoSpaceDN w:val="0"/>
        <w:adjustRightInd w:val="0"/>
        <w:jc w:val="both"/>
        <w:rPr>
          <w:rFonts w:ascii="Times New Roman" w:hAnsi="Times New Roman"/>
        </w:rPr>
      </w:pPr>
      <w:r w:rsidRPr="00CD35E6">
        <w:rPr>
          <w:rFonts w:ascii="Times New Roman" w:hAnsi="Times New Roman"/>
        </w:rPr>
        <w:t xml:space="preserve">Representatives of the vendors </w:t>
      </w:r>
      <w:r w:rsidR="00E96A1F">
        <w:rPr>
          <w:rFonts w:ascii="Times New Roman" w:hAnsi="Times New Roman"/>
        </w:rPr>
        <w:t xml:space="preserve">may be </w:t>
      </w:r>
      <w:r w:rsidRPr="00CD35E6">
        <w:rPr>
          <w:rFonts w:ascii="Times New Roman" w:hAnsi="Times New Roman"/>
        </w:rPr>
        <w:t xml:space="preserve">present during opening of the Technical/Financial bids NIPHM office. However, if the </w:t>
      </w:r>
      <w:proofErr w:type="gramStart"/>
      <w:r w:rsidRPr="00CD35E6">
        <w:rPr>
          <w:rFonts w:ascii="Times New Roman" w:hAnsi="Times New Roman"/>
        </w:rPr>
        <w:t>representatives  of</w:t>
      </w:r>
      <w:proofErr w:type="gramEnd"/>
      <w:r w:rsidRPr="00CD35E6">
        <w:rPr>
          <w:rFonts w:ascii="Times New Roman" w:hAnsi="Times New Roman"/>
        </w:rPr>
        <w:t xml:space="preserve"> the vendors are not present at the time of opening of the quotations, NIPHM will go ahead with opening of the bids.</w:t>
      </w:r>
    </w:p>
    <w:p w:rsidR="00D425FE" w:rsidRPr="00CD35E6" w:rsidRDefault="00D425FE" w:rsidP="007C08D3">
      <w:pPr>
        <w:pStyle w:val="ListParagraph"/>
        <w:numPr>
          <w:ilvl w:val="0"/>
          <w:numId w:val="65"/>
        </w:numPr>
        <w:autoSpaceDE w:val="0"/>
        <w:autoSpaceDN w:val="0"/>
        <w:adjustRightInd w:val="0"/>
        <w:jc w:val="both"/>
        <w:rPr>
          <w:rFonts w:ascii="Times New Roman" w:hAnsi="Times New Roman"/>
        </w:rPr>
      </w:pPr>
      <w:r w:rsidRPr="00B92792">
        <w:rPr>
          <w:rFonts w:ascii="Times New Roman" w:hAnsi="Times New Roman"/>
          <w:sz w:val="22"/>
        </w:rPr>
        <w:t xml:space="preserve">No correspondence/discussion/ visits whatsoever will be entertained on the subject unless </w:t>
      </w:r>
      <w:r w:rsidR="000A63D2" w:rsidRPr="00B92792">
        <w:rPr>
          <w:rFonts w:ascii="Times New Roman" w:hAnsi="Times New Roman"/>
          <w:sz w:val="22"/>
        </w:rPr>
        <w:t>specify</w:t>
      </w:r>
      <w:r w:rsidRPr="00B92792">
        <w:rPr>
          <w:rFonts w:ascii="Times New Roman" w:hAnsi="Times New Roman"/>
          <w:sz w:val="22"/>
        </w:rPr>
        <w:t xml:space="preserve"> called by this office after opening the tenders for technical discussions/price negotiations. Any violation of this will render the quotations invalid and the contractor is liable to </w:t>
      </w:r>
      <w:r w:rsidR="00CD35E6" w:rsidRPr="00B92792">
        <w:rPr>
          <w:rFonts w:ascii="Times New Roman" w:hAnsi="Times New Roman"/>
          <w:sz w:val="22"/>
        </w:rPr>
        <w:t>b</w:t>
      </w:r>
      <w:r w:rsidRPr="00B92792">
        <w:rPr>
          <w:rFonts w:ascii="Times New Roman" w:hAnsi="Times New Roman"/>
          <w:sz w:val="22"/>
        </w:rPr>
        <w:t>e blacklisted.</w:t>
      </w:r>
    </w:p>
    <w:p w:rsidR="00556122" w:rsidRDefault="00556122" w:rsidP="00556122">
      <w:pPr>
        <w:autoSpaceDE w:val="0"/>
        <w:autoSpaceDN w:val="0"/>
        <w:adjustRightInd w:val="0"/>
        <w:jc w:val="center"/>
        <w:rPr>
          <w:rFonts w:ascii="Times New Roman" w:hAnsi="Times New Roman" w:cs="Times New Roman"/>
          <w:b/>
          <w:bCs/>
          <w:iCs/>
          <w:color w:val="000000"/>
          <w:sz w:val="24"/>
          <w:szCs w:val="24"/>
          <w:u w:val="single"/>
        </w:rPr>
      </w:pPr>
      <w:proofErr w:type="gramStart"/>
      <w:r>
        <w:rPr>
          <w:rFonts w:ascii="Times New Roman" w:hAnsi="Times New Roman" w:cs="Times New Roman"/>
          <w:b/>
          <w:bCs/>
          <w:iCs/>
          <w:color w:val="000000"/>
          <w:sz w:val="24"/>
          <w:szCs w:val="24"/>
          <w:u w:val="single"/>
        </w:rPr>
        <w:lastRenderedPageBreak/>
        <w:t>SECTION VII</w:t>
      </w:r>
      <w:r w:rsidR="00D1544C">
        <w:rPr>
          <w:rFonts w:ascii="Times New Roman" w:hAnsi="Times New Roman" w:cs="Times New Roman"/>
          <w:b/>
          <w:bCs/>
          <w:iCs/>
          <w:color w:val="000000"/>
          <w:sz w:val="24"/>
          <w:szCs w:val="24"/>
          <w:u w:val="single"/>
        </w:rPr>
        <w:t>I</w:t>
      </w:r>
      <w:r>
        <w:rPr>
          <w:rFonts w:ascii="Times New Roman" w:hAnsi="Times New Roman" w:cs="Times New Roman"/>
          <w:b/>
          <w:bCs/>
          <w:iCs/>
          <w:color w:val="000000"/>
          <w:sz w:val="24"/>
          <w:szCs w:val="24"/>
          <w:u w:val="single"/>
        </w:rPr>
        <w:t>.</w:t>
      </w:r>
      <w:proofErr w:type="gramEnd"/>
      <w:r>
        <w:rPr>
          <w:rFonts w:ascii="Times New Roman" w:hAnsi="Times New Roman" w:cs="Times New Roman"/>
          <w:b/>
          <w:bCs/>
          <w:iCs/>
          <w:color w:val="000000"/>
          <w:sz w:val="24"/>
          <w:szCs w:val="24"/>
          <w:u w:val="single"/>
        </w:rPr>
        <w:t xml:space="preserve"> STANDAR FORMATS</w:t>
      </w:r>
    </w:p>
    <w:p w:rsidR="00556122" w:rsidRPr="001E4D5D" w:rsidRDefault="00556122" w:rsidP="00556122">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556122" w:rsidRPr="001E4D5D" w:rsidRDefault="00556122" w:rsidP="00556122">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556122" w:rsidRPr="001E4D5D" w:rsidRDefault="00556122" w:rsidP="00556122">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Rajendranagar, Hyderabad, hereinafter called the “Purchaser” AND ________________________________ hereinafter referred to as “The Bidder/Supplier” </w:t>
      </w:r>
    </w:p>
    <w:p w:rsidR="00556122" w:rsidRDefault="00556122" w:rsidP="00556122">
      <w:pPr>
        <w:pStyle w:val="NoSpacing"/>
        <w:jc w:val="center"/>
        <w:rPr>
          <w:rFonts w:ascii="Times New Roman" w:hAnsi="Times New Roman"/>
          <w:b/>
          <w:sz w:val="22"/>
          <w:szCs w:val="22"/>
        </w:rPr>
      </w:pPr>
      <w:r w:rsidRPr="001F4E4E">
        <w:rPr>
          <w:rFonts w:ascii="Times New Roman" w:hAnsi="Times New Roman"/>
          <w:b/>
          <w:sz w:val="22"/>
          <w:szCs w:val="22"/>
        </w:rPr>
        <w:t>Preamble</w:t>
      </w:r>
    </w:p>
    <w:p w:rsidR="00556122" w:rsidRPr="001F4E4E" w:rsidRDefault="00556122" w:rsidP="00556122">
      <w:pPr>
        <w:pStyle w:val="NoSpacing"/>
        <w:jc w:val="center"/>
        <w:rPr>
          <w:rFonts w:ascii="Times New Roman" w:hAnsi="Times New Roman"/>
          <w:b/>
          <w:sz w:val="22"/>
          <w:szCs w:val="22"/>
        </w:rPr>
      </w:pP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sidR="00B92792">
        <w:rPr>
          <w:rFonts w:ascii="Times New Roman" w:hAnsi="Times New Roman"/>
          <w:sz w:val="22"/>
          <w:szCs w:val="22"/>
        </w:rPr>
        <w:t xml:space="preserve">the </w:t>
      </w:r>
      <w:r w:rsidR="00B92792" w:rsidRPr="00023D22">
        <w:rPr>
          <w:rFonts w:ascii="Times New Roman" w:hAnsi="Times New Roman"/>
          <w:b/>
          <w:sz w:val="22"/>
          <w:szCs w:val="22"/>
        </w:rPr>
        <w:t>Tender for</w:t>
      </w:r>
      <w:r w:rsidR="00B92792">
        <w:rPr>
          <w:rFonts w:ascii="Times New Roman" w:hAnsi="Times New Roman"/>
          <w:sz w:val="22"/>
          <w:szCs w:val="22"/>
        </w:rPr>
        <w:t xml:space="preserve"> ______________________________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556122" w:rsidRDefault="00556122" w:rsidP="00556122">
      <w:pPr>
        <w:pStyle w:val="NoSpacing"/>
        <w:jc w:val="both"/>
        <w:rPr>
          <w:rFonts w:ascii="Times New Roman" w:hAnsi="Times New Roman"/>
          <w:b/>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556122" w:rsidRDefault="00556122" w:rsidP="00556122">
      <w:pPr>
        <w:pStyle w:val="NoSpacing"/>
        <w:jc w:val="both"/>
        <w:rPr>
          <w:rFonts w:ascii="Times New Roman" w:hAnsi="Times New Roman"/>
          <w:b/>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(5) The Bidder/Supplier will, when presenting his bid, disclose any and all payments he has made, is committed to or intends to make to agents, brokers or any other intermediaries in connection with the award of the contract.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(6) The Bidder/ Supplier will not instigate third persons to commit offences outlined above or be an accessory to such offences. </w:t>
      </w:r>
    </w:p>
    <w:p w:rsidR="00556122" w:rsidRDefault="00556122" w:rsidP="00556122">
      <w:pPr>
        <w:pStyle w:val="NoSpacing"/>
        <w:jc w:val="both"/>
        <w:rPr>
          <w:rFonts w:ascii="Times New Roman" w:hAnsi="Times New Roman"/>
          <w:b/>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556122"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4 Compensation for Damages</w:t>
      </w:r>
      <w:proofErr w:type="gramEnd"/>
      <w:r w:rsidRPr="001F4E4E">
        <w:rPr>
          <w:rFonts w:ascii="Times New Roman" w:hAnsi="Times New Roman"/>
          <w:b/>
          <w:sz w:val="22"/>
          <w:szCs w:val="22"/>
        </w:rPr>
        <w:t xml:space="preserve">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556122" w:rsidRPr="001F4E4E"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5 </w:t>
      </w:r>
      <w:proofErr w:type="gramStart"/>
      <w:r w:rsidRPr="001F4E4E">
        <w:rPr>
          <w:rFonts w:ascii="Times New Roman" w:hAnsi="Times New Roman"/>
          <w:b/>
          <w:sz w:val="22"/>
          <w:szCs w:val="22"/>
        </w:rPr>
        <w:t>Previous</w:t>
      </w:r>
      <w:proofErr w:type="gramEnd"/>
      <w:r w:rsidRPr="001F4E4E">
        <w:rPr>
          <w:rFonts w:ascii="Times New Roman" w:hAnsi="Times New Roman"/>
          <w:b/>
          <w:sz w:val="22"/>
          <w:szCs w:val="22"/>
        </w:rPr>
        <w:t xml:space="preserve"> transgression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556122"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-6 Equal </w:t>
      </w:r>
      <w:proofErr w:type="gramStart"/>
      <w:r w:rsidRPr="001F4E4E">
        <w:rPr>
          <w:rFonts w:ascii="Times New Roman" w:hAnsi="Times New Roman"/>
          <w:b/>
          <w:sz w:val="22"/>
          <w:szCs w:val="22"/>
        </w:rPr>
        <w:t>treatment</w:t>
      </w:r>
      <w:proofErr w:type="gramEnd"/>
      <w:r w:rsidRPr="001F4E4E">
        <w:rPr>
          <w:rFonts w:ascii="Times New Roman" w:hAnsi="Times New Roman"/>
          <w:b/>
          <w:sz w:val="22"/>
          <w:szCs w:val="22"/>
        </w:rPr>
        <w:t xml:space="preserve"> of all Bidders/Suppliers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556122"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556122" w:rsidRPr="001F4E4E"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556122"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556122"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556122" w:rsidRPr="001F4E4E"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9 Pact Duration</w:t>
      </w:r>
      <w:proofErr w:type="gramEnd"/>
      <w:r w:rsidRPr="001F4E4E">
        <w:rPr>
          <w:rFonts w:ascii="Times New Roman" w:hAnsi="Times New Roman"/>
          <w:b/>
          <w:sz w:val="22"/>
          <w:szCs w:val="22"/>
        </w:rPr>
        <w:t xml:space="preserve">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556122"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Place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Date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556122" w:rsidRPr="001F4E4E" w:rsidRDefault="00556122" w:rsidP="00556122">
      <w:pPr>
        <w:pStyle w:val="NoSpacing"/>
        <w:jc w:val="both"/>
        <w:rPr>
          <w:rFonts w:ascii="Times New Roman" w:hAnsi="Times New Roman"/>
          <w:sz w:val="22"/>
          <w:szCs w:val="22"/>
        </w:rPr>
      </w:pP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 </w:t>
      </w:r>
    </w:p>
    <w:p w:rsidR="00556122" w:rsidRPr="001F4E4E" w:rsidRDefault="00556122" w:rsidP="00556122">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556122" w:rsidRDefault="00556122" w:rsidP="00556122">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672619" w:rsidRPr="007B39CC" w:rsidRDefault="00672619" w:rsidP="00672619">
      <w:pPr>
        <w:pStyle w:val="NoSpacing"/>
        <w:jc w:val="right"/>
        <w:rPr>
          <w:highlight w:val="yellow"/>
        </w:rPr>
      </w:pPr>
      <w:r w:rsidRPr="007B39CC">
        <w:rPr>
          <w:highlight w:val="yellow"/>
        </w:rPr>
        <w:lastRenderedPageBreak/>
        <w:t>ANNEXURE – II</w:t>
      </w:r>
    </w:p>
    <w:p w:rsidR="00672619" w:rsidRPr="007B39CC" w:rsidRDefault="00672619" w:rsidP="00672619">
      <w:pPr>
        <w:pStyle w:val="NoSpacing"/>
        <w:rPr>
          <w:highlight w:val="yellow"/>
        </w:rPr>
      </w:pPr>
    </w:p>
    <w:p w:rsidR="00672619" w:rsidRPr="007B39CC" w:rsidRDefault="00672619" w:rsidP="00672619">
      <w:pPr>
        <w:pStyle w:val="NoSpacing"/>
        <w:jc w:val="center"/>
        <w:rPr>
          <w:highlight w:val="yellow"/>
        </w:rPr>
      </w:pPr>
      <w:r w:rsidRPr="007B39CC">
        <w:rPr>
          <w:highlight w:val="yellow"/>
        </w:rPr>
        <w:t>BID SECURITY DECLARATION FORM</w:t>
      </w:r>
    </w:p>
    <w:p w:rsidR="00672619" w:rsidRPr="007B39CC" w:rsidRDefault="00672619" w:rsidP="00672619">
      <w:pPr>
        <w:pStyle w:val="NoSpacing"/>
        <w:rPr>
          <w:highlight w:val="yellow"/>
        </w:rPr>
      </w:pPr>
    </w:p>
    <w:p w:rsidR="00672619" w:rsidRPr="007B39CC" w:rsidRDefault="00672619" w:rsidP="00672619">
      <w:pPr>
        <w:pStyle w:val="NoSpacing"/>
        <w:jc w:val="both"/>
        <w:rPr>
          <w:highlight w:val="yellow"/>
        </w:rPr>
      </w:pPr>
      <w:r w:rsidRPr="007B39CC">
        <w:rPr>
          <w:highlight w:val="yellow"/>
        </w:rPr>
        <w:t>Date</w:t>
      </w:r>
      <w:proofErr w:type="gramStart"/>
      <w:r w:rsidRPr="007B39CC">
        <w:rPr>
          <w:highlight w:val="yellow"/>
        </w:rPr>
        <w:t>:_</w:t>
      </w:r>
      <w:proofErr w:type="gramEnd"/>
      <w:r w:rsidRPr="007B39CC">
        <w:rPr>
          <w:highlight w:val="yellow"/>
        </w:rPr>
        <w:t xml:space="preserve">__________________ </w:t>
      </w:r>
    </w:p>
    <w:p w:rsidR="00672619" w:rsidRPr="007B39CC" w:rsidRDefault="00672619" w:rsidP="00672619">
      <w:pPr>
        <w:pStyle w:val="NoSpacing"/>
        <w:jc w:val="both"/>
        <w:rPr>
          <w:highlight w:val="yellow"/>
        </w:rPr>
      </w:pPr>
      <w:r w:rsidRPr="007B39CC">
        <w:rPr>
          <w:highlight w:val="yellow"/>
        </w:rPr>
        <w:t xml:space="preserve">Tender No. _________________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r w:rsidRPr="007B39CC">
        <w:rPr>
          <w:highlight w:val="yellow"/>
        </w:rPr>
        <w:t xml:space="preserve">To (insert complete name and address of the purchaser)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proofErr w:type="gramStart"/>
      <w:r w:rsidRPr="007B39CC">
        <w:rPr>
          <w:highlight w:val="yellow"/>
        </w:rPr>
        <w:t>I/We.</w:t>
      </w:r>
      <w:proofErr w:type="gramEnd"/>
      <w:r w:rsidRPr="007B39CC">
        <w:rPr>
          <w:highlight w:val="yellow"/>
        </w:rPr>
        <w:t xml:space="preserve"> The undersigned, declare that: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r w:rsidRPr="007B39CC">
        <w:rPr>
          <w:highlight w:val="yellow"/>
        </w:rPr>
        <w:t xml:space="preserve">I/We understand that, according to your conditions, bids must be supported by a Bid Securing Declaration.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r w:rsidRPr="007B39CC">
        <w:rPr>
          <w:highlight w:val="yellow"/>
        </w:rPr>
        <w:t xml:space="preserve">I/We accept that I/We may be disqualified from bidding for any contract with you for a period of TWO years from the date of notification if I am /We are in a breach of any obligation under the bid conditions, because I/We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proofErr w:type="gramStart"/>
      <w:r w:rsidRPr="007B39CC">
        <w:rPr>
          <w:highlight w:val="yellow"/>
        </w:rPr>
        <w:t>have</w:t>
      </w:r>
      <w:proofErr w:type="gramEnd"/>
      <w:r w:rsidRPr="007B39CC">
        <w:rPr>
          <w:highlight w:val="yellow"/>
        </w:rPr>
        <w:t xml:space="preserve"> withdrawn/modified/amended, impairs or derogates from the tender, my/our Bid during the period of bid validity specified in the form of Bid; or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proofErr w:type="gramStart"/>
      <w:r w:rsidRPr="007B39CC">
        <w:rPr>
          <w:highlight w:val="yellow"/>
        </w:rPr>
        <w:t>having</w:t>
      </w:r>
      <w:proofErr w:type="gramEnd"/>
      <w:r w:rsidRPr="007B39CC">
        <w:rPr>
          <w:highlight w:val="yellow"/>
        </w:rPr>
        <w:t xml:space="preserve"> been notified of the acceptance of our Bid by the purchaser during the period of bid validity (i) fail or reuse to execute the contract, if required, or (ii) fail or refuse to furnish the Performance Security, in accordance with the Instructions to Bidders.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r w:rsidRPr="007B39CC">
        <w:rPr>
          <w:highlight w:val="yellow"/>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r w:rsidRPr="007B39CC">
        <w:rPr>
          <w:highlight w:val="yellow"/>
        </w:rPr>
        <w:t xml:space="preserve">Signed: </w:t>
      </w:r>
      <w:r w:rsidRPr="007B39CC">
        <w:rPr>
          <w:highlight w:val="yellow"/>
        </w:rPr>
        <w:tab/>
      </w:r>
      <w:r w:rsidRPr="007B39CC">
        <w:rPr>
          <w:highlight w:val="yellow"/>
        </w:rPr>
        <w:tab/>
        <w:t xml:space="preserve">(insert signature of person whose name and capacity are shown) </w:t>
      </w:r>
    </w:p>
    <w:p w:rsidR="00672619" w:rsidRPr="007B39CC" w:rsidRDefault="00672619" w:rsidP="00672619">
      <w:pPr>
        <w:pStyle w:val="NoSpacing"/>
        <w:jc w:val="both"/>
        <w:rPr>
          <w:highlight w:val="yellow"/>
        </w:rPr>
      </w:pPr>
      <w:proofErr w:type="gramStart"/>
      <w:r w:rsidRPr="007B39CC">
        <w:rPr>
          <w:highlight w:val="yellow"/>
        </w:rPr>
        <w:t>in</w:t>
      </w:r>
      <w:proofErr w:type="gramEnd"/>
      <w:r w:rsidRPr="007B39CC">
        <w:rPr>
          <w:highlight w:val="yellow"/>
        </w:rPr>
        <w:t xml:space="preserve"> the capacity of </w:t>
      </w:r>
      <w:r w:rsidRPr="007B39CC">
        <w:rPr>
          <w:highlight w:val="yellow"/>
        </w:rPr>
        <w:tab/>
        <w:t xml:space="preserve">(insert legal capacity of person signing the Bid Securing Declaration)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r w:rsidRPr="007B39CC">
        <w:rPr>
          <w:highlight w:val="yellow"/>
        </w:rPr>
        <w:t xml:space="preserve">Name: </w:t>
      </w:r>
      <w:r w:rsidRPr="007B39CC">
        <w:rPr>
          <w:highlight w:val="yellow"/>
        </w:rPr>
        <w:tab/>
      </w:r>
      <w:r w:rsidRPr="007B39CC">
        <w:rPr>
          <w:highlight w:val="yellow"/>
        </w:rPr>
        <w:tab/>
      </w:r>
      <w:r w:rsidRPr="007B39CC">
        <w:rPr>
          <w:highlight w:val="yellow"/>
        </w:rPr>
        <w:tab/>
        <w:t xml:space="preserve">(insert complete name of person signing he Bid Securing Declaration) </w:t>
      </w:r>
    </w:p>
    <w:p w:rsidR="00672619" w:rsidRPr="007B39CC" w:rsidRDefault="00672619" w:rsidP="00672619">
      <w:pPr>
        <w:pStyle w:val="NoSpacing"/>
        <w:jc w:val="both"/>
        <w:rPr>
          <w:highlight w:val="yellow"/>
        </w:rPr>
      </w:pPr>
      <w:r w:rsidRPr="007B39CC">
        <w:rPr>
          <w:highlight w:val="yellow"/>
        </w:rPr>
        <w:t xml:space="preserve">Duly authorized to sign the bid for an on behalf of (insert complete name of Bidder) </w:t>
      </w:r>
    </w:p>
    <w:p w:rsidR="00672619" w:rsidRPr="007B39CC" w:rsidRDefault="00672619" w:rsidP="00672619">
      <w:pPr>
        <w:pStyle w:val="NoSpacing"/>
        <w:jc w:val="both"/>
        <w:rPr>
          <w:highlight w:val="yellow"/>
        </w:rPr>
      </w:pPr>
      <w:r w:rsidRPr="007B39CC">
        <w:rPr>
          <w:highlight w:val="yellow"/>
        </w:rPr>
        <w:t xml:space="preserve">Dated on _____________ day of ___________________ (insert date of signing) </w:t>
      </w:r>
    </w:p>
    <w:p w:rsidR="00672619" w:rsidRPr="007B39CC" w:rsidRDefault="00672619" w:rsidP="00672619">
      <w:pPr>
        <w:pStyle w:val="NoSpacing"/>
        <w:jc w:val="both"/>
        <w:rPr>
          <w:highlight w:val="yellow"/>
        </w:rPr>
      </w:pPr>
    </w:p>
    <w:p w:rsidR="00672619" w:rsidRPr="007B39CC" w:rsidRDefault="00672619" w:rsidP="00672619">
      <w:pPr>
        <w:pStyle w:val="NoSpacing"/>
        <w:jc w:val="both"/>
        <w:rPr>
          <w:highlight w:val="yellow"/>
        </w:rPr>
      </w:pPr>
      <w:r w:rsidRPr="007B39CC">
        <w:rPr>
          <w:highlight w:val="yellow"/>
        </w:rPr>
        <w:t xml:space="preserve">Corporate Seal (where appropriate) </w:t>
      </w:r>
    </w:p>
    <w:p w:rsidR="00672619" w:rsidRPr="007B39CC" w:rsidRDefault="00672619" w:rsidP="00672619">
      <w:pPr>
        <w:pStyle w:val="NoSpacing"/>
        <w:jc w:val="both"/>
        <w:rPr>
          <w:highlight w:val="yellow"/>
        </w:rPr>
      </w:pPr>
    </w:p>
    <w:p w:rsidR="00672619" w:rsidRDefault="00672619" w:rsidP="00672619">
      <w:pPr>
        <w:pStyle w:val="NoSpacing"/>
        <w:jc w:val="both"/>
      </w:pPr>
      <w:r w:rsidRPr="007B39CC">
        <w:rPr>
          <w:highlight w:val="yellow"/>
        </w:rPr>
        <w:t>(Note: In case of a Joint Venture, the Bid Securing Declaration must be in the name of all partners to the Joint Venture that submits the bid)</w:t>
      </w:r>
    </w:p>
    <w:p w:rsidR="00672619" w:rsidRDefault="00672619">
      <w:pPr>
        <w:spacing w:after="0" w:line="240" w:lineRule="auto"/>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br w:type="page"/>
      </w:r>
    </w:p>
    <w:p w:rsidR="00556122" w:rsidRPr="00672619" w:rsidRDefault="00556122" w:rsidP="00556122">
      <w:pPr>
        <w:autoSpaceDE w:val="0"/>
        <w:autoSpaceDN w:val="0"/>
        <w:adjustRightInd w:val="0"/>
        <w:jc w:val="right"/>
        <w:rPr>
          <w:rFonts w:ascii="Times New Roman" w:hAnsi="Times New Roman" w:cs="Times New Roman"/>
          <w:b/>
          <w:bCs/>
          <w:strike/>
          <w:color w:val="000000"/>
          <w:sz w:val="23"/>
          <w:szCs w:val="23"/>
          <w:u w:val="single"/>
        </w:rPr>
      </w:pPr>
      <w:r w:rsidRPr="00672619">
        <w:rPr>
          <w:rFonts w:ascii="Times New Roman" w:hAnsi="Times New Roman" w:cs="Times New Roman"/>
          <w:b/>
          <w:bCs/>
          <w:strike/>
          <w:color w:val="000000"/>
          <w:sz w:val="23"/>
          <w:szCs w:val="23"/>
          <w:u w:val="single"/>
        </w:rPr>
        <w:lastRenderedPageBreak/>
        <w:t>ANNEXURE – II</w:t>
      </w:r>
    </w:p>
    <w:p w:rsidR="00556122" w:rsidRPr="00672619" w:rsidRDefault="00556122" w:rsidP="00556122">
      <w:pPr>
        <w:autoSpaceDE w:val="0"/>
        <w:autoSpaceDN w:val="0"/>
        <w:adjustRightInd w:val="0"/>
        <w:jc w:val="center"/>
        <w:rPr>
          <w:rFonts w:ascii="Times New Roman" w:hAnsi="Times New Roman" w:cs="Times New Roman"/>
          <w:strike/>
          <w:color w:val="000000"/>
          <w:sz w:val="23"/>
          <w:szCs w:val="23"/>
        </w:rPr>
      </w:pPr>
      <w:r w:rsidRPr="00672619">
        <w:rPr>
          <w:rFonts w:ascii="Times New Roman" w:hAnsi="Times New Roman" w:cs="Times New Roman"/>
          <w:b/>
          <w:bCs/>
          <w:strike/>
          <w:color w:val="000000"/>
          <w:sz w:val="23"/>
          <w:szCs w:val="23"/>
        </w:rPr>
        <w:t>BID SECURITY FORM (EMD)</w:t>
      </w: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Date: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date</w:t>
      </w:r>
      <w:r w:rsidRPr="00672619">
        <w:rPr>
          <w:rFonts w:ascii="Times New Roman" w:hAnsi="Times New Roman"/>
          <w:strike/>
          <w:sz w:val="22"/>
          <w:szCs w:val="22"/>
        </w:rPr>
        <w:t xml:space="preserve">] </w:t>
      </w: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IFB: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name and number of IFB</w:t>
      </w:r>
      <w:r w:rsidRPr="00672619">
        <w:rPr>
          <w:rFonts w:ascii="Times New Roman" w:hAnsi="Times New Roman"/>
          <w:strike/>
          <w:sz w:val="22"/>
          <w:szCs w:val="22"/>
        </w:rPr>
        <w:t xml:space="preserve">] </w:t>
      </w: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Name of Goods: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name of Goods</w:t>
      </w:r>
      <w:r w:rsidRPr="00672619">
        <w:rPr>
          <w:rFonts w:ascii="Times New Roman" w:hAnsi="Times New Roman"/>
          <w:strike/>
          <w:sz w:val="22"/>
          <w:szCs w:val="22"/>
        </w:rPr>
        <w:t xml:space="preserve">] </w:t>
      </w: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To: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name and address of Purchaser</w:t>
      </w:r>
      <w:r w:rsidRPr="00672619">
        <w:rPr>
          <w:rFonts w:ascii="Times New Roman" w:hAnsi="Times New Roman"/>
          <w:strike/>
          <w:sz w:val="22"/>
          <w:szCs w:val="22"/>
        </w:rPr>
        <w:t xml:space="preserve">] </w:t>
      </w:r>
    </w:p>
    <w:p w:rsidR="00556122" w:rsidRPr="00672619" w:rsidRDefault="00556122" w:rsidP="00556122">
      <w:pPr>
        <w:pStyle w:val="NoSpacing"/>
        <w:rPr>
          <w:rFonts w:ascii="Times New Roman" w:hAnsi="Times New Roman"/>
          <w:strike/>
          <w:sz w:val="22"/>
          <w:szCs w:val="22"/>
        </w:rPr>
      </w:pP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WHEREAS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name of Bidder</w:t>
      </w:r>
      <w:r w:rsidRPr="00672619">
        <w:rPr>
          <w:rFonts w:ascii="Times New Roman" w:hAnsi="Times New Roman"/>
          <w:strike/>
          <w:sz w:val="22"/>
          <w:szCs w:val="22"/>
        </w:rPr>
        <w:t xml:space="preserve">] (hereinafter called “the Bidder”) has submitted its bid dated [ insert: </w:t>
      </w:r>
      <w:r w:rsidRPr="00672619">
        <w:rPr>
          <w:rFonts w:ascii="Times New Roman" w:hAnsi="Times New Roman"/>
          <w:b/>
          <w:bCs/>
          <w:strike/>
          <w:sz w:val="22"/>
          <w:szCs w:val="22"/>
        </w:rPr>
        <w:t>date of bid</w:t>
      </w:r>
      <w:r w:rsidRPr="00672619">
        <w:rPr>
          <w:rFonts w:ascii="Times New Roman" w:hAnsi="Times New Roman"/>
          <w:strike/>
          <w:sz w:val="22"/>
          <w:szCs w:val="22"/>
        </w:rPr>
        <w:t xml:space="preserve">] for the performance of the above-named Contract (hereinafter called “the Bid”) </w:t>
      </w:r>
    </w:p>
    <w:p w:rsidR="00556122" w:rsidRPr="00672619" w:rsidRDefault="00556122" w:rsidP="00556122">
      <w:pPr>
        <w:pStyle w:val="NoSpacing"/>
        <w:jc w:val="both"/>
        <w:rPr>
          <w:rFonts w:ascii="Times New Roman" w:hAnsi="Times New Roman"/>
          <w:strike/>
          <w:sz w:val="22"/>
          <w:szCs w:val="22"/>
        </w:rPr>
      </w:pP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KNOW ALL PERSONS by these present that WE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name of bank</w:t>
      </w:r>
      <w:r w:rsidRPr="00672619">
        <w:rPr>
          <w:rFonts w:ascii="Times New Roman" w:hAnsi="Times New Roman"/>
          <w:strike/>
          <w:sz w:val="22"/>
          <w:szCs w:val="22"/>
        </w:rPr>
        <w:t xml:space="preserve">] of [ insert: </w:t>
      </w:r>
      <w:r w:rsidRPr="00672619">
        <w:rPr>
          <w:rFonts w:ascii="Times New Roman" w:hAnsi="Times New Roman"/>
          <w:b/>
          <w:bCs/>
          <w:strike/>
          <w:sz w:val="22"/>
          <w:szCs w:val="22"/>
        </w:rPr>
        <w:t>address of bank</w:t>
      </w:r>
      <w:r w:rsidRPr="00672619">
        <w:rPr>
          <w:rFonts w:ascii="Times New Roman" w:hAnsi="Times New Roman"/>
          <w:strike/>
          <w:sz w:val="22"/>
          <w:szCs w:val="22"/>
        </w:rPr>
        <w:t xml:space="preserve">] (hereinafter called “the Bank”) are bound unto [ insert: </w:t>
      </w:r>
      <w:r w:rsidRPr="00672619">
        <w:rPr>
          <w:rFonts w:ascii="Times New Roman" w:hAnsi="Times New Roman"/>
          <w:b/>
          <w:bCs/>
          <w:strike/>
          <w:sz w:val="22"/>
          <w:szCs w:val="22"/>
        </w:rPr>
        <w:t>name of Purchaser</w:t>
      </w:r>
      <w:r w:rsidRPr="00672619">
        <w:rPr>
          <w:rFonts w:ascii="Times New Roman" w:hAnsi="Times New Roman"/>
          <w:strike/>
          <w:sz w:val="22"/>
          <w:szCs w:val="22"/>
        </w:rPr>
        <w:t xml:space="preserve">] (hereinafter called “the Purchaser”) in the sum of: [ insert: </w:t>
      </w:r>
      <w:r w:rsidRPr="00672619">
        <w:rPr>
          <w:rFonts w:ascii="Times New Roman" w:hAnsi="Times New Roman"/>
          <w:b/>
          <w:bCs/>
          <w:strike/>
          <w:sz w:val="22"/>
          <w:szCs w:val="22"/>
        </w:rPr>
        <w:t>amount</w:t>
      </w:r>
      <w:r w:rsidRPr="00672619">
        <w:rPr>
          <w:rFonts w:ascii="Times New Roman" w:hAnsi="Times New Roman"/>
          <w:strike/>
          <w:sz w:val="22"/>
          <w:szCs w:val="22"/>
        </w:rPr>
        <w:t xml:space="preserve">], for which payment well and truly to be made to the said Purchaser, the Bank binds itself, its successors and assigns by these presents. </w:t>
      </w:r>
    </w:p>
    <w:p w:rsidR="00556122" w:rsidRPr="00672619" w:rsidRDefault="00556122" w:rsidP="00556122">
      <w:pPr>
        <w:pStyle w:val="NoSpacing"/>
        <w:jc w:val="both"/>
        <w:rPr>
          <w:rFonts w:ascii="Times New Roman" w:hAnsi="Times New Roman"/>
          <w:strike/>
          <w:sz w:val="22"/>
          <w:szCs w:val="22"/>
        </w:rPr>
      </w:pP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Sealed with the Common Seal of the said Bank this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number</w:t>
      </w:r>
      <w:r w:rsidRPr="00672619">
        <w:rPr>
          <w:rFonts w:ascii="Times New Roman" w:hAnsi="Times New Roman"/>
          <w:strike/>
          <w:sz w:val="22"/>
          <w:szCs w:val="22"/>
        </w:rPr>
        <w:t xml:space="preserve">] day of [ insert: </w:t>
      </w:r>
      <w:r w:rsidRPr="00672619">
        <w:rPr>
          <w:rFonts w:ascii="Times New Roman" w:hAnsi="Times New Roman"/>
          <w:b/>
          <w:bCs/>
          <w:strike/>
          <w:sz w:val="22"/>
          <w:szCs w:val="22"/>
        </w:rPr>
        <w:t>month</w:t>
      </w:r>
      <w:r w:rsidRPr="00672619">
        <w:rPr>
          <w:rFonts w:ascii="Times New Roman" w:hAnsi="Times New Roman"/>
          <w:strike/>
          <w:sz w:val="22"/>
          <w:szCs w:val="22"/>
        </w:rPr>
        <w:t xml:space="preserve">], [ insert: </w:t>
      </w:r>
      <w:r w:rsidRPr="00672619">
        <w:rPr>
          <w:rFonts w:ascii="Times New Roman" w:hAnsi="Times New Roman"/>
          <w:b/>
          <w:bCs/>
          <w:strike/>
          <w:sz w:val="22"/>
          <w:szCs w:val="22"/>
        </w:rPr>
        <w:t>year</w:t>
      </w:r>
      <w:r w:rsidRPr="00672619">
        <w:rPr>
          <w:rFonts w:ascii="Times New Roman" w:hAnsi="Times New Roman"/>
          <w:strike/>
          <w:sz w:val="22"/>
          <w:szCs w:val="22"/>
        </w:rPr>
        <w:t xml:space="preserve">]. </w:t>
      </w:r>
    </w:p>
    <w:p w:rsidR="00556122" w:rsidRPr="00672619" w:rsidRDefault="00556122" w:rsidP="00556122">
      <w:pPr>
        <w:pStyle w:val="NoSpacing"/>
        <w:jc w:val="both"/>
        <w:rPr>
          <w:rFonts w:ascii="Times New Roman" w:hAnsi="Times New Roman"/>
          <w:strike/>
          <w:sz w:val="22"/>
          <w:szCs w:val="22"/>
        </w:rPr>
      </w:pP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THE CONDITIONS of this obligation are the following: </w:t>
      </w:r>
    </w:p>
    <w:p w:rsidR="00556122" w:rsidRPr="00672619" w:rsidRDefault="00556122" w:rsidP="00556122">
      <w:pPr>
        <w:pStyle w:val="NoSpacing"/>
        <w:jc w:val="both"/>
        <w:rPr>
          <w:rFonts w:ascii="Times New Roman" w:hAnsi="Times New Roman"/>
          <w:strike/>
          <w:sz w:val="22"/>
          <w:szCs w:val="22"/>
        </w:rPr>
      </w:pP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1. If, after the bid submission deadline, the Bidder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(a) </w:t>
      </w:r>
      <w:proofErr w:type="gramStart"/>
      <w:r w:rsidRPr="00672619">
        <w:rPr>
          <w:rFonts w:ascii="Times New Roman" w:hAnsi="Times New Roman"/>
          <w:strike/>
          <w:sz w:val="22"/>
          <w:szCs w:val="22"/>
        </w:rPr>
        <w:t>withdraws</w:t>
      </w:r>
      <w:proofErr w:type="gramEnd"/>
      <w:r w:rsidRPr="00672619">
        <w:rPr>
          <w:rFonts w:ascii="Times New Roman" w:hAnsi="Times New Roman"/>
          <w:strike/>
          <w:sz w:val="22"/>
          <w:szCs w:val="22"/>
        </w:rPr>
        <w:t xml:space="preserve"> its bid during the period of bid validity specified by the Bidder in the Bid Form, or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(b) </w:t>
      </w:r>
      <w:proofErr w:type="gramStart"/>
      <w:r w:rsidRPr="00672619">
        <w:rPr>
          <w:rFonts w:ascii="Times New Roman" w:hAnsi="Times New Roman"/>
          <w:strike/>
          <w:sz w:val="22"/>
          <w:szCs w:val="22"/>
        </w:rPr>
        <w:t>does</w:t>
      </w:r>
      <w:proofErr w:type="gramEnd"/>
      <w:r w:rsidRPr="00672619">
        <w:rPr>
          <w:rFonts w:ascii="Times New Roman" w:hAnsi="Times New Roman"/>
          <w:strike/>
          <w:sz w:val="22"/>
          <w:szCs w:val="22"/>
        </w:rPr>
        <w:t xml:space="preserve"> not accept the Purchaser’s corrections of arithmetic errors in accordance with the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Instructions to Bidders; or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c. If the Bidder, having been notified of the acceptance of its bid by the Purchaser during the period of bid validity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(a) </w:t>
      </w:r>
      <w:proofErr w:type="gramStart"/>
      <w:r w:rsidRPr="00672619">
        <w:rPr>
          <w:rFonts w:ascii="Times New Roman" w:hAnsi="Times New Roman"/>
          <w:strike/>
          <w:sz w:val="22"/>
          <w:szCs w:val="22"/>
        </w:rPr>
        <w:t>fails</w:t>
      </w:r>
      <w:proofErr w:type="gramEnd"/>
      <w:r w:rsidRPr="00672619">
        <w:rPr>
          <w:rFonts w:ascii="Times New Roman" w:hAnsi="Times New Roman"/>
          <w:strike/>
          <w:sz w:val="22"/>
          <w:szCs w:val="22"/>
        </w:rPr>
        <w:t xml:space="preserve"> or refuses to sign the Contract Agreement when required; or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(b) </w:t>
      </w:r>
      <w:proofErr w:type="gramStart"/>
      <w:r w:rsidRPr="00672619">
        <w:rPr>
          <w:rFonts w:ascii="Times New Roman" w:hAnsi="Times New Roman"/>
          <w:strike/>
          <w:sz w:val="22"/>
          <w:szCs w:val="22"/>
        </w:rPr>
        <w:t>fails</w:t>
      </w:r>
      <w:proofErr w:type="gramEnd"/>
      <w:r w:rsidRPr="00672619">
        <w:rPr>
          <w:rFonts w:ascii="Times New Roman" w:hAnsi="Times New Roman"/>
          <w:strike/>
          <w:sz w:val="22"/>
          <w:szCs w:val="22"/>
        </w:rPr>
        <w:t xml:space="preserve"> or refuses to issue the performance security in accordance with the Instructions to </w:t>
      </w:r>
    </w:p>
    <w:p w:rsidR="00556122" w:rsidRPr="00672619" w:rsidRDefault="00556122" w:rsidP="00556122">
      <w:pPr>
        <w:pStyle w:val="NoSpacing"/>
        <w:jc w:val="both"/>
        <w:rPr>
          <w:rFonts w:ascii="Times New Roman" w:hAnsi="Times New Roman"/>
          <w:strike/>
          <w:sz w:val="22"/>
          <w:szCs w:val="22"/>
        </w:rPr>
      </w:pPr>
      <w:proofErr w:type="gramStart"/>
      <w:r w:rsidRPr="00672619">
        <w:rPr>
          <w:rFonts w:ascii="Times New Roman" w:hAnsi="Times New Roman"/>
          <w:strike/>
          <w:sz w:val="22"/>
          <w:szCs w:val="22"/>
        </w:rPr>
        <w:t>Bidders.</w:t>
      </w:r>
      <w:proofErr w:type="gramEnd"/>
      <w:r w:rsidRPr="00672619">
        <w:rPr>
          <w:rFonts w:ascii="Times New Roman" w:hAnsi="Times New Roman"/>
          <w:strike/>
          <w:sz w:val="22"/>
          <w:szCs w:val="22"/>
        </w:rPr>
        <w:t xml:space="preserve">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(c) In case of any false, incorrect or misleading information provided in the bid. </w:t>
      </w: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556122" w:rsidRPr="00672619" w:rsidRDefault="00556122" w:rsidP="00556122">
      <w:pPr>
        <w:pStyle w:val="NoSpacing"/>
        <w:jc w:val="both"/>
        <w:rPr>
          <w:rFonts w:ascii="Times New Roman" w:hAnsi="Times New Roman"/>
          <w:strike/>
          <w:sz w:val="22"/>
          <w:szCs w:val="22"/>
        </w:rPr>
      </w:pPr>
    </w:p>
    <w:p w:rsidR="00556122" w:rsidRPr="00672619" w:rsidRDefault="00556122" w:rsidP="00556122">
      <w:pPr>
        <w:pStyle w:val="NoSpacing"/>
        <w:jc w:val="both"/>
        <w:rPr>
          <w:rFonts w:ascii="Times New Roman" w:hAnsi="Times New Roman"/>
          <w:strike/>
          <w:sz w:val="22"/>
          <w:szCs w:val="22"/>
        </w:rPr>
      </w:pPr>
      <w:r w:rsidRPr="00672619">
        <w:rPr>
          <w:rFonts w:ascii="Times New Roman" w:hAnsi="Times New Roman"/>
          <w:strike/>
          <w:sz w:val="22"/>
          <w:szCs w:val="22"/>
        </w:rPr>
        <w:t xml:space="preserve">This guarantee will remain in full force up to and including </w:t>
      </w:r>
      <w:proofErr w:type="gramStart"/>
      <w:r w:rsidRPr="00672619">
        <w:rPr>
          <w:rFonts w:ascii="Times New Roman" w:hAnsi="Times New Roman"/>
          <w:strike/>
          <w:sz w:val="22"/>
          <w:szCs w:val="22"/>
        </w:rPr>
        <w:t>[ insert</w:t>
      </w:r>
      <w:proofErr w:type="gramEnd"/>
      <w:r w:rsidRPr="00672619">
        <w:rPr>
          <w:rFonts w:ascii="Times New Roman" w:hAnsi="Times New Roman"/>
          <w:strike/>
          <w:sz w:val="22"/>
          <w:szCs w:val="22"/>
        </w:rPr>
        <w:t xml:space="preserve">: </w:t>
      </w:r>
      <w:r w:rsidRPr="00672619">
        <w:rPr>
          <w:rFonts w:ascii="Times New Roman" w:hAnsi="Times New Roman"/>
          <w:b/>
          <w:bCs/>
          <w:strike/>
          <w:sz w:val="22"/>
          <w:szCs w:val="22"/>
        </w:rPr>
        <w:t>the date that is 45 days after the period of bid validity</w:t>
      </w:r>
      <w:r w:rsidRPr="00672619">
        <w:rPr>
          <w:rFonts w:ascii="Times New Roman" w:hAnsi="Times New Roman"/>
          <w:strike/>
          <w:sz w:val="22"/>
          <w:szCs w:val="22"/>
        </w:rPr>
        <w:t xml:space="preserve">], and any demand in respect thereof must reach the Bank not later than the above date. </w:t>
      </w:r>
    </w:p>
    <w:p w:rsidR="00556122" w:rsidRPr="00672619" w:rsidRDefault="00556122" w:rsidP="00556122">
      <w:pPr>
        <w:pStyle w:val="NoSpacing"/>
        <w:jc w:val="both"/>
        <w:rPr>
          <w:rFonts w:ascii="Times New Roman" w:hAnsi="Times New Roman"/>
          <w:strike/>
          <w:sz w:val="22"/>
          <w:szCs w:val="22"/>
        </w:rPr>
      </w:pPr>
    </w:p>
    <w:p w:rsidR="00556122" w:rsidRPr="00672619" w:rsidRDefault="00556122" w:rsidP="00556122">
      <w:pPr>
        <w:pStyle w:val="NoSpacing"/>
        <w:rPr>
          <w:rFonts w:ascii="Times New Roman" w:hAnsi="Times New Roman"/>
          <w:strike/>
          <w:sz w:val="22"/>
          <w:szCs w:val="22"/>
        </w:rPr>
      </w:pP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For and on behalf of the Bank </w:t>
      </w: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Signed: _______________________________________________ </w:t>
      </w: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Date: _______________________________________________ </w:t>
      </w:r>
    </w:p>
    <w:p w:rsidR="00556122" w:rsidRPr="00672619" w:rsidRDefault="00556122" w:rsidP="00556122">
      <w:pPr>
        <w:pStyle w:val="NoSpacing"/>
        <w:rPr>
          <w:rFonts w:ascii="Times New Roman" w:hAnsi="Times New Roman"/>
          <w:strike/>
          <w:sz w:val="22"/>
          <w:szCs w:val="22"/>
        </w:rPr>
      </w:pPr>
      <w:proofErr w:type="gramStart"/>
      <w:r w:rsidRPr="00672619">
        <w:rPr>
          <w:rFonts w:ascii="Times New Roman" w:hAnsi="Times New Roman"/>
          <w:strike/>
          <w:sz w:val="22"/>
          <w:szCs w:val="22"/>
        </w:rPr>
        <w:t>in</w:t>
      </w:r>
      <w:proofErr w:type="gramEnd"/>
      <w:r w:rsidRPr="00672619">
        <w:rPr>
          <w:rFonts w:ascii="Times New Roman" w:hAnsi="Times New Roman"/>
          <w:strike/>
          <w:sz w:val="22"/>
          <w:szCs w:val="22"/>
        </w:rPr>
        <w:t xml:space="preserve"> the capacity of: [ insert: </w:t>
      </w:r>
      <w:r w:rsidRPr="00672619">
        <w:rPr>
          <w:rFonts w:ascii="Times New Roman" w:hAnsi="Times New Roman"/>
          <w:b/>
          <w:bCs/>
          <w:strike/>
          <w:sz w:val="22"/>
          <w:szCs w:val="22"/>
        </w:rPr>
        <w:t>title or other appropriate designation</w:t>
      </w:r>
      <w:r w:rsidRPr="00672619">
        <w:rPr>
          <w:rFonts w:ascii="Times New Roman" w:hAnsi="Times New Roman"/>
          <w:strike/>
          <w:sz w:val="22"/>
          <w:szCs w:val="22"/>
        </w:rPr>
        <w:t xml:space="preserve">] </w:t>
      </w:r>
    </w:p>
    <w:p w:rsidR="00556122" w:rsidRPr="00672619" w:rsidRDefault="00556122" w:rsidP="00556122">
      <w:pPr>
        <w:pStyle w:val="NoSpacing"/>
        <w:rPr>
          <w:rFonts w:ascii="Times New Roman" w:hAnsi="Times New Roman"/>
          <w:strike/>
          <w:sz w:val="22"/>
          <w:szCs w:val="22"/>
        </w:rPr>
      </w:pPr>
      <w:r w:rsidRPr="00672619">
        <w:rPr>
          <w:rFonts w:ascii="Times New Roman" w:hAnsi="Times New Roman"/>
          <w:strike/>
          <w:sz w:val="22"/>
          <w:szCs w:val="22"/>
        </w:rPr>
        <w:t xml:space="preserve">Common Seal of the Bank </w:t>
      </w:r>
    </w:p>
    <w:p w:rsidR="00556122" w:rsidRPr="00672619" w:rsidRDefault="00556122" w:rsidP="00556122">
      <w:pPr>
        <w:autoSpaceDE w:val="0"/>
        <w:autoSpaceDN w:val="0"/>
        <w:adjustRightInd w:val="0"/>
        <w:jc w:val="both"/>
        <w:rPr>
          <w:rFonts w:cs="Calibri"/>
          <w:strike/>
        </w:rPr>
      </w:pPr>
    </w:p>
    <w:p w:rsidR="00556122" w:rsidRPr="00303A8D" w:rsidRDefault="00556122" w:rsidP="00556122">
      <w:pPr>
        <w:autoSpaceDE w:val="0"/>
        <w:autoSpaceDN w:val="0"/>
        <w:adjustRightInd w:val="0"/>
        <w:jc w:val="both"/>
        <w:rPr>
          <w:rFonts w:ascii="Times New Roman" w:hAnsi="Times New Roman" w:cs="Times New Roman"/>
          <w:sz w:val="24"/>
          <w:szCs w:val="24"/>
        </w:rPr>
      </w:pPr>
    </w:p>
    <w:p w:rsidR="00556122" w:rsidRDefault="00556122" w:rsidP="00556122">
      <w:pPr>
        <w:rPr>
          <w:rFonts w:ascii="Times New Roman" w:hAnsi="Times New Roman" w:cs="Times New Roman"/>
          <w:b/>
          <w:bCs/>
          <w:sz w:val="23"/>
          <w:szCs w:val="23"/>
        </w:rPr>
      </w:pPr>
      <w:r>
        <w:rPr>
          <w:rFonts w:ascii="Times New Roman" w:hAnsi="Times New Roman" w:cs="Times New Roman"/>
          <w:b/>
          <w:bCs/>
          <w:sz w:val="23"/>
          <w:szCs w:val="23"/>
        </w:rPr>
        <w:br w:type="page"/>
      </w:r>
    </w:p>
    <w:p w:rsidR="00556122" w:rsidRPr="0042714A" w:rsidRDefault="00556122" w:rsidP="00556122">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556122" w:rsidRPr="00033C6C" w:rsidRDefault="00556122" w:rsidP="00556122">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w:t>
      </w:r>
      <w:proofErr w:type="gramStart"/>
      <w:r w:rsidRPr="002D2404">
        <w:rPr>
          <w:rFonts w:ascii="Times New Roman" w:hAnsi="Times New Roman"/>
          <w:sz w:val="22"/>
          <w:szCs w:val="22"/>
        </w:rPr>
        <w:t>unconditional</w:t>
      </w:r>
      <w:proofErr w:type="gramEnd"/>
      <w:r w:rsidRPr="002D2404">
        <w:rPr>
          <w:rFonts w:ascii="Times New Roman" w:hAnsi="Times New Roman"/>
          <w:sz w:val="22"/>
          <w:szCs w:val="22"/>
        </w:rPr>
        <w:t xml:space="preserve">) Date: </w:t>
      </w:r>
      <w:proofErr w:type="gramStart"/>
      <w:r w:rsidRPr="002D2404">
        <w:rPr>
          <w:rFonts w:ascii="Times New Roman" w:hAnsi="Times New Roman"/>
          <w:sz w:val="22"/>
          <w:szCs w:val="22"/>
        </w:rPr>
        <w:t xml:space="preserve">[ </w:t>
      </w:r>
      <w:r w:rsidRPr="002D2404">
        <w:rPr>
          <w:rFonts w:ascii="Times New Roman" w:hAnsi="Times New Roman"/>
          <w:i/>
          <w:iCs/>
          <w:sz w:val="22"/>
          <w:szCs w:val="22"/>
        </w:rPr>
        <w:t>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IFB: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 xml:space="preserve">name or number of IFB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Contract: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To: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556122" w:rsidRPr="002D2404" w:rsidRDefault="00556122" w:rsidP="00556122">
      <w:pPr>
        <w:pStyle w:val="NoSpacing"/>
        <w:jc w:val="both"/>
        <w:rPr>
          <w:rFonts w:ascii="Times New Roman" w:hAnsi="Times New Roman"/>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556122" w:rsidRPr="002D2404" w:rsidRDefault="00556122" w:rsidP="00556122">
      <w:pPr>
        <w:pStyle w:val="NoSpacing"/>
        <w:jc w:val="both"/>
        <w:rPr>
          <w:rFonts w:ascii="Times New Roman" w:hAnsi="Times New Roman"/>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556122" w:rsidRPr="002D2404" w:rsidRDefault="00556122" w:rsidP="00556122">
      <w:pPr>
        <w:pStyle w:val="NoSpacing"/>
        <w:jc w:val="both"/>
        <w:rPr>
          <w:rFonts w:ascii="Times New Roman" w:hAnsi="Times New Roman"/>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556122" w:rsidRPr="002D2404" w:rsidRDefault="00556122" w:rsidP="00556122">
      <w:pPr>
        <w:pStyle w:val="NoSpacing"/>
        <w:jc w:val="both"/>
        <w:rPr>
          <w:rFonts w:ascii="Times New Roman" w:hAnsi="Times New Roman"/>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556122" w:rsidRPr="002D2404" w:rsidRDefault="00556122" w:rsidP="00556122">
      <w:pPr>
        <w:pStyle w:val="NoSpacing"/>
        <w:jc w:val="both"/>
        <w:rPr>
          <w:rFonts w:ascii="Times New Roman" w:hAnsi="Times New Roman"/>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556122" w:rsidRPr="002D2404" w:rsidRDefault="00556122" w:rsidP="00556122">
      <w:pPr>
        <w:pStyle w:val="NoSpacing"/>
        <w:jc w:val="both"/>
        <w:rPr>
          <w:rFonts w:ascii="Times New Roman" w:hAnsi="Times New Roman"/>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556122" w:rsidRDefault="00556122" w:rsidP="00556122">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556122" w:rsidRPr="0018646D" w:rsidRDefault="00556122" w:rsidP="00556122">
      <w:pPr>
        <w:pStyle w:val="NoSpacing"/>
        <w:jc w:val="right"/>
        <w:rPr>
          <w:rFonts w:ascii="Times New Roman" w:hAnsi="Times New Roman"/>
          <w:b/>
          <w:u w:val="single"/>
        </w:rPr>
      </w:pPr>
      <w:r>
        <w:rPr>
          <w:rFonts w:ascii="Times New Roman" w:hAnsi="Times New Roman"/>
          <w:b/>
          <w:u w:val="single"/>
        </w:rPr>
        <w:lastRenderedPageBreak/>
        <w:t>ANNEXURE – IV</w:t>
      </w:r>
    </w:p>
    <w:p w:rsidR="00556122" w:rsidRPr="0018646D" w:rsidRDefault="00556122" w:rsidP="00556122">
      <w:pPr>
        <w:pStyle w:val="NoSpacing"/>
        <w:jc w:val="center"/>
        <w:rPr>
          <w:rFonts w:ascii="Times New Roman" w:hAnsi="Times New Roman"/>
          <w:b/>
        </w:rPr>
      </w:pPr>
      <w:r w:rsidRPr="0018646D">
        <w:rPr>
          <w:rFonts w:ascii="Times New Roman" w:hAnsi="Times New Roman"/>
          <w:b/>
        </w:rPr>
        <w:t>CONTRACT AGREEMENT FORM</w:t>
      </w:r>
    </w:p>
    <w:p w:rsidR="00556122" w:rsidRDefault="00556122" w:rsidP="00556122">
      <w:pPr>
        <w:autoSpaceDE w:val="0"/>
        <w:autoSpaceDN w:val="0"/>
        <w:adjustRightInd w:val="0"/>
        <w:jc w:val="both"/>
        <w:rPr>
          <w:rFonts w:ascii="Times New Roman" w:hAnsi="Times New Roman" w:cs="Times New Roman"/>
          <w:b/>
          <w:bCs/>
          <w:sz w:val="23"/>
          <w:szCs w:val="23"/>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proofErr w:type="gramStart"/>
      <w:r w:rsidRPr="002D2404">
        <w:rPr>
          <w:rFonts w:ascii="Times New Roman" w:hAnsi="Times New Roman"/>
          <w:sz w:val="22"/>
          <w:szCs w:val="22"/>
        </w:rPr>
        <w:t>.</w:t>
      </w:r>
      <w:r w:rsidRPr="002D2404">
        <w:rPr>
          <w:rFonts w:ascii="Times New Roman" w:hAnsi="Times New Roman"/>
          <w:i/>
          <w:iCs/>
          <w:sz w:val="22"/>
          <w:szCs w:val="22"/>
        </w:rPr>
        <w:t>(</w:t>
      </w:r>
      <w:proofErr w:type="gramEnd"/>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556122" w:rsidRDefault="00556122" w:rsidP="00556122">
      <w:pPr>
        <w:pStyle w:val="NoSpacing"/>
        <w:jc w:val="both"/>
        <w:rPr>
          <w:rFonts w:ascii="Times New Roman" w:hAnsi="Times New Roman"/>
          <w:b/>
          <w:bCs/>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the Purchaser invited bids for certain Goods and ancillary services viz</w:t>
      </w:r>
      <w:proofErr w:type="gramStart"/>
      <w:r w:rsidRPr="002D2404">
        <w:rPr>
          <w:rFonts w:ascii="Times New Roman" w:hAnsi="Times New Roman"/>
          <w:sz w:val="22"/>
          <w:szCs w:val="22"/>
        </w:rPr>
        <w:t>.,</w:t>
      </w:r>
      <w:proofErr w:type="gramEnd"/>
      <w:r w:rsidRPr="002D2404">
        <w:rPr>
          <w:rFonts w:ascii="Times New Roman" w:hAnsi="Times New Roman"/>
          <w:sz w:val="22"/>
          <w:szCs w:val="22"/>
        </w:rPr>
        <w:t xml:space="preserve">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556122" w:rsidRDefault="00556122" w:rsidP="00556122">
      <w:pPr>
        <w:pStyle w:val="NoSpacing"/>
        <w:jc w:val="both"/>
        <w:rPr>
          <w:rFonts w:ascii="Times New Roman" w:hAnsi="Times New Roman"/>
          <w:b/>
          <w:bCs/>
          <w:sz w:val="22"/>
          <w:szCs w:val="22"/>
        </w:rPr>
      </w:pP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556122" w:rsidRPr="002D2404" w:rsidRDefault="00556122" w:rsidP="00556122">
      <w:pPr>
        <w:pStyle w:val="NoSpacing"/>
        <w:jc w:val="both"/>
        <w:rPr>
          <w:rFonts w:ascii="Times New Roman" w:hAnsi="Times New Roman"/>
          <w:sz w:val="22"/>
          <w:szCs w:val="22"/>
        </w:rPr>
      </w:pPr>
      <w:proofErr w:type="gramStart"/>
      <w:r w:rsidRPr="002D2404">
        <w:rPr>
          <w:rFonts w:ascii="Times New Roman" w:hAnsi="Times New Roman"/>
          <w:sz w:val="22"/>
          <w:szCs w:val="22"/>
        </w:rPr>
        <w:t>assigned</w:t>
      </w:r>
      <w:proofErr w:type="gramEnd"/>
      <w:r w:rsidRPr="002D2404">
        <w:rPr>
          <w:rFonts w:ascii="Times New Roman" w:hAnsi="Times New Roman"/>
          <w:sz w:val="22"/>
          <w:szCs w:val="22"/>
        </w:rPr>
        <w:t xml:space="preserve"> to them in the Conditions of Contract referred to. The following documents shall constitute the Contract between the Purchaser and the Supplier, and each shall be read and construed as an integral part of the Contract: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556122" w:rsidRPr="002D2404" w:rsidRDefault="00556122" w:rsidP="00556122">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556122" w:rsidRPr="002D2404" w:rsidRDefault="00556122" w:rsidP="00556122">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556122" w:rsidRPr="002D2404" w:rsidRDefault="00556122" w:rsidP="00556122">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2750"/>
        <w:gridCol w:w="1843"/>
        <w:gridCol w:w="1417"/>
        <w:gridCol w:w="1843"/>
      </w:tblGrid>
      <w:tr w:rsidR="00556122" w:rsidRPr="002D2404" w:rsidTr="00D1544C">
        <w:trPr>
          <w:trHeight w:val="537"/>
        </w:trPr>
        <w:tc>
          <w:tcPr>
            <w:tcW w:w="1611" w:type="dxa"/>
          </w:tcPr>
          <w:p w:rsidR="00556122" w:rsidRPr="002D2404" w:rsidRDefault="00556122" w:rsidP="00D1544C">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556122" w:rsidRPr="002D2404" w:rsidRDefault="00556122" w:rsidP="00D1544C">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556122" w:rsidRPr="002D2404" w:rsidRDefault="00556122" w:rsidP="00D1544C">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556122" w:rsidRPr="002D2404" w:rsidRDefault="00556122" w:rsidP="00D1544C">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556122" w:rsidRPr="002D2404" w:rsidRDefault="00556122" w:rsidP="00D1544C">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556122" w:rsidRPr="002D2404" w:rsidRDefault="00556122" w:rsidP="00556122">
      <w:pPr>
        <w:pStyle w:val="NoSpacing"/>
        <w:jc w:val="both"/>
        <w:rPr>
          <w:rFonts w:ascii="Times New Roman" w:hAnsi="Times New Roman"/>
          <w:b/>
          <w:bCs/>
          <w:color w:val="000000"/>
          <w:sz w:val="22"/>
          <w:szCs w:val="22"/>
        </w:rPr>
      </w:pPr>
    </w:p>
    <w:p w:rsidR="00556122" w:rsidRPr="002D2404" w:rsidRDefault="00556122" w:rsidP="00556122">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556122" w:rsidRPr="002D2404" w:rsidRDefault="00556122" w:rsidP="00556122">
      <w:pPr>
        <w:pStyle w:val="NoSpacing"/>
        <w:jc w:val="both"/>
        <w:rPr>
          <w:rFonts w:ascii="Times New Roman" w:hAnsi="Times New Roman"/>
          <w:b/>
          <w:bCs/>
          <w:color w:val="000000"/>
          <w:sz w:val="22"/>
          <w:szCs w:val="22"/>
        </w:rPr>
      </w:pPr>
    </w:p>
    <w:p w:rsidR="00556122" w:rsidRPr="002D2404" w:rsidRDefault="00556122" w:rsidP="00556122">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556122" w:rsidRPr="002D2404" w:rsidRDefault="00556122" w:rsidP="00556122">
      <w:pPr>
        <w:pStyle w:val="NoSpacing"/>
        <w:jc w:val="both"/>
        <w:rPr>
          <w:rFonts w:ascii="Times New Roman" w:hAnsi="Times New Roman"/>
          <w:b/>
          <w:bCs/>
          <w:color w:val="000000"/>
          <w:sz w:val="22"/>
          <w:szCs w:val="22"/>
        </w:rPr>
      </w:pPr>
    </w:p>
    <w:p w:rsidR="00556122" w:rsidRPr="002D2404" w:rsidRDefault="00556122" w:rsidP="00556122">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556122" w:rsidRPr="002D2404" w:rsidRDefault="00556122" w:rsidP="00556122">
      <w:pPr>
        <w:pStyle w:val="NoSpacing"/>
        <w:jc w:val="both"/>
        <w:rPr>
          <w:rFonts w:ascii="Times New Roman" w:hAnsi="Times New Roman"/>
          <w:color w:val="000000"/>
          <w:sz w:val="22"/>
          <w:szCs w:val="22"/>
        </w:rPr>
      </w:pPr>
    </w:p>
    <w:p w:rsidR="00556122" w:rsidRPr="002D2404" w:rsidRDefault="00556122" w:rsidP="00556122">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556122" w:rsidRPr="002D2404" w:rsidRDefault="00556122" w:rsidP="00556122">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 .........................................................................</w:t>
      </w:r>
      <w:proofErr w:type="gramEnd"/>
      <w:r w:rsidRPr="002D2404">
        <w:rPr>
          <w:rFonts w:ascii="Times New Roman" w:hAnsi="Times New Roman"/>
          <w:color w:val="000000"/>
          <w:sz w:val="22"/>
          <w:szCs w:val="22"/>
        </w:rPr>
        <w:t xml:space="preserve"> (For the Purchaser) </w:t>
      </w:r>
    </w:p>
    <w:p w:rsidR="00556122" w:rsidRPr="002D2404" w:rsidRDefault="00556122" w:rsidP="00556122">
      <w:pPr>
        <w:pStyle w:val="NoSpacing"/>
        <w:jc w:val="both"/>
        <w:rPr>
          <w:rFonts w:ascii="Times New Roman" w:hAnsi="Times New Roman"/>
          <w:color w:val="000000"/>
          <w:sz w:val="22"/>
          <w:szCs w:val="22"/>
        </w:rPr>
      </w:pPr>
    </w:p>
    <w:p w:rsidR="00556122" w:rsidRPr="002D2404" w:rsidRDefault="00556122" w:rsidP="00556122">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in</w:t>
      </w:r>
      <w:proofErr w:type="gramEnd"/>
      <w:r w:rsidRPr="002D2404">
        <w:rPr>
          <w:rFonts w:ascii="Times New Roman" w:hAnsi="Times New Roman"/>
          <w:color w:val="000000"/>
          <w:sz w:val="22"/>
          <w:szCs w:val="22"/>
        </w:rPr>
        <w:t xml:space="preserve"> the presence of: …………………………. Signed, Sealed and Delivered by the </w:t>
      </w:r>
    </w:p>
    <w:p w:rsidR="00556122" w:rsidRPr="002D2404" w:rsidRDefault="00556122" w:rsidP="00556122">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w:t>
      </w:r>
      <w:proofErr w:type="gramEnd"/>
      <w:r w:rsidRPr="002D2404">
        <w:rPr>
          <w:rFonts w:ascii="Times New Roman" w:hAnsi="Times New Roman"/>
          <w:color w:val="000000"/>
          <w:sz w:val="22"/>
          <w:szCs w:val="22"/>
        </w:rPr>
        <w:t xml:space="preserve"> ... ………………. (For the Supplier in the presence of: ...</w:t>
      </w:r>
    </w:p>
    <w:p w:rsidR="00556122" w:rsidRDefault="00556122" w:rsidP="00556122">
      <w:pPr>
        <w:pStyle w:val="NoSpacing"/>
        <w:jc w:val="right"/>
        <w:rPr>
          <w:rFonts w:ascii="Times New Roman" w:hAnsi="Times New Roman"/>
          <w:b/>
          <w:u w:val="single"/>
        </w:rPr>
      </w:pPr>
    </w:p>
    <w:p w:rsidR="00556122" w:rsidRDefault="00556122" w:rsidP="00556122">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556122" w:rsidRPr="00182338" w:rsidRDefault="00556122" w:rsidP="00556122">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556122" w:rsidRDefault="00556122" w:rsidP="00556122">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556122" w:rsidRDefault="00556122" w:rsidP="00556122">
      <w:pPr>
        <w:pStyle w:val="NoSpacing"/>
        <w:jc w:val="both"/>
      </w:pPr>
    </w:p>
    <w:p w:rsidR="00556122" w:rsidRDefault="00556122" w:rsidP="00556122">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556122" w:rsidRPr="002D2404" w:rsidRDefault="00556122" w:rsidP="00556122">
      <w:pPr>
        <w:pStyle w:val="NoSpacing"/>
        <w:jc w:val="both"/>
        <w:rPr>
          <w:rFonts w:ascii="Times New Roman" w:hAnsi="Times New Roman"/>
        </w:rPr>
      </w:pP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1. The Goods supplied under this Contract are new, unused, and that they incorporate all recent </w:t>
      </w:r>
    </w:p>
    <w:p w:rsidR="00556122" w:rsidRPr="002D2404" w:rsidRDefault="00556122" w:rsidP="00556122">
      <w:pPr>
        <w:pStyle w:val="NoSpacing"/>
        <w:jc w:val="both"/>
        <w:rPr>
          <w:rFonts w:ascii="Times New Roman" w:hAnsi="Times New Roman"/>
        </w:rPr>
      </w:pPr>
      <w:proofErr w:type="gramStart"/>
      <w:r w:rsidRPr="002D2404">
        <w:rPr>
          <w:rFonts w:ascii="Times New Roman" w:hAnsi="Times New Roman"/>
        </w:rPr>
        <w:t>a</w:t>
      </w:r>
      <w:proofErr w:type="gramEnd"/>
      <w:r w:rsidRPr="002D2404">
        <w:rPr>
          <w:rFonts w:ascii="Times New Roman" w:hAnsi="Times New Roman"/>
        </w:rPr>
        <w:t xml:space="preserve">. improvements in design and materials unless provided otherwise in the Contract. The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b. Supplier shall further warrant that all Goods supplied under this Contract shall have no defect, </w:t>
      </w:r>
    </w:p>
    <w:p w:rsidR="00556122" w:rsidRPr="002D2404" w:rsidRDefault="00556122" w:rsidP="00556122">
      <w:pPr>
        <w:pStyle w:val="NoSpacing"/>
        <w:jc w:val="both"/>
        <w:rPr>
          <w:rFonts w:ascii="Times New Roman" w:hAnsi="Times New Roman"/>
        </w:rPr>
      </w:pPr>
      <w:proofErr w:type="gramStart"/>
      <w:r w:rsidRPr="002D2404">
        <w:rPr>
          <w:rFonts w:ascii="Times New Roman" w:hAnsi="Times New Roman"/>
        </w:rPr>
        <w:t>c</w:t>
      </w:r>
      <w:proofErr w:type="gramEnd"/>
      <w:r w:rsidRPr="002D2404">
        <w:rPr>
          <w:rFonts w:ascii="Times New Roman" w:hAnsi="Times New Roman"/>
        </w:rPr>
        <w:t xml:space="preserve">. arising from design, materials or workmanship or from any act or omission of the Supplier </w:t>
      </w:r>
    </w:p>
    <w:p w:rsidR="00556122" w:rsidRPr="002D2404" w:rsidRDefault="00556122" w:rsidP="00556122">
      <w:pPr>
        <w:pStyle w:val="NoSpacing"/>
        <w:jc w:val="both"/>
        <w:rPr>
          <w:rFonts w:ascii="Times New Roman" w:hAnsi="Times New Roman"/>
        </w:rPr>
      </w:pPr>
      <w:proofErr w:type="gramStart"/>
      <w:r w:rsidRPr="002D2404">
        <w:rPr>
          <w:rFonts w:ascii="Times New Roman" w:hAnsi="Times New Roman"/>
        </w:rPr>
        <w:t>d</w:t>
      </w:r>
      <w:proofErr w:type="gramEnd"/>
      <w:r w:rsidRPr="002D2404">
        <w:rPr>
          <w:rFonts w:ascii="Times New Roman" w:hAnsi="Times New Roman"/>
        </w:rPr>
        <w:t xml:space="preserve">. that may develop under normal use of the supplied Goods in conditions prevailing in the </w:t>
      </w:r>
    </w:p>
    <w:p w:rsidR="00556122" w:rsidRPr="002D2404" w:rsidRDefault="00556122" w:rsidP="00556122">
      <w:pPr>
        <w:pStyle w:val="NoSpacing"/>
        <w:jc w:val="both"/>
        <w:rPr>
          <w:rFonts w:ascii="Times New Roman" w:hAnsi="Times New Roman"/>
        </w:rPr>
      </w:pPr>
      <w:proofErr w:type="gramStart"/>
      <w:r w:rsidRPr="002D2404">
        <w:rPr>
          <w:rFonts w:ascii="Times New Roman" w:hAnsi="Times New Roman"/>
        </w:rPr>
        <w:t>e</w:t>
      </w:r>
      <w:proofErr w:type="gramEnd"/>
      <w:r w:rsidRPr="002D2404">
        <w:rPr>
          <w:rFonts w:ascii="Times New Roman" w:hAnsi="Times New Roman"/>
        </w:rPr>
        <w:t xml:space="preserve">. country of consignee destination.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2. The warranty period shall be 12 months from the date of completion of supply, installation </w:t>
      </w:r>
    </w:p>
    <w:p w:rsidR="00556122" w:rsidRPr="002D2404" w:rsidRDefault="00556122" w:rsidP="00556122">
      <w:pPr>
        <w:pStyle w:val="NoSpacing"/>
        <w:jc w:val="both"/>
        <w:rPr>
          <w:rFonts w:ascii="Times New Roman" w:hAnsi="Times New Roman"/>
        </w:rPr>
      </w:pPr>
      <w:proofErr w:type="gramStart"/>
      <w:r w:rsidRPr="002D2404">
        <w:rPr>
          <w:rFonts w:ascii="Times New Roman" w:hAnsi="Times New Roman"/>
        </w:rPr>
        <w:t>a</w:t>
      </w:r>
      <w:proofErr w:type="gramEnd"/>
      <w:r w:rsidRPr="002D2404">
        <w:rPr>
          <w:rFonts w:ascii="Times New Roman" w:hAnsi="Times New Roman"/>
        </w:rPr>
        <w:t xml:space="preserve">. and completion of all incidental services OR 14 months from the date of delivery in case the </w:t>
      </w:r>
    </w:p>
    <w:p w:rsidR="00556122" w:rsidRPr="002D2404" w:rsidRDefault="00556122" w:rsidP="00556122">
      <w:pPr>
        <w:pStyle w:val="NoSpacing"/>
        <w:jc w:val="both"/>
        <w:rPr>
          <w:rFonts w:ascii="Times New Roman" w:hAnsi="Times New Roman"/>
        </w:rPr>
      </w:pPr>
      <w:proofErr w:type="gramStart"/>
      <w:r w:rsidRPr="002D2404">
        <w:rPr>
          <w:rFonts w:ascii="Times New Roman" w:hAnsi="Times New Roman"/>
        </w:rPr>
        <w:t>b</w:t>
      </w:r>
      <w:proofErr w:type="gramEnd"/>
      <w:r w:rsidRPr="002D2404">
        <w:rPr>
          <w:rFonts w:ascii="Times New Roman" w:hAnsi="Times New Roman"/>
        </w:rPr>
        <w:t xml:space="preserve">. installation &amp; all incidental services cannot be completed within 02 months from the date of </w:t>
      </w:r>
    </w:p>
    <w:p w:rsidR="00556122" w:rsidRPr="002D2404" w:rsidRDefault="00556122" w:rsidP="00556122">
      <w:pPr>
        <w:pStyle w:val="NoSpacing"/>
        <w:jc w:val="both"/>
        <w:rPr>
          <w:rFonts w:ascii="Times New Roman" w:hAnsi="Times New Roman"/>
        </w:rPr>
      </w:pPr>
      <w:proofErr w:type="gramStart"/>
      <w:r w:rsidRPr="002D2404">
        <w:rPr>
          <w:rFonts w:ascii="Times New Roman" w:hAnsi="Times New Roman"/>
        </w:rPr>
        <w:t>c</w:t>
      </w:r>
      <w:proofErr w:type="gramEnd"/>
      <w:r w:rsidRPr="002D2404">
        <w:rPr>
          <w:rFonts w:ascii="Times New Roman" w:hAnsi="Times New Roman"/>
        </w:rPr>
        <w:t xml:space="preserve">. delivery on account of the Consignee.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d. The Warranty is Un-Conditional.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3. The bidder and the manufacturer whose product are offered by the bidder </w:t>
      </w:r>
      <w:proofErr w:type="gramStart"/>
      <w:r w:rsidRPr="002D2404">
        <w:rPr>
          <w:rFonts w:ascii="Times New Roman" w:hAnsi="Times New Roman"/>
        </w:rPr>
        <w:t>is</w:t>
      </w:r>
      <w:proofErr w:type="gramEnd"/>
      <w:r w:rsidRPr="002D2404">
        <w:rPr>
          <w:rFonts w:ascii="Times New Roman" w:hAnsi="Times New Roman"/>
        </w:rPr>
        <w:t xml:space="preserve">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4. 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5. The firm does not employ a government servant, who has been dismissed or removed on account of corruption.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6. We unconditionally agree with all terms and conditions of the bid document/ corrigendum(s), amendments in its totality.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7. Service centres/ facilities are available in the purchaser’s country.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8. The quoted model has not been declared obsolete in any country. Selling of quoted model is not banned worldwide.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9. 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10. We certify that all the information furnished by our firm is true &amp; correct and in event that information is found to be incorrect, then your organization without giving any notice or reason therefore may summarily reject the bid &amp; bid security / EMD may be forfeited. </w:t>
      </w:r>
    </w:p>
    <w:p w:rsidR="00556122" w:rsidRPr="002D2404" w:rsidRDefault="00556122" w:rsidP="00556122">
      <w:pPr>
        <w:pStyle w:val="NoSpacing"/>
        <w:jc w:val="both"/>
        <w:rPr>
          <w:rFonts w:ascii="Times New Roman" w:hAnsi="Times New Roman"/>
        </w:rPr>
      </w:pP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Dated </w:t>
      </w:r>
    </w:p>
    <w:p w:rsidR="00556122" w:rsidRDefault="00556122" w:rsidP="00556122">
      <w:pPr>
        <w:pStyle w:val="NoSpacing"/>
        <w:jc w:val="both"/>
        <w:rPr>
          <w:rFonts w:ascii="Times New Roman" w:hAnsi="Times New Roman"/>
        </w:rPr>
      </w:pPr>
    </w:p>
    <w:p w:rsidR="00556122" w:rsidRPr="002D2404" w:rsidRDefault="00556122" w:rsidP="00556122">
      <w:pPr>
        <w:pStyle w:val="NoSpacing"/>
        <w:jc w:val="both"/>
        <w:rPr>
          <w:rFonts w:ascii="Times New Roman" w:hAnsi="Times New Roman"/>
        </w:rPr>
      </w:pPr>
      <w:r w:rsidRPr="002D2404">
        <w:rPr>
          <w:rFonts w:ascii="Times New Roman" w:hAnsi="Times New Roman"/>
        </w:rPr>
        <w:t xml:space="preserve">Signature of Bidder with Official seal </w:t>
      </w:r>
    </w:p>
    <w:p w:rsidR="00556122" w:rsidRPr="00303A8D" w:rsidRDefault="00556122" w:rsidP="00556122">
      <w:pPr>
        <w:autoSpaceDE w:val="0"/>
        <w:autoSpaceDN w:val="0"/>
        <w:adjustRightInd w:val="0"/>
        <w:jc w:val="both"/>
        <w:rPr>
          <w:rFonts w:ascii="Times New Roman" w:hAnsi="Times New Roman" w:cs="Times New Roman"/>
          <w:sz w:val="24"/>
          <w:szCs w:val="24"/>
        </w:rPr>
      </w:pPr>
    </w:p>
    <w:p w:rsidR="00556122" w:rsidRDefault="00556122" w:rsidP="00556122">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556122" w:rsidRPr="00C82FAB" w:rsidRDefault="00556122" w:rsidP="00556122">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556122" w:rsidRDefault="00556122" w:rsidP="00556122">
      <w:pPr>
        <w:pStyle w:val="StyleHeading2NotBoldBlackUnderlineCentered"/>
        <w:jc w:val="right"/>
        <w:rPr>
          <w:rFonts w:ascii="Times New Roman" w:hAnsi="Times New Roman" w:cs="Times New Roman"/>
          <w:sz w:val="24"/>
          <w:szCs w:val="24"/>
          <w:u w:val="none"/>
        </w:rPr>
      </w:pPr>
    </w:p>
    <w:p w:rsidR="00556122" w:rsidRPr="00686510" w:rsidRDefault="00556122" w:rsidP="00556122">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556122" w:rsidRPr="00686510" w:rsidRDefault="00556122" w:rsidP="00556122">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556122" w:rsidRPr="00686510" w:rsidRDefault="00556122" w:rsidP="00556122">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556122" w:rsidRPr="00686510" w:rsidRDefault="00556122" w:rsidP="00556122">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556122" w:rsidRPr="00686510" w:rsidRDefault="00556122" w:rsidP="00556122">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Rajendranagar,</w:t>
      </w:r>
    </w:p>
    <w:p w:rsidR="00556122" w:rsidRPr="00686510" w:rsidRDefault="00556122" w:rsidP="00556122">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556122" w:rsidRPr="00686510" w:rsidRDefault="00556122" w:rsidP="00556122">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556122" w:rsidRPr="00686510" w:rsidRDefault="00556122" w:rsidP="00556122">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556122" w:rsidRPr="00686510" w:rsidRDefault="00556122" w:rsidP="00556122">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we, ______________________________________, who are established and reputable manufacturers of ________________, having factories at __________________ and____________________, hereby authorize Messrs. (</w:t>
      </w:r>
      <w:proofErr w:type="spellStart"/>
      <w:r w:rsidRPr="00686510">
        <w:rPr>
          <w:rFonts w:ascii="Times New Roman" w:hAnsi="Times New Roman" w:cs="Times New Roman"/>
          <w:color w:val="000000"/>
          <w:sz w:val="24"/>
          <w:szCs w:val="24"/>
        </w:rPr>
        <w:t>Authorised</w:t>
      </w:r>
      <w:proofErr w:type="spellEnd"/>
      <w:r w:rsidRPr="00686510">
        <w:rPr>
          <w:rFonts w:ascii="Times New Roman" w:hAnsi="Times New Roman" w:cs="Times New Roman"/>
          <w:color w:val="000000"/>
          <w:sz w:val="24"/>
          <w:szCs w:val="24"/>
        </w:rPr>
        <w:t xml:space="preserve">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556122" w:rsidRPr="00686510" w:rsidRDefault="00556122" w:rsidP="00556122">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556122" w:rsidRPr="00686510" w:rsidRDefault="00556122" w:rsidP="00556122">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556122" w:rsidRPr="00686510" w:rsidRDefault="00556122" w:rsidP="00556122">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556122" w:rsidRPr="00686510" w:rsidRDefault="00556122" w:rsidP="00556122">
      <w:pPr>
        <w:autoSpaceDE w:val="0"/>
        <w:autoSpaceDN w:val="0"/>
        <w:adjustRightInd w:val="0"/>
        <w:jc w:val="both"/>
        <w:rPr>
          <w:rFonts w:ascii="Times New Roman" w:hAnsi="Times New Roman" w:cs="Times New Roman"/>
          <w:color w:val="000000"/>
          <w:sz w:val="24"/>
          <w:szCs w:val="24"/>
        </w:rPr>
      </w:pPr>
    </w:p>
    <w:p w:rsidR="00556122" w:rsidRPr="00686510" w:rsidRDefault="00556122" w:rsidP="00556122">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556122" w:rsidRPr="00686510" w:rsidRDefault="00556122" w:rsidP="00556122">
      <w:pPr>
        <w:autoSpaceDE w:val="0"/>
        <w:autoSpaceDN w:val="0"/>
        <w:adjustRightInd w:val="0"/>
        <w:jc w:val="both"/>
        <w:rPr>
          <w:rFonts w:ascii="Times New Roman" w:hAnsi="Times New Roman" w:cs="Times New Roman"/>
          <w:color w:val="000000"/>
          <w:sz w:val="24"/>
          <w:szCs w:val="24"/>
        </w:rPr>
      </w:pPr>
    </w:p>
    <w:p w:rsidR="00556122" w:rsidRPr="001E4D5D" w:rsidRDefault="00556122" w:rsidP="00556122">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556122" w:rsidRDefault="00556122" w:rsidP="00556122">
      <w:pPr>
        <w:rPr>
          <w:rFonts w:ascii="Times New Roman" w:hAnsi="Times New Roman" w:cs="Times New Roman"/>
          <w:b/>
          <w:sz w:val="24"/>
          <w:szCs w:val="24"/>
        </w:rPr>
      </w:pPr>
      <w:r>
        <w:rPr>
          <w:rFonts w:ascii="Times New Roman" w:hAnsi="Times New Roman" w:cs="Times New Roman"/>
          <w:b/>
          <w:sz w:val="24"/>
          <w:szCs w:val="24"/>
        </w:rPr>
        <w:br w:type="page"/>
      </w:r>
    </w:p>
    <w:p w:rsidR="00556122" w:rsidRPr="009C0008" w:rsidRDefault="00556122" w:rsidP="00556122">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lastRenderedPageBreak/>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556122" w:rsidRPr="009C0008" w:rsidRDefault="00556122" w:rsidP="00556122">
      <w:pPr>
        <w:pStyle w:val="StyleHeading2NotBoldBlackUnderlineCentered"/>
        <w:jc w:val="left"/>
        <w:rPr>
          <w:rFonts w:ascii="Times New Roman" w:hAnsi="Times New Roman" w:cs="Times New Roman"/>
          <w:sz w:val="24"/>
          <w:szCs w:val="24"/>
        </w:rPr>
      </w:pPr>
    </w:p>
    <w:p w:rsidR="00556122" w:rsidRPr="009C0008" w:rsidRDefault="00556122" w:rsidP="00556122">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556122" w:rsidRPr="009C0008" w:rsidRDefault="00556122" w:rsidP="00556122">
      <w:pPr>
        <w:jc w:val="center"/>
        <w:rPr>
          <w:rFonts w:ascii="Times New Roman" w:hAnsi="Times New Roman" w:cs="Times New Roman"/>
          <w:b/>
          <w:i/>
          <w:sz w:val="24"/>
          <w:szCs w:val="24"/>
        </w:rPr>
      </w:pPr>
    </w:p>
    <w:p w:rsidR="00556122" w:rsidRPr="00E975E9" w:rsidRDefault="00556122" w:rsidP="00556122">
      <w:pPr>
        <w:pStyle w:val="ListParagraph"/>
        <w:numPr>
          <w:ilvl w:val="0"/>
          <w:numId w:val="1"/>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निबंधन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शर्तों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सावधानीपूर्वक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अध्</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ययन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रावस्</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वाप्रसं</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एनआईपीएचएम</w:t>
      </w:r>
      <w:r w:rsidRPr="00E975E9">
        <w:rPr>
          <w:rFonts w:ascii="Times New Roman" w:hAnsi="Times New Roman"/>
          <w:bCs/>
          <w:i/>
          <w:sz w:val="22"/>
          <w:szCs w:val="22"/>
          <w:cs/>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प्रस्</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तावित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मानदण्</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तथा</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अनुपालन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 xml:space="preserve">  </w:t>
      </w:r>
    </w:p>
    <w:p w:rsidR="00556122" w:rsidRDefault="00556122" w:rsidP="00556122">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556122" w:rsidRPr="00E975E9" w:rsidRDefault="00556122" w:rsidP="00556122">
      <w:pPr>
        <w:pStyle w:val="ListParagraph"/>
        <w:spacing w:line="276" w:lineRule="auto"/>
        <w:jc w:val="both"/>
        <w:rPr>
          <w:rFonts w:ascii="Times New Roman" w:hAnsi="Times New Roman"/>
          <w:b/>
          <w:i/>
          <w:sz w:val="22"/>
          <w:szCs w:val="22"/>
          <w:lang w:bidi="hi-IN"/>
        </w:rPr>
      </w:pPr>
    </w:p>
    <w:p w:rsidR="00556122" w:rsidRPr="00E975E9" w:rsidRDefault="00556122" w:rsidP="00556122">
      <w:pPr>
        <w:pStyle w:val="ListParagraph"/>
        <w:numPr>
          <w:ilvl w:val="0"/>
          <w:numId w:val="1"/>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यह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Times New Roman" w:hAnsi="Times New Roman"/>
          <w:b/>
          <w:i/>
          <w:sz w:val="22"/>
          <w:szCs w:val="22"/>
          <w:lang w:bidi="hi-IN"/>
        </w:rPr>
        <w:t>“</w:t>
      </w:r>
      <w:r w:rsidRPr="00E975E9">
        <w:rPr>
          <w:rFonts w:ascii="Nirmala UI" w:hAnsi="Nirmala UI" w:cs="Nirmala UI" w:hint="cs"/>
          <w:b/>
          <w:i/>
          <w:sz w:val="22"/>
          <w:szCs w:val="22"/>
          <w:cs/>
          <w:lang w:bidi="hi-IN"/>
        </w:rPr>
        <w:t>दिनांक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निविदा</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संलग्</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नक</w:t>
      </w:r>
      <w:r w:rsidRPr="00E975E9">
        <w:rPr>
          <w:rFonts w:ascii="Times New Roman" w:hAnsi="Times New Roman"/>
          <w:bCs/>
          <w:i/>
          <w:sz w:val="22"/>
          <w:szCs w:val="22"/>
          <w:cs/>
          <w:lang w:bidi="hi-IN"/>
        </w:rPr>
        <w:t>-</w:t>
      </w:r>
      <w:r w:rsidRPr="00E975E9">
        <w:rPr>
          <w:rFonts w:ascii="Times New Roman" w:hAnsi="Times New Roman"/>
          <w:bCs/>
          <w:iCs/>
          <w:sz w:val="22"/>
          <w:szCs w:val="22"/>
          <w:lang w:val="en-US" w:bidi="hi-IN"/>
        </w:rPr>
        <w:t>II</w:t>
      </w: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तकनीकी</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Times New Roman" w:hAnsi="Times New Roman"/>
          <w:bCs/>
          <w:i/>
          <w:sz w:val="22"/>
          <w:szCs w:val="22"/>
          <w:lang w:bidi="hi-IN"/>
        </w:rPr>
        <w:t>“</w:t>
      </w:r>
      <w:r w:rsidRPr="00E975E9">
        <w:rPr>
          <w:rFonts w:ascii="Nirmala UI" w:hAnsi="Nirmala UI" w:cs="Nirmala UI" w:hint="cs"/>
          <w:bCs/>
          <w:i/>
          <w:sz w:val="22"/>
          <w:szCs w:val="22"/>
          <w:cs/>
          <w:lang w:bidi="hi-IN"/>
        </w:rPr>
        <w:t>आपूर्ति</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संबंधी</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Cs/>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अनुसार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lang w:bidi="hi-IN"/>
        </w:rPr>
        <w:t xml:space="preserve">” </w:t>
      </w:r>
      <w:r w:rsidRPr="00E975E9">
        <w:rPr>
          <w:rFonts w:ascii="Nirmala UI" w:hAnsi="Nirmala UI" w:cs="Nirmala UI" w:hint="cs"/>
          <w:b/>
          <w:i/>
          <w:sz w:val="22"/>
          <w:szCs w:val="22"/>
          <w:cs/>
          <w:lang w:bidi="hi-IN"/>
        </w:rPr>
        <w:t>।</w:t>
      </w:r>
      <w:r w:rsidRPr="00E975E9">
        <w:rPr>
          <w:rFonts w:ascii="Times New Roman" w:hAnsi="Times New Roman"/>
          <w:b/>
          <w:i/>
          <w:sz w:val="22"/>
          <w:szCs w:val="22"/>
        </w:rPr>
        <w:tab/>
      </w:r>
    </w:p>
    <w:p w:rsidR="00556122" w:rsidRDefault="00556122" w:rsidP="00556122">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also undertake that I/We have understood “Parameters and Technical Specifications for making the supplies” mentioned in the Tender dated _______________ and shall make the supplies strictly as per these “Parameters and Technical Specifications for the supplies”.</w:t>
      </w:r>
    </w:p>
    <w:p w:rsidR="00556122" w:rsidRPr="00E975E9" w:rsidRDefault="00556122" w:rsidP="00556122">
      <w:pPr>
        <w:pStyle w:val="ListParagraph"/>
        <w:spacing w:line="276" w:lineRule="auto"/>
        <w:jc w:val="both"/>
        <w:rPr>
          <w:rFonts w:ascii="Times New Roman" w:hAnsi="Times New Roman"/>
          <w:b/>
          <w:i/>
          <w:sz w:val="22"/>
          <w:szCs w:val="22"/>
        </w:rPr>
      </w:pPr>
    </w:p>
    <w:p w:rsidR="00556122" w:rsidRPr="00E975E9" w:rsidRDefault="00556122" w:rsidP="00556122">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आगे</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यह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वचन</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निविदामें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संदर्भों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गई</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सूचनाएं</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अधिकतम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जानकारी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अनुसार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और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सत्</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एवंमैं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मेदारी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तथा</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फर्म</w:t>
      </w:r>
      <w:r w:rsidRPr="00E975E9">
        <w:rPr>
          <w:rFonts w:ascii="Times New Roman" w:hAnsi="Times New Roman"/>
          <w:b/>
          <w:i/>
          <w:sz w:val="22"/>
          <w:szCs w:val="22"/>
          <w:lang w:val="en-US" w:bidi="hi-IN"/>
        </w:rPr>
        <w:t>/</w:t>
      </w:r>
      <w:r w:rsidRPr="00E975E9">
        <w:rPr>
          <w:rFonts w:ascii="Nirmala UI" w:hAnsi="Nirmala UI" w:cs="Nirmala UI" w:hint="cs"/>
          <w:b/>
          <w:i/>
          <w:sz w:val="22"/>
          <w:szCs w:val="22"/>
          <w:cs/>
          <w:lang w:bidi="hi-IN"/>
        </w:rPr>
        <w:t>कंपनी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किसी</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सरकार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कार्यालय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मंत्रालय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विभाग</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पीएसयू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प्रतिष्ठित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संगठन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और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बैंक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आदि</w:t>
      </w:r>
      <w:r w:rsidRPr="00E975E9">
        <w:rPr>
          <w:rFonts w:ascii="Times New Roman" w:hAnsi="Times New Roman"/>
          <w:b/>
          <w:i/>
          <w:sz w:val="22"/>
          <w:szCs w:val="22"/>
          <w:cs/>
          <w:lang w:bidi="hi-IN"/>
        </w:rPr>
        <w:t xml:space="preserve"> </w:t>
      </w:r>
      <w:r w:rsidRPr="00E975E9">
        <w:rPr>
          <w:rFonts w:ascii="Nirmala UI" w:hAnsi="Nirmala UI" w:cs="Nirmala UI" w:hint="cs"/>
          <w:i/>
          <w:sz w:val="22"/>
          <w:szCs w:val="22"/>
          <w:cs/>
          <w:lang w:bidi="hi-IN"/>
        </w:rPr>
        <w:t>द्वारा</w:t>
      </w:r>
      <w:r w:rsidRPr="00E975E9">
        <w:rPr>
          <w:rFonts w:ascii="Times New Roman" w:hAnsi="Times New Roman"/>
          <w:i/>
          <w:sz w:val="22"/>
          <w:szCs w:val="22"/>
          <w:cs/>
          <w:lang w:bidi="hi-IN"/>
        </w:rPr>
        <w:t xml:space="preserve"> </w:t>
      </w:r>
      <w:r w:rsidRPr="00E975E9">
        <w:rPr>
          <w:rFonts w:ascii="Times New Roman" w:hAnsi="Times New Roman"/>
          <w:i/>
          <w:sz w:val="22"/>
          <w:szCs w:val="22"/>
          <w:lang w:bidi="hi-IN"/>
        </w:rPr>
        <w:t> </w:t>
      </w:r>
      <w:hyperlink r:id="rId27" w:history="1">
        <w:r w:rsidRPr="00E975E9">
          <w:rPr>
            <w:rFonts w:ascii="Nirmala UI" w:hAnsi="Nirmala UI" w:cs="Nirmala UI" w:hint="cs"/>
            <w:sz w:val="22"/>
            <w:szCs w:val="22"/>
            <w:cs/>
            <w:lang w:bidi="hi-IN"/>
          </w:rPr>
          <w:t>काली</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hyperlink>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में</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r w:rsidRPr="00E975E9">
        <w:rPr>
          <w:rFonts w:ascii="Nirmala UI" w:hAnsi="Nirmala UI" w:cs="Nirmala UI" w:hint="cs"/>
          <w:b/>
          <w:i/>
          <w:sz w:val="22"/>
          <w:szCs w:val="22"/>
          <w:cs/>
          <w:lang w:bidi="hi-IN"/>
        </w:rPr>
        <w:t>बद्ध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गया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w:t>
      </w:r>
    </w:p>
    <w:p w:rsidR="00556122" w:rsidRPr="00E975E9" w:rsidRDefault="00556122" w:rsidP="00556122">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further undertake that the information given in this tender is true and correct in all respect and we hold the responsibility for the same and the firm/ Company has not been black listed by any Govt. office/ministry/Department/PSUs/ reputed organization and Banks etc.</w:t>
      </w:r>
    </w:p>
    <w:p w:rsidR="00556122" w:rsidRPr="009C0008" w:rsidRDefault="00556122" w:rsidP="00556122">
      <w:pPr>
        <w:pStyle w:val="ListParagraph"/>
        <w:spacing w:line="360" w:lineRule="auto"/>
        <w:jc w:val="both"/>
        <w:rPr>
          <w:rFonts w:ascii="Times New Roman" w:hAnsi="Times New Roman"/>
          <w:b/>
          <w:i/>
        </w:rPr>
      </w:pPr>
    </w:p>
    <w:p w:rsidR="00556122" w:rsidRPr="00711E8D" w:rsidRDefault="00556122" w:rsidP="00556122">
      <w:pPr>
        <w:pStyle w:val="ListParagraph"/>
        <w:numPr>
          <w:ilvl w:val="0"/>
          <w:numId w:val="1"/>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556122" w:rsidRDefault="00556122" w:rsidP="00556122">
      <w:pPr>
        <w:pStyle w:val="ListParagraph"/>
        <w:spacing w:line="360" w:lineRule="auto"/>
        <w:jc w:val="both"/>
        <w:rPr>
          <w:rFonts w:ascii="Times New Roman" w:hAnsi="Times New Roman"/>
          <w:b/>
          <w:i/>
        </w:rPr>
      </w:pPr>
      <w:r w:rsidRPr="003528B9">
        <w:rPr>
          <w:rFonts w:ascii="Times New Roman" w:hAnsi="Times New Roman"/>
        </w:rPr>
        <w:t>It is to certify that the rates quoted are the same and not higher than those quoted with any other Government, public sector or private organizations.</w:t>
      </w:r>
    </w:p>
    <w:p w:rsidR="00556122" w:rsidRDefault="00556122" w:rsidP="00556122">
      <w:pPr>
        <w:pStyle w:val="ListParagraph"/>
        <w:spacing w:line="360" w:lineRule="auto"/>
        <w:jc w:val="both"/>
        <w:rPr>
          <w:rFonts w:ascii="Times New Roman" w:hAnsi="Times New Roman"/>
          <w:b/>
          <w:i/>
        </w:rPr>
      </w:pPr>
    </w:p>
    <w:p w:rsidR="00556122" w:rsidRPr="009C0008" w:rsidRDefault="00556122" w:rsidP="00556122">
      <w:pPr>
        <w:pStyle w:val="ListParagraph"/>
        <w:spacing w:line="360" w:lineRule="auto"/>
        <w:jc w:val="both"/>
        <w:rPr>
          <w:rFonts w:ascii="Times New Roman" w:hAnsi="Times New Roman"/>
          <w:b/>
          <w:i/>
        </w:rPr>
      </w:pPr>
    </w:p>
    <w:p w:rsidR="00556122" w:rsidRPr="009C0008" w:rsidRDefault="00556122" w:rsidP="00556122">
      <w:pPr>
        <w:pStyle w:val="ListParagraph"/>
        <w:spacing w:line="360" w:lineRule="auto"/>
        <w:jc w:val="both"/>
        <w:rPr>
          <w:rFonts w:ascii="Times New Roman" w:hAnsi="Times New Roman"/>
          <w:b/>
          <w:i/>
        </w:rPr>
      </w:pPr>
    </w:p>
    <w:p w:rsidR="00556122" w:rsidRPr="009C0008" w:rsidRDefault="00556122" w:rsidP="00556122">
      <w:pPr>
        <w:jc w:val="both"/>
        <w:rPr>
          <w:rFonts w:ascii="Times New Roman" w:hAnsi="Times New Roman" w:cs="Times New Roman"/>
          <w:bCs/>
          <w:i/>
          <w:sz w:val="24"/>
          <w:szCs w:val="24"/>
          <w:cs/>
          <w:lang w:bidi="hi-IN"/>
        </w:rPr>
      </w:pP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                      (</w:t>
      </w:r>
      <w:r w:rsidRPr="009C0008">
        <w:rPr>
          <w:rFonts w:ascii="Nirmala UI" w:hAnsi="Nirmala UI" w:cs="Nirmala UI" w:hint="cs"/>
          <w:bCs/>
          <w:i/>
          <w:sz w:val="24"/>
          <w:szCs w:val="24"/>
          <w:cs/>
          <w:lang w:bidi="hi-IN"/>
        </w:rPr>
        <w:t>कंपनी</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मोहर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सहित</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निविदाकार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हस्</w:t>
      </w:r>
      <w:r w:rsidRPr="009C0008">
        <w:rPr>
          <w:rFonts w:ascii="Times New Roman" w:hAnsi="Times New Roman" w:cs="Times New Roman"/>
          <w:bCs/>
          <w:i/>
          <w:sz w:val="24"/>
          <w:szCs w:val="24"/>
          <w:cs/>
          <w:lang w:bidi="hi-IN"/>
        </w:rPr>
        <w:t>‍</w:t>
      </w:r>
      <w:r w:rsidRPr="009C0008">
        <w:rPr>
          <w:rFonts w:ascii="Nirmala UI" w:hAnsi="Nirmala UI" w:cs="Nirmala UI" w:hint="cs"/>
          <w:bCs/>
          <w:i/>
          <w:sz w:val="24"/>
          <w:szCs w:val="24"/>
          <w:cs/>
          <w:lang w:bidi="hi-IN"/>
        </w:rPr>
        <w:t>ताक्षर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एवं</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w:t>
      </w:r>
    </w:p>
    <w:p w:rsidR="00556122" w:rsidRPr="009C0008" w:rsidRDefault="00556122" w:rsidP="00556122">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556122" w:rsidRPr="009C0008" w:rsidRDefault="00556122" w:rsidP="00556122">
      <w:pPr>
        <w:rPr>
          <w:rFonts w:ascii="Times New Roman" w:hAnsi="Times New Roman" w:cs="Times New Roman"/>
          <w:b/>
          <w:sz w:val="24"/>
          <w:szCs w:val="24"/>
        </w:rPr>
      </w:pPr>
    </w:p>
    <w:p w:rsidR="00556122" w:rsidRPr="0051683B" w:rsidRDefault="00556122" w:rsidP="00556122">
      <w:pPr>
        <w:autoSpaceDE w:val="0"/>
        <w:autoSpaceDN w:val="0"/>
        <w:adjustRightInd w:val="0"/>
        <w:spacing w:after="0" w:line="240" w:lineRule="auto"/>
        <w:jc w:val="center"/>
        <w:rPr>
          <w:rFonts w:ascii="Times New Roman" w:hAnsi="Times New Roman" w:cs="Times New Roman"/>
          <w:b/>
          <w:bCs/>
          <w:color w:val="000000"/>
          <w:sz w:val="24"/>
          <w:szCs w:val="24"/>
        </w:rPr>
      </w:pPr>
    </w:p>
    <w:p w:rsidR="00556122" w:rsidRDefault="00556122" w:rsidP="00556122">
      <w:pPr>
        <w:autoSpaceDE w:val="0"/>
        <w:autoSpaceDN w:val="0"/>
        <w:adjustRightInd w:val="0"/>
        <w:spacing w:after="0" w:line="240" w:lineRule="auto"/>
        <w:jc w:val="center"/>
        <w:rPr>
          <w:rFonts w:ascii="Times New Roman" w:hAnsi="Times New Roman" w:cs="Times New Roman"/>
          <w:color w:val="000000"/>
          <w:sz w:val="24"/>
          <w:szCs w:val="24"/>
        </w:rPr>
      </w:pPr>
    </w:p>
    <w:p w:rsidR="00556122" w:rsidRPr="0051683B" w:rsidRDefault="00556122" w:rsidP="00556122">
      <w:pPr>
        <w:autoSpaceDE w:val="0"/>
        <w:autoSpaceDN w:val="0"/>
        <w:adjustRightInd w:val="0"/>
        <w:spacing w:after="0" w:line="240" w:lineRule="auto"/>
        <w:rPr>
          <w:rFonts w:ascii="Times New Roman" w:hAnsi="Times New Roman" w:cs="Times New Roman"/>
          <w:color w:val="000000"/>
          <w:sz w:val="24"/>
          <w:szCs w:val="24"/>
        </w:rPr>
      </w:pPr>
    </w:p>
    <w:p w:rsidR="00556122" w:rsidRDefault="00556122" w:rsidP="0055612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834F70" w:rsidRPr="009C0008" w:rsidRDefault="00834F70" w:rsidP="00834F70">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lastRenderedPageBreak/>
        <w:t xml:space="preserve">ANNEXURE – </w:t>
      </w:r>
      <w:r>
        <w:rPr>
          <w:rFonts w:ascii="Times New Roman" w:hAnsi="Times New Roman" w:cs="Times New Roman"/>
          <w:sz w:val="24"/>
          <w:szCs w:val="24"/>
          <w:u w:val="none"/>
        </w:rPr>
        <w:t>VIII</w:t>
      </w:r>
    </w:p>
    <w:p w:rsidR="00834F70" w:rsidRPr="009C0008" w:rsidRDefault="00834F70" w:rsidP="00834F70">
      <w:pPr>
        <w:pStyle w:val="StyleHeading2NotBoldBlackUnderlineCentered"/>
        <w:jc w:val="left"/>
        <w:rPr>
          <w:rFonts w:ascii="Times New Roman" w:hAnsi="Times New Roman" w:cs="Times New Roman"/>
          <w:sz w:val="24"/>
          <w:szCs w:val="24"/>
        </w:rPr>
      </w:pPr>
    </w:p>
    <w:p w:rsidR="00834F70" w:rsidRDefault="00834F70" w:rsidP="00834F70">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834F70" w:rsidRPr="009C0008" w:rsidRDefault="00834F70" w:rsidP="00834F70">
      <w:pPr>
        <w:pStyle w:val="StyleHeading2NotBoldBlackUnderlineCentered"/>
        <w:numPr>
          <w:ilvl w:val="0"/>
          <w:numId w:val="0"/>
        </w:numPr>
        <w:rPr>
          <w:rFonts w:ascii="Times New Roman" w:hAnsi="Times New Roman" w:cs="Times New Roman"/>
          <w:sz w:val="24"/>
          <w:szCs w:val="24"/>
          <w:u w:val="none"/>
        </w:rPr>
      </w:pPr>
    </w:p>
    <w:p w:rsidR="00834F70" w:rsidRDefault="00834F70" w:rsidP="00834F70">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w:t>
      </w:r>
      <w:proofErr w:type="spellStart"/>
      <w:r w:rsidRPr="00CF35BE">
        <w:rPr>
          <w:rFonts w:ascii="Times New Roman" w:hAnsi="Times New Roman" w:cs="Times New Roman"/>
          <w:b/>
          <w:bCs/>
          <w:color w:val="000000"/>
          <w:sz w:val="23"/>
          <w:szCs w:val="23"/>
          <w:lang w:val="en-IN"/>
        </w:rPr>
        <w:t>dt.</w:t>
      </w:r>
      <w:proofErr w:type="spellEnd"/>
      <w:r w:rsidRPr="00CF35BE">
        <w:rPr>
          <w:rFonts w:ascii="Times New Roman" w:hAnsi="Times New Roman" w:cs="Times New Roman"/>
          <w:b/>
          <w:bCs/>
          <w:color w:val="000000"/>
          <w:sz w:val="23"/>
          <w:szCs w:val="23"/>
          <w:lang w:val="en-IN"/>
        </w:rPr>
        <w:t xml:space="preserve"> </w:t>
      </w:r>
      <w:proofErr w:type="gramStart"/>
      <w:r w:rsidRPr="00CF35BE">
        <w:rPr>
          <w:rFonts w:ascii="Times New Roman" w:hAnsi="Times New Roman" w:cs="Times New Roman"/>
          <w:b/>
          <w:bCs/>
          <w:color w:val="000000"/>
          <w:sz w:val="23"/>
          <w:szCs w:val="23"/>
          <w:lang w:val="en-IN"/>
        </w:rPr>
        <w:t>23/07/2020, Insertion of Rule -144 (xi) and Restrictions, Exclusions under Rule -144 (xi) in the General Financial Rules (GFRs), 2017.</w:t>
      </w:r>
      <w:proofErr w:type="gramEnd"/>
      <w:r w:rsidRPr="00CF35BE">
        <w:rPr>
          <w:rFonts w:ascii="Times New Roman" w:hAnsi="Times New Roman" w:cs="Times New Roman"/>
          <w:b/>
          <w:bCs/>
          <w:color w:val="000000"/>
          <w:sz w:val="23"/>
          <w:szCs w:val="23"/>
          <w:lang w:val="en-IN"/>
        </w:rPr>
        <w:t xml:space="preserve"> </w:t>
      </w:r>
    </w:p>
    <w:p w:rsidR="00834F70" w:rsidRPr="00CF35BE" w:rsidRDefault="00834F70" w:rsidP="00834F70">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834F70" w:rsidRDefault="00834F70" w:rsidP="00834F70">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834F70" w:rsidRPr="00CF35BE" w:rsidRDefault="00834F70" w:rsidP="00834F70">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834F70" w:rsidRDefault="00834F70" w:rsidP="00834F70">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834F70" w:rsidRDefault="00834F70" w:rsidP="00834F70">
      <w:pPr>
        <w:spacing w:after="0" w:line="240" w:lineRule="auto"/>
        <w:jc w:val="both"/>
        <w:rPr>
          <w:rFonts w:ascii="Times New Roman" w:hAnsi="Times New Roman" w:cs="Times New Roman"/>
          <w:color w:val="000000"/>
          <w:sz w:val="23"/>
          <w:szCs w:val="23"/>
          <w:lang w:val="en-IN"/>
        </w:rPr>
      </w:pPr>
    </w:p>
    <w:p w:rsidR="00834F70" w:rsidRDefault="00834F70" w:rsidP="00834F70">
      <w:pPr>
        <w:spacing w:after="0" w:line="240" w:lineRule="auto"/>
        <w:jc w:val="both"/>
        <w:rPr>
          <w:rFonts w:ascii="Times New Roman" w:hAnsi="Times New Roman" w:cs="Times New Roman"/>
          <w:color w:val="000000"/>
          <w:sz w:val="23"/>
          <w:szCs w:val="23"/>
          <w:lang w:val="en-IN"/>
        </w:rPr>
      </w:pPr>
    </w:p>
    <w:p w:rsidR="00834F70" w:rsidRDefault="00834F70" w:rsidP="00834F70">
      <w:pPr>
        <w:spacing w:after="0" w:line="240" w:lineRule="auto"/>
        <w:jc w:val="both"/>
        <w:rPr>
          <w:rFonts w:ascii="Times New Roman" w:hAnsi="Times New Roman" w:cs="Times New Roman"/>
          <w:color w:val="000000"/>
          <w:sz w:val="23"/>
          <w:szCs w:val="23"/>
          <w:lang w:val="en-IN"/>
        </w:rPr>
      </w:pPr>
    </w:p>
    <w:p w:rsidR="00834F70" w:rsidRDefault="00834F70" w:rsidP="00834F70">
      <w:pPr>
        <w:spacing w:after="0" w:line="240" w:lineRule="auto"/>
        <w:rPr>
          <w:rFonts w:ascii="Times New Roman" w:hAnsi="Times New Roman" w:cs="Times New Roman"/>
          <w:b/>
          <w:bCs/>
          <w:sz w:val="24"/>
          <w:szCs w:val="24"/>
          <w:u w:val="single"/>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834F70" w:rsidRDefault="00834F70">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556122" w:rsidRDefault="00D1544C" w:rsidP="00556122">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IX</w:t>
      </w:r>
      <w:r w:rsidR="00556122">
        <w:rPr>
          <w:rFonts w:ascii="Times New Roman" w:hAnsi="Times New Roman" w:cs="Times New Roman"/>
          <w:b/>
          <w:bCs/>
          <w:sz w:val="24"/>
          <w:szCs w:val="24"/>
          <w:u w:val="single"/>
        </w:rPr>
        <w:t xml:space="preserve"> </w:t>
      </w:r>
      <w:r w:rsidR="00556122" w:rsidRPr="000339D5">
        <w:rPr>
          <w:rFonts w:ascii="Times New Roman" w:hAnsi="Times New Roman" w:cs="Times New Roman"/>
          <w:b/>
          <w:bCs/>
          <w:sz w:val="24"/>
          <w:szCs w:val="24"/>
          <w:u w:val="single"/>
        </w:rPr>
        <w:t>PRICE BID</w:t>
      </w:r>
    </w:p>
    <w:p w:rsidR="00556122" w:rsidRDefault="00556122" w:rsidP="00556122">
      <w:pPr>
        <w:spacing w:after="0" w:line="240" w:lineRule="auto"/>
        <w:jc w:val="both"/>
        <w:rPr>
          <w:rFonts w:ascii="Times New Roman" w:hAnsi="Times New Roman" w:cs="Times New Roman"/>
          <w:b/>
          <w:bCs/>
          <w:sz w:val="24"/>
          <w:szCs w:val="24"/>
          <w:u w:val="single"/>
        </w:rPr>
      </w:pPr>
    </w:p>
    <w:p w:rsidR="00556122" w:rsidRDefault="00556122" w:rsidP="00556122">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w:t>
      </w:r>
      <w:proofErr w:type="spellStart"/>
      <w:r w:rsidRPr="000339D5">
        <w:rPr>
          <w:rFonts w:ascii="Times New Roman" w:hAnsi="Times New Roman" w:cs="Times New Roman"/>
          <w:bCs/>
          <w:sz w:val="24"/>
          <w:szCs w:val="24"/>
        </w:rPr>
        <w:t>xls</w:t>
      </w:r>
      <w:proofErr w:type="spellEnd"/>
      <w:r w:rsidRPr="000339D5">
        <w:rPr>
          <w:rFonts w:ascii="Times New Roman" w:hAnsi="Times New Roman" w:cs="Times New Roman"/>
          <w:bCs/>
          <w:sz w:val="24"/>
          <w:szCs w:val="24"/>
        </w:rPr>
        <w:t>.</w:t>
      </w:r>
      <w:proofErr w:type="gramEnd"/>
      <w:r w:rsidRPr="000339D5">
        <w:rPr>
          <w:rFonts w:ascii="Times New Roman" w:hAnsi="Times New Roman" w:cs="Times New Roman"/>
          <w:bCs/>
          <w:sz w:val="24"/>
          <w:szCs w:val="24"/>
        </w:rPr>
        <w:t xml:space="preserve"> Format only) </w:t>
      </w:r>
    </w:p>
    <w:p w:rsidR="00556122" w:rsidRDefault="00556122" w:rsidP="00556122">
      <w:pPr>
        <w:spacing w:after="0" w:line="240" w:lineRule="auto"/>
        <w:jc w:val="both"/>
        <w:rPr>
          <w:rFonts w:ascii="Times New Roman" w:hAnsi="Times New Roman" w:cs="Times New Roman"/>
          <w:bCs/>
          <w:sz w:val="24"/>
          <w:szCs w:val="24"/>
        </w:rPr>
      </w:pPr>
    </w:p>
    <w:p w:rsidR="00556122" w:rsidRDefault="00556122" w:rsidP="007C08D3">
      <w:pPr>
        <w:pStyle w:val="ListParagraph"/>
        <w:numPr>
          <w:ilvl w:val="0"/>
          <w:numId w:val="42"/>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556122" w:rsidRDefault="00556122" w:rsidP="007C08D3">
      <w:pPr>
        <w:pStyle w:val="ListParagraph"/>
        <w:numPr>
          <w:ilvl w:val="0"/>
          <w:numId w:val="42"/>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556122" w:rsidRPr="00CD4C98" w:rsidRDefault="00556122" w:rsidP="007C08D3">
      <w:pPr>
        <w:pStyle w:val="ListParagraph"/>
        <w:numPr>
          <w:ilvl w:val="0"/>
          <w:numId w:val="42"/>
        </w:numPr>
        <w:jc w:val="both"/>
        <w:rPr>
          <w:rFonts w:ascii="Times New Roman" w:hAnsi="Times New Roman"/>
          <w:bCs/>
        </w:rPr>
      </w:pPr>
      <w:r w:rsidRPr="00CD4C98">
        <w:rPr>
          <w:rFonts w:ascii="Times New Roman" w:hAnsi="Times New Roman"/>
          <w:b/>
          <w:bCs/>
          <w:u w:val="single"/>
        </w:rPr>
        <w:t xml:space="preserve">Note: </w:t>
      </w:r>
      <w:r w:rsidRPr="00CD4C98">
        <w:rPr>
          <w:rFonts w:ascii="Times New Roman" w:hAnsi="Times New Roman"/>
          <w:bCs/>
        </w:rPr>
        <w:t xml:space="preserve">Prices should be quoted only in Indian rupees </w:t>
      </w:r>
      <w:r w:rsidRPr="00CD4C98">
        <w:rPr>
          <w:rFonts w:ascii="Times New Roman" w:hAnsi="Times New Roman"/>
          <w:b/>
          <w:bCs/>
          <w:i/>
        </w:rPr>
        <w:t>(inclusive of all other charges except GST)</w:t>
      </w:r>
      <w:r w:rsidRPr="00CD4C98">
        <w:rPr>
          <w:rFonts w:ascii="Times New Roman" w:hAnsi="Times New Roman"/>
          <w:bCs/>
        </w:rPr>
        <w:t xml:space="preserve"> </w:t>
      </w:r>
    </w:p>
    <w:p w:rsidR="00556122" w:rsidRDefault="00556122" w:rsidP="00556122">
      <w:pPr>
        <w:pStyle w:val="ListParagraph"/>
        <w:jc w:val="both"/>
        <w:rPr>
          <w:rFonts w:ascii="Times New Roman" w:hAnsi="Times New Roman"/>
          <w:bCs/>
        </w:rPr>
      </w:pPr>
    </w:p>
    <w:p w:rsidR="00556122" w:rsidRDefault="00556122" w:rsidP="00556122">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556122" w:rsidRDefault="00556122" w:rsidP="00556122">
      <w:pPr>
        <w:pStyle w:val="ListParagraph"/>
        <w:jc w:val="both"/>
        <w:rPr>
          <w:rFonts w:ascii="Times New Roman" w:hAnsi="Times New Roman"/>
          <w:bCs/>
        </w:rPr>
      </w:pPr>
    </w:p>
    <w:p w:rsidR="00556122" w:rsidRDefault="00556122" w:rsidP="00556122">
      <w:pPr>
        <w:pStyle w:val="ListParagraph"/>
        <w:jc w:val="both"/>
        <w:rPr>
          <w:rFonts w:ascii="Times New Roman" w:hAnsi="Times New Roman"/>
          <w:bCs/>
        </w:rPr>
      </w:pPr>
    </w:p>
    <w:p w:rsidR="00556122" w:rsidRDefault="00556122" w:rsidP="00556122">
      <w:pPr>
        <w:pStyle w:val="ListParagraph"/>
        <w:jc w:val="right"/>
        <w:rPr>
          <w:rFonts w:ascii="Times New Roman" w:hAnsi="Times New Roman"/>
          <w:bCs/>
        </w:rPr>
      </w:pPr>
      <w:r w:rsidRPr="000339D5">
        <w:rPr>
          <w:rFonts w:ascii="Times New Roman" w:hAnsi="Times New Roman"/>
          <w:bCs/>
        </w:rPr>
        <w:t xml:space="preserve">Signature of authorised official </w:t>
      </w:r>
    </w:p>
    <w:p w:rsidR="00556122" w:rsidRDefault="00556122" w:rsidP="00556122">
      <w:pPr>
        <w:spacing w:after="0" w:line="240" w:lineRule="auto"/>
        <w:jc w:val="right"/>
        <w:rPr>
          <w:rFonts w:ascii="Times New Roman" w:hAnsi="Times New Roman" w:cs="Times New Roman"/>
          <w:b/>
          <w:sz w:val="24"/>
          <w:szCs w:val="24"/>
          <w:u w:val="single"/>
        </w:rPr>
      </w:pPr>
      <w:r w:rsidRPr="000339D5">
        <w:rPr>
          <w:rFonts w:ascii="Times New Roman" w:hAnsi="Times New Roman"/>
          <w:bCs/>
        </w:rPr>
        <w:t>(With seal and stamp)</w:t>
      </w:r>
    </w:p>
    <w:p w:rsidR="00556122" w:rsidRPr="00107FA3" w:rsidRDefault="00556122" w:rsidP="00107FA3">
      <w:pPr>
        <w:spacing w:after="0" w:line="240" w:lineRule="auto"/>
        <w:jc w:val="center"/>
        <w:rPr>
          <w:rFonts w:ascii="Times New Roman" w:hAnsi="Times New Roman" w:cs="Times New Roman"/>
          <w:b/>
          <w:sz w:val="24"/>
          <w:szCs w:val="24"/>
          <w:u w:val="single"/>
        </w:rPr>
      </w:pPr>
      <w:r>
        <w:rPr>
          <w:rFonts w:ascii="Times New Roman" w:hAnsi="Times New Roman" w:cs="Times New Roman"/>
          <w:bCs/>
          <w:color w:val="000000"/>
          <w:sz w:val="24"/>
          <w:szCs w:val="24"/>
          <w:lang w:val="en-GB" w:eastAsia="ar-SA" w:bidi="hi-IN"/>
        </w:rPr>
        <w:t>~~~</w:t>
      </w:r>
    </w:p>
    <w:sectPr w:rsidR="00556122" w:rsidRPr="00107FA3" w:rsidSect="00B2100D">
      <w:footerReference w:type="default" r:id="rId28"/>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D8" w:rsidRDefault="003313D8" w:rsidP="003A7CC6">
      <w:pPr>
        <w:spacing w:after="0" w:line="240" w:lineRule="auto"/>
      </w:pPr>
      <w:r>
        <w:separator/>
      </w:r>
    </w:p>
  </w:endnote>
  <w:endnote w:type="continuationSeparator" w:id="0">
    <w:p w:rsidR="003313D8" w:rsidRDefault="003313D8"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4D" w:rsidRDefault="00877E4D">
    <w:pPr>
      <w:pStyle w:val="Footer"/>
      <w:jc w:val="right"/>
    </w:pPr>
    <w:r>
      <w:tab/>
    </w:r>
  </w:p>
  <w:p w:rsidR="00877E4D" w:rsidRDefault="00877E4D" w:rsidP="00612302">
    <w:pPr>
      <w:pStyle w:val="Footer"/>
      <w:tabs>
        <w:tab w:val="clear" w:pos="4320"/>
        <w:tab w:val="clear" w:pos="8640"/>
      </w:tabs>
      <w:jc w:val="right"/>
    </w:pPr>
    <w:r>
      <w:fldChar w:fldCharType="begin"/>
    </w:r>
    <w:r>
      <w:instrText xml:space="preserve"> PAGE   \* MERGEFORMAT </w:instrText>
    </w:r>
    <w:r>
      <w:fldChar w:fldCharType="separate"/>
    </w:r>
    <w:r w:rsidR="00F02C1F">
      <w:rPr>
        <w:noProof/>
      </w:rPr>
      <w:t>2</w:t>
    </w:r>
    <w:r>
      <w:rPr>
        <w:noProof/>
      </w:rPr>
      <w:fldChar w:fldCharType="end"/>
    </w:r>
  </w:p>
  <w:p w:rsidR="00877E4D" w:rsidRDefault="00877E4D"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E4D" w:rsidRDefault="00877E4D">
    <w:pPr>
      <w:pStyle w:val="Footer"/>
      <w:jc w:val="right"/>
    </w:pPr>
    <w:r>
      <w:tab/>
    </w:r>
  </w:p>
  <w:p w:rsidR="00877E4D" w:rsidRDefault="00877E4D" w:rsidP="00612302">
    <w:pPr>
      <w:pStyle w:val="Footer"/>
      <w:tabs>
        <w:tab w:val="clear" w:pos="4320"/>
        <w:tab w:val="clear" w:pos="8640"/>
      </w:tabs>
      <w:jc w:val="right"/>
    </w:pPr>
    <w:r>
      <w:fldChar w:fldCharType="begin"/>
    </w:r>
    <w:r>
      <w:instrText xml:space="preserve"> PAGE   \* MERGEFORMAT </w:instrText>
    </w:r>
    <w:r>
      <w:fldChar w:fldCharType="separate"/>
    </w:r>
    <w:r w:rsidR="00F02C1F">
      <w:rPr>
        <w:noProof/>
      </w:rPr>
      <w:t>55</w:t>
    </w:r>
    <w:r>
      <w:rPr>
        <w:noProof/>
      </w:rPr>
      <w:fldChar w:fldCharType="end"/>
    </w:r>
  </w:p>
  <w:p w:rsidR="00877E4D" w:rsidRDefault="00877E4D"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D8" w:rsidRDefault="003313D8" w:rsidP="003A7CC6">
      <w:pPr>
        <w:spacing w:after="0" w:line="240" w:lineRule="auto"/>
      </w:pPr>
      <w:r>
        <w:separator/>
      </w:r>
    </w:p>
  </w:footnote>
  <w:footnote w:type="continuationSeparator" w:id="0">
    <w:p w:rsidR="003313D8" w:rsidRDefault="003313D8"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D1A4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3811EF5"/>
    <w:multiLevelType w:val="hybridMultilevel"/>
    <w:tmpl w:val="CDB08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3A4C09"/>
    <w:multiLevelType w:val="hybridMultilevel"/>
    <w:tmpl w:val="528051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216A2742"/>
    <w:multiLevelType w:val="hybridMultilevel"/>
    <w:tmpl w:val="76E0FFD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3">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A04148A"/>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7">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29">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32C03132"/>
    <w:multiLevelType w:val="hybridMultilevel"/>
    <w:tmpl w:val="01602510"/>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48F130A"/>
    <w:multiLevelType w:val="hybridMultilevel"/>
    <w:tmpl w:val="01602510"/>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92B70DC"/>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C071798"/>
    <w:multiLevelType w:val="hybridMultilevel"/>
    <w:tmpl w:val="B76C46DC"/>
    <w:lvl w:ilvl="0" w:tplc="689A31FA">
      <w:start w:val="1"/>
      <w:numFmt w:val="lowerLetter"/>
      <w:lvlText w:val="(%1)"/>
      <w:lvlJc w:val="left"/>
      <w:pPr>
        <w:ind w:left="654" w:hanging="360"/>
      </w:pPr>
      <w:rPr>
        <w:rFonts w:hint="default"/>
      </w:rPr>
    </w:lvl>
    <w:lvl w:ilvl="1" w:tplc="40090019" w:tentative="1">
      <w:start w:val="1"/>
      <w:numFmt w:val="lowerLetter"/>
      <w:lvlText w:val="%2."/>
      <w:lvlJc w:val="left"/>
      <w:pPr>
        <w:ind w:left="1374" w:hanging="360"/>
      </w:pPr>
    </w:lvl>
    <w:lvl w:ilvl="2" w:tplc="4009001B" w:tentative="1">
      <w:start w:val="1"/>
      <w:numFmt w:val="lowerRoman"/>
      <w:lvlText w:val="%3."/>
      <w:lvlJc w:val="right"/>
      <w:pPr>
        <w:ind w:left="2094" w:hanging="180"/>
      </w:pPr>
    </w:lvl>
    <w:lvl w:ilvl="3" w:tplc="4009000F" w:tentative="1">
      <w:start w:val="1"/>
      <w:numFmt w:val="decimal"/>
      <w:lvlText w:val="%4."/>
      <w:lvlJc w:val="left"/>
      <w:pPr>
        <w:ind w:left="2814" w:hanging="360"/>
      </w:pPr>
    </w:lvl>
    <w:lvl w:ilvl="4" w:tplc="40090019" w:tentative="1">
      <w:start w:val="1"/>
      <w:numFmt w:val="lowerLetter"/>
      <w:lvlText w:val="%5."/>
      <w:lvlJc w:val="left"/>
      <w:pPr>
        <w:ind w:left="3534" w:hanging="360"/>
      </w:pPr>
    </w:lvl>
    <w:lvl w:ilvl="5" w:tplc="4009001B" w:tentative="1">
      <w:start w:val="1"/>
      <w:numFmt w:val="lowerRoman"/>
      <w:lvlText w:val="%6."/>
      <w:lvlJc w:val="right"/>
      <w:pPr>
        <w:ind w:left="4254" w:hanging="180"/>
      </w:pPr>
    </w:lvl>
    <w:lvl w:ilvl="6" w:tplc="4009000F" w:tentative="1">
      <w:start w:val="1"/>
      <w:numFmt w:val="decimal"/>
      <w:lvlText w:val="%7."/>
      <w:lvlJc w:val="left"/>
      <w:pPr>
        <w:ind w:left="4974" w:hanging="360"/>
      </w:pPr>
    </w:lvl>
    <w:lvl w:ilvl="7" w:tplc="40090019" w:tentative="1">
      <w:start w:val="1"/>
      <w:numFmt w:val="lowerLetter"/>
      <w:lvlText w:val="%8."/>
      <w:lvlJc w:val="left"/>
      <w:pPr>
        <w:ind w:left="5694" w:hanging="360"/>
      </w:pPr>
    </w:lvl>
    <w:lvl w:ilvl="8" w:tplc="4009001B" w:tentative="1">
      <w:start w:val="1"/>
      <w:numFmt w:val="lowerRoman"/>
      <w:lvlText w:val="%9."/>
      <w:lvlJc w:val="right"/>
      <w:pPr>
        <w:ind w:left="6414" w:hanging="180"/>
      </w:pPr>
    </w:lvl>
  </w:abstractNum>
  <w:abstractNum w:abstractNumId="39">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28B1CA8"/>
    <w:multiLevelType w:val="hybridMultilevel"/>
    <w:tmpl w:val="ABBE1B9E"/>
    <w:lvl w:ilvl="0" w:tplc="3CBC53F4">
      <w:start w:val="1"/>
      <w:numFmt w:val="lowerRoman"/>
      <w:lvlText w:val="(%1)"/>
      <w:lvlJc w:val="left"/>
      <w:pPr>
        <w:ind w:left="1130" w:hanging="360"/>
      </w:pPr>
      <w:rPr>
        <w:rFonts w:hint="default"/>
        <w:b w:val="0"/>
        <w:color w:val="auto"/>
      </w:rPr>
    </w:lvl>
    <w:lvl w:ilvl="1" w:tplc="40090019" w:tentative="1">
      <w:start w:val="1"/>
      <w:numFmt w:val="lowerLetter"/>
      <w:lvlText w:val="%2."/>
      <w:lvlJc w:val="left"/>
      <w:pPr>
        <w:ind w:left="1850" w:hanging="360"/>
      </w:pPr>
    </w:lvl>
    <w:lvl w:ilvl="2" w:tplc="4009001B" w:tentative="1">
      <w:start w:val="1"/>
      <w:numFmt w:val="lowerRoman"/>
      <w:lvlText w:val="%3."/>
      <w:lvlJc w:val="right"/>
      <w:pPr>
        <w:ind w:left="2570" w:hanging="180"/>
      </w:pPr>
    </w:lvl>
    <w:lvl w:ilvl="3" w:tplc="4009000F" w:tentative="1">
      <w:start w:val="1"/>
      <w:numFmt w:val="decimal"/>
      <w:lvlText w:val="%4."/>
      <w:lvlJc w:val="left"/>
      <w:pPr>
        <w:ind w:left="3290" w:hanging="360"/>
      </w:pPr>
    </w:lvl>
    <w:lvl w:ilvl="4" w:tplc="40090019" w:tentative="1">
      <w:start w:val="1"/>
      <w:numFmt w:val="lowerLetter"/>
      <w:lvlText w:val="%5."/>
      <w:lvlJc w:val="left"/>
      <w:pPr>
        <w:ind w:left="4010" w:hanging="360"/>
      </w:pPr>
    </w:lvl>
    <w:lvl w:ilvl="5" w:tplc="4009001B" w:tentative="1">
      <w:start w:val="1"/>
      <w:numFmt w:val="lowerRoman"/>
      <w:lvlText w:val="%6."/>
      <w:lvlJc w:val="right"/>
      <w:pPr>
        <w:ind w:left="4730" w:hanging="180"/>
      </w:pPr>
    </w:lvl>
    <w:lvl w:ilvl="6" w:tplc="4009000F" w:tentative="1">
      <w:start w:val="1"/>
      <w:numFmt w:val="decimal"/>
      <w:lvlText w:val="%7."/>
      <w:lvlJc w:val="left"/>
      <w:pPr>
        <w:ind w:left="5450" w:hanging="360"/>
      </w:pPr>
    </w:lvl>
    <w:lvl w:ilvl="7" w:tplc="40090019" w:tentative="1">
      <w:start w:val="1"/>
      <w:numFmt w:val="lowerLetter"/>
      <w:lvlText w:val="%8."/>
      <w:lvlJc w:val="left"/>
      <w:pPr>
        <w:ind w:left="6170" w:hanging="360"/>
      </w:pPr>
    </w:lvl>
    <w:lvl w:ilvl="8" w:tplc="4009001B" w:tentative="1">
      <w:start w:val="1"/>
      <w:numFmt w:val="lowerRoman"/>
      <w:lvlText w:val="%9."/>
      <w:lvlJc w:val="right"/>
      <w:pPr>
        <w:ind w:left="6890" w:hanging="180"/>
      </w:pPr>
    </w:lvl>
  </w:abstractNum>
  <w:abstractNum w:abstractNumId="41">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0FB65B1"/>
    <w:multiLevelType w:val="hybridMultilevel"/>
    <w:tmpl w:val="8C24C11E"/>
    <w:lvl w:ilvl="0" w:tplc="A1944180">
      <w:start w:val="1"/>
      <w:numFmt w:val="lowerLetter"/>
      <w:lvlText w:val="(%1)"/>
      <w:lvlJc w:val="left"/>
      <w:pPr>
        <w:ind w:left="770" w:hanging="410"/>
      </w:pPr>
      <w:rPr>
        <w:rFonts w:hint="default"/>
        <w:b w:val="0"/>
        <w:color w:val="auto"/>
      </w:rPr>
    </w:lvl>
    <w:lvl w:ilvl="1" w:tplc="FE0237E6">
      <w:start w:val="1"/>
      <w:numFmt w:val="lowerRoman"/>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1">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52">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D320A0A"/>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55F2874"/>
    <w:multiLevelType w:val="hybridMultilevel"/>
    <w:tmpl w:val="97E6D844"/>
    <w:lvl w:ilvl="0" w:tplc="2A848B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nsid w:val="6F56155A"/>
    <w:multiLevelType w:val="hybridMultilevel"/>
    <w:tmpl w:val="46B29A22"/>
    <w:lvl w:ilvl="0" w:tplc="579A4AEC">
      <w:start w:val="1"/>
      <w:numFmt w:val="decimal"/>
      <w:lvlText w:val="%1."/>
      <w:lvlJc w:val="left"/>
      <w:pPr>
        <w:ind w:left="720" w:hanging="360"/>
      </w:pPr>
      <w:rPr>
        <w:rFonts w:hint="default"/>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00E1311"/>
    <w:multiLevelType w:val="hybridMultilevel"/>
    <w:tmpl w:val="AD06578C"/>
    <w:lvl w:ilvl="0" w:tplc="1ECA8C18">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2156C99"/>
    <w:multiLevelType w:val="hybridMultilevel"/>
    <w:tmpl w:val="E9FCF774"/>
    <w:lvl w:ilvl="0" w:tplc="A650DF8C">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9">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8C57A9C"/>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2">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3">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0"/>
  </w:num>
  <w:num w:numId="2">
    <w:abstractNumId w:val="71"/>
  </w:num>
  <w:num w:numId="3">
    <w:abstractNumId w:val="45"/>
  </w:num>
  <w:num w:numId="4">
    <w:abstractNumId w:val="62"/>
  </w:num>
  <w:num w:numId="5">
    <w:abstractNumId w:val="18"/>
  </w:num>
  <w:num w:numId="6">
    <w:abstractNumId w:val="44"/>
  </w:num>
  <w:num w:numId="7">
    <w:abstractNumId w:val="68"/>
  </w:num>
  <w:num w:numId="8">
    <w:abstractNumId w:val="17"/>
  </w:num>
  <w:num w:numId="9">
    <w:abstractNumId w:val="48"/>
  </w:num>
  <w:num w:numId="10">
    <w:abstractNumId w:val="64"/>
  </w:num>
  <w:num w:numId="11">
    <w:abstractNumId w:val="43"/>
  </w:num>
  <w:num w:numId="12">
    <w:abstractNumId w:val="7"/>
  </w:num>
  <w:num w:numId="13">
    <w:abstractNumId w:val="63"/>
  </w:num>
  <w:num w:numId="14">
    <w:abstractNumId w:val="57"/>
  </w:num>
  <w:num w:numId="15">
    <w:abstractNumId w:val="52"/>
  </w:num>
  <w:num w:numId="16">
    <w:abstractNumId w:val="14"/>
  </w:num>
  <w:num w:numId="17">
    <w:abstractNumId w:val="1"/>
  </w:num>
  <w:num w:numId="18">
    <w:abstractNumId w:val="12"/>
  </w:num>
  <w:num w:numId="19">
    <w:abstractNumId w:val="60"/>
  </w:num>
  <w:num w:numId="20">
    <w:abstractNumId w:val="66"/>
  </w:num>
  <w:num w:numId="21">
    <w:abstractNumId w:val="16"/>
  </w:num>
  <w:num w:numId="22">
    <w:abstractNumId w:val="4"/>
  </w:num>
  <w:num w:numId="23">
    <w:abstractNumId w:val="0"/>
  </w:num>
  <w:num w:numId="24">
    <w:abstractNumId w:val="23"/>
  </w:num>
  <w:num w:numId="25">
    <w:abstractNumId w:val="39"/>
  </w:num>
  <w:num w:numId="26">
    <w:abstractNumId w:val="37"/>
  </w:num>
  <w:num w:numId="27">
    <w:abstractNumId w:val="32"/>
  </w:num>
  <w:num w:numId="28">
    <w:abstractNumId w:val="65"/>
  </w:num>
  <w:num w:numId="29">
    <w:abstractNumId w:val="29"/>
  </w:num>
  <w:num w:numId="30">
    <w:abstractNumId w:val="10"/>
  </w:num>
  <w:num w:numId="31">
    <w:abstractNumId w:val="50"/>
  </w:num>
  <w:num w:numId="32">
    <w:abstractNumId w:val="41"/>
  </w:num>
  <w:num w:numId="33">
    <w:abstractNumId w:val="72"/>
  </w:num>
  <w:num w:numId="34">
    <w:abstractNumId w:val="61"/>
  </w:num>
  <w:num w:numId="35">
    <w:abstractNumId w:val="6"/>
  </w:num>
  <w:num w:numId="36">
    <w:abstractNumId w:val="67"/>
  </w:num>
  <w:num w:numId="37">
    <w:abstractNumId w:val="36"/>
  </w:num>
  <w:num w:numId="38">
    <w:abstractNumId w:val="59"/>
  </w:num>
  <w:num w:numId="39">
    <w:abstractNumId w:val="27"/>
  </w:num>
  <w:num w:numId="40">
    <w:abstractNumId w:val="22"/>
  </w:num>
  <w:num w:numId="41">
    <w:abstractNumId w:val="55"/>
  </w:num>
  <w:num w:numId="42">
    <w:abstractNumId w:val="54"/>
  </w:num>
  <w:num w:numId="43">
    <w:abstractNumId w:val="8"/>
  </w:num>
  <w:num w:numId="44">
    <w:abstractNumId w:val="28"/>
  </w:num>
  <w:num w:numId="45">
    <w:abstractNumId w:val="5"/>
  </w:num>
  <w:num w:numId="46">
    <w:abstractNumId w:val="9"/>
  </w:num>
  <w:num w:numId="47">
    <w:abstractNumId w:val="19"/>
  </w:num>
  <w:num w:numId="48">
    <w:abstractNumId w:val="47"/>
  </w:num>
  <w:num w:numId="49">
    <w:abstractNumId w:val="69"/>
  </w:num>
  <w:num w:numId="50">
    <w:abstractNumId w:val="11"/>
  </w:num>
  <w:num w:numId="51">
    <w:abstractNumId w:val="30"/>
  </w:num>
  <w:num w:numId="52">
    <w:abstractNumId w:val="34"/>
  </w:num>
  <w:num w:numId="53">
    <w:abstractNumId w:val="20"/>
  </w:num>
  <w:num w:numId="54">
    <w:abstractNumId w:val="15"/>
  </w:num>
  <w:num w:numId="55">
    <w:abstractNumId w:val="51"/>
  </w:num>
  <w:num w:numId="56">
    <w:abstractNumId w:val="26"/>
  </w:num>
  <w:num w:numId="57">
    <w:abstractNumId w:val="56"/>
  </w:num>
  <w:num w:numId="58">
    <w:abstractNumId w:val="42"/>
  </w:num>
  <w:num w:numId="59">
    <w:abstractNumId w:val="21"/>
  </w:num>
  <w:num w:numId="60">
    <w:abstractNumId w:val="46"/>
  </w:num>
  <w:num w:numId="61">
    <w:abstractNumId w:val="53"/>
  </w:num>
  <w:num w:numId="62">
    <w:abstractNumId w:val="2"/>
  </w:num>
  <w:num w:numId="63">
    <w:abstractNumId w:val="31"/>
  </w:num>
  <w:num w:numId="64">
    <w:abstractNumId w:val="33"/>
  </w:num>
  <w:num w:numId="65">
    <w:abstractNumId w:val="35"/>
  </w:num>
  <w:num w:numId="66">
    <w:abstractNumId w:val="13"/>
  </w:num>
  <w:num w:numId="67">
    <w:abstractNumId w:val="3"/>
  </w:num>
  <w:num w:numId="68">
    <w:abstractNumId w:val="58"/>
  </w:num>
  <w:num w:numId="69">
    <w:abstractNumId w:val="25"/>
  </w:num>
  <w:num w:numId="70">
    <w:abstractNumId w:val="49"/>
  </w:num>
  <w:num w:numId="71">
    <w:abstractNumId w:val="40"/>
  </w:num>
  <w:num w:numId="72">
    <w:abstractNumId w:val="38"/>
  </w:num>
  <w:num w:numId="73">
    <w:abstractNumId w:val="73"/>
  </w:num>
  <w:num w:numId="74">
    <w:abstractNumId w:val="2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1B86"/>
    <w:rsid w:val="0000300C"/>
    <w:rsid w:val="00005EAC"/>
    <w:rsid w:val="00006152"/>
    <w:rsid w:val="00007207"/>
    <w:rsid w:val="00007E80"/>
    <w:rsid w:val="00011F20"/>
    <w:rsid w:val="000126F4"/>
    <w:rsid w:val="00016CBA"/>
    <w:rsid w:val="00017E88"/>
    <w:rsid w:val="000204D2"/>
    <w:rsid w:val="00020688"/>
    <w:rsid w:val="00020912"/>
    <w:rsid w:val="00023D22"/>
    <w:rsid w:val="00025581"/>
    <w:rsid w:val="000255EC"/>
    <w:rsid w:val="000257F5"/>
    <w:rsid w:val="000309EF"/>
    <w:rsid w:val="0003177B"/>
    <w:rsid w:val="000324D2"/>
    <w:rsid w:val="000330E3"/>
    <w:rsid w:val="00034A5C"/>
    <w:rsid w:val="00037D94"/>
    <w:rsid w:val="00042055"/>
    <w:rsid w:val="00042348"/>
    <w:rsid w:val="00043854"/>
    <w:rsid w:val="00043B9E"/>
    <w:rsid w:val="00043C18"/>
    <w:rsid w:val="00043CB9"/>
    <w:rsid w:val="00044020"/>
    <w:rsid w:val="00046C4F"/>
    <w:rsid w:val="00050CA6"/>
    <w:rsid w:val="00052E7F"/>
    <w:rsid w:val="000557AF"/>
    <w:rsid w:val="00056213"/>
    <w:rsid w:val="00060454"/>
    <w:rsid w:val="00060852"/>
    <w:rsid w:val="00062103"/>
    <w:rsid w:val="00063FE3"/>
    <w:rsid w:val="00064CF6"/>
    <w:rsid w:val="0006533C"/>
    <w:rsid w:val="00065447"/>
    <w:rsid w:val="00065598"/>
    <w:rsid w:val="000703E5"/>
    <w:rsid w:val="00071076"/>
    <w:rsid w:val="0007481D"/>
    <w:rsid w:val="00075A04"/>
    <w:rsid w:val="00077776"/>
    <w:rsid w:val="000810D2"/>
    <w:rsid w:val="00081336"/>
    <w:rsid w:val="00081373"/>
    <w:rsid w:val="00084147"/>
    <w:rsid w:val="00084B67"/>
    <w:rsid w:val="00085B33"/>
    <w:rsid w:val="000877FB"/>
    <w:rsid w:val="00087838"/>
    <w:rsid w:val="00087FA2"/>
    <w:rsid w:val="00091461"/>
    <w:rsid w:val="000923A3"/>
    <w:rsid w:val="00094949"/>
    <w:rsid w:val="00094977"/>
    <w:rsid w:val="00096049"/>
    <w:rsid w:val="00096D12"/>
    <w:rsid w:val="000A4AE3"/>
    <w:rsid w:val="000A5ADB"/>
    <w:rsid w:val="000A63D2"/>
    <w:rsid w:val="000A707C"/>
    <w:rsid w:val="000B0910"/>
    <w:rsid w:val="000B3895"/>
    <w:rsid w:val="000B4338"/>
    <w:rsid w:val="000B4EF5"/>
    <w:rsid w:val="000B6325"/>
    <w:rsid w:val="000B69F8"/>
    <w:rsid w:val="000B6EC1"/>
    <w:rsid w:val="000B7ED7"/>
    <w:rsid w:val="000C2331"/>
    <w:rsid w:val="000C633F"/>
    <w:rsid w:val="000C7C88"/>
    <w:rsid w:val="000D0621"/>
    <w:rsid w:val="000D229A"/>
    <w:rsid w:val="000D2FE9"/>
    <w:rsid w:val="000D3A76"/>
    <w:rsid w:val="000D4989"/>
    <w:rsid w:val="000D4D43"/>
    <w:rsid w:val="000D4E76"/>
    <w:rsid w:val="000D688D"/>
    <w:rsid w:val="000D7F6B"/>
    <w:rsid w:val="000E2321"/>
    <w:rsid w:val="000E26FE"/>
    <w:rsid w:val="000E2FFF"/>
    <w:rsid w:val="000E6515"/>
    <w:rsid w:val="000E6DE0"/>
    <w:rsid w:val="000E799E"/>
    <w:rsid w:val="000F0768"/>
    <w:rsid w:val="000F32C3"/>
    <w:rsid w:val="000F56CA"/>
    <w:rsid w:val="000F5C3A"/>
    <w:rsid w:val="000F7A3C"/>
    <w:rsid w:val="000F7E8C"/>
    <w:rsid w:val="001003E0"/>
    <w:rsid w:val="001017A7"/>
    <w:rsid w:val="00101CE9"/>
    <w:rsid w:val="00103044"/>
    <w:rsid w:val="0010375B"/>
    <w:rsid w:val="00105341"/>
    <w:rsid w:val="001077E8"/>
    <w:rsid w:val="00107FA3"/>
    <w:rsid w:val="00110ED8"/>
    <w:rsid w:val="00110FE0"/>
    <w:rsid w:val="001124D8"/>
    <w:rsid w:val="00112DB6"/>
    <w:rsid w:val="001133F6"/>
    <w:rsid w:val="00120D2F"/>
    <w:rsid w:val="001221AA"/>
    <w:rsid w:val="00122E22"/>
    <w:rsid w:val="001230FC"/>
    <w:rsid w:val="00125002"/>
    <w:rsid w:val="00125CDD"/>
    <w:rsid w:val="001260B4"/>
    <w:rsid w:val="00126C72"/>
    <w:rsid w:val="00130497"/>
    <w:rsid w:val="0013084A"/>
    <w:rsid w:val="001326E7"/>
    <w:rsid w:val="00135351"/>
    <w:rsid w:val="0013589F"/>
    <w:rsid w:val="00136845"/>
    <w:rsid w:val="001372D3"/>
    <w:rsid w:val="0013750A"/>
    <w:rsid w:val="00140984"/>
    <w:rsid w:val="00141DBD"/>
    <w:rsid w:val="00142BAD"/>
    <w:rsid w:val="001517FE"/>
    <w:rsid w:val="00151FE2"/>
    <w:rsid w:val="00152CE8"/>
    <w:rsid w:val="00153A77"/>
    <w:rsid w:val="0015493F"/>
    <w:rsid w:val="001552E3"/>
    <w:rsid w:val="0015682F"/>
    <w:rsid w:val="001572E5"/>
    <w:rsid w:val="00164BFC"/>
    <w:rsid w:val="001665D3"/>
    <w:rsid w:val="00166D9A"/>
    <w:rsid w:val="00167979"/>
    <w:rsid w:val="0017195E"/>
    <w:rsid w:val="00171C6E"/>
    <w:rsid w:val="0017413D"/>
    <w:rsid w:val="0017415E"/>
    <w:rsid w:val="00174505"/>
    <w:rsid w:val="001809E1"/>
    <w:rsid w:val="00181579"/>
    <w:rsid w:val="00183F9D"/>
    <w:rsid w:val="00183FC5"/>
    <w:rsid w:val="001842EB"/>
    <w:rsid w:val="00186AB0"/>
    <w:rsid w:val="00186BF6"/>
    <w:rsid w:val="00191031"/>
    <w:rsid w:val="00191852"/>
    <w:rsid w:val="00192C72"/>
    <w:rsid w:val="001A039D"/>
    <w:rsid w:val="001A0ED0"/>
    <w:rsid w:val="001A4CED"/>
    <w:rsid w:val="001A5E65"/>
    <w:rsid w:val="001A6521"/>
    <w:rsid w:val="001A6D9A"/>
    <w:rsid w:val="001B09CB"/>
    <w:rsid w:val="001B275F"/>
    <w:rsid w:val="001B3C40"/>
    <w:rsid w:val="001B3C81"/>
    <w:rsid w:val="001B543E"/>
    <w:rsid w:val="001B5E71"/>
    <w:rsid w:val="001B60D7"/>
    <w:rsid w:val="001B6464"/>
    <w:rsid w:val="001B74C5"/>
    <w:rsid w:val="001B7C41"/>
    <w:rsid w:val="001C1FC9"/>
    <w:rsid w:val="001C4A5A"/>
    <w:rsid w:val="001C5442"/>
    <w:rsid w:val="001C5C92"/>
    <w:rsid w:val="001D04D8"/>
    <w:rsid w:val="001D073F"/>
    <w:rsid w:val="001D4175"/>
    <w:rsid w:val="001D47AC"/>
    <w:rsid w:val="001D5FDF"/>
    <w:rsid w:val="001D6165"/>
    <w:rsid w:val="001D71D7"/>
    <w:rsid w:val="001D73D2"/>
    <w:rsid w:val="001E06D9"/>
    <w:rsid w:val="001E4EDD"/>
    <w:rsid w:val="001E7145"/>
    <w:rsid w:val="001F0243"/>
    <w:rsid w:val="001F02E8"/>
    <w:rsid w:val="001F0CB6"/>
    <w:rsid w:val="001F1888"/>
    <w:rsid w:val="001F22FE"/>
    <w:rsid w:val="001F33C4"/>
    <w:rsid w:val="001F4743"/>
    <w:rsid w:val="001F52EA"/>
    <w:rsid w:val="001F5D78"/>
    <w:rsid w:val="00200E07"/>
    <w:rsid w:val="0020115E"/>
    <w:rsid w:val="0020173C"/>
    <w:rsid w:val="00203C6D"/>
    <w:rsid w:val="00207F4F"/>
    <w:rsid w:val="002101BE"/>
    <w:rsid w:val="00211396"/>
    <w:rsid w:val="00211743"/>
    <w:rsid w:val="00211A0C"/>
    <w:rsid w:val="00211CA1"/>
    <w:rsid w:val="00211CED"/>
    <w:rsid w:val="00214140"/>
    <w:rsid w:val="002149CC"/>
    <w:rsid w:val="00217D24"/>
    <w:rsid w:val="00220BD0"/>
    <w:rsid w:val="0022138F"/>
    <w:rsid w:val="0022272E"/>
    <w:rsid w:val="00222C58"/>
    <w:rsid w:val="002251FF"/>
    <w:rsid w:val="002260AA"/>
    <w:rsid w:val="00226AC2"/>
    <w:rsid w:val="002275C3"/>
    <w:rsid w:val="00227971"/>
    <w:rsid w:val="00231BCC"/>
    <w:rsid w:val="00232525"/>
    <w:rsid w:val="00233072"/>
    <w:rsid w:val="00233C88"/>
    <w:rsid w:val="00234071"/>
    <w:rsid w:val="002366EC"/>
    <w:rsid w:val="002409E5"/>
    <w:rsid w:val="00242401"/>
    <w:rsid w:val="00246669"/>
    <w:rsid w:val="002504AE"/>
    <w:rsid w:val="0025290C"/>
    <w:rsid w:val="00252A11"/>
    <w:rsid w:val="00252F6F"/>
    <w:rsid w:val="00252F89"/>
    <w:rsid w:val="00253F11"/>
    <w:rsid w:val="0025425F"/>
    <w:rsid w:val="00257078"/>
    <w:rsid w:val="00257936"/>
    <w:rsid w:val="00260837"/>
    <w:rsid w:val="00261487"/>
    <w:rsid w:val="00265439"/>
    <w:rsid w:val="002660B5"/>
    <w:rsid w:val="002663B9"/>
    <w:rsid w:val="00266A50"/>
    <w:rsid w:val="00266D7D"/>
    <w:rsid w:val="00267315"/>
    <w:rsid w:val="0027012E"/>
    <w:rsid w:val="002713CB"/>
    <w:rsid w:val="002715B7"/>
    <w:rsid w:val="00274299"/>
    <w:rsid w:val="00275F87"/>
    <w:rsid w:val="0027770F"/>
    <w:rsid w:val="00280A74"/>
    <w:rsid w:val="00281B3D"/>
    <w:rsid w:val="00283740"/>
    <w:rsid w:val="00285258"/>
    <w:rsid w:val="00293AF0"/>
    <w:rsid w:val="00295EE1"/>
    <w:rsid w:val="002A0FE7"/>
    <w:rsid w:val="002A1FEE"/>
    <w:rsid w:val="002A22EB"/>
    <w:rsid w:val="002A3ECB"/>
    <w:rsid w:val="002A7211"/>
    <w:rsid w:val="002B1229"/>
    <w:rsid w:val="002B2A14"/>
    <w:rsid w:val="002B31A5"/>
    <w:rsid w:val="002B3E75"/>
    <w:rsid w:val="002B43E0"/>
    <w:rsid w:val="002B4508"/>
    <w:rsid w:val="002B661B"/>
    <w:rsid w:val="002B6BD0"/>
    <w:rsid w:val="002B70D2"/>
    <w:rsid w:val="002B7401"/>
    <w:rsid w:val="002C12AB"/>
    <w:rsid w:val="002C2EFD"/>
    <w:rsid w:val="002C40CB"/>
    <w:rsid w:val="002C43FA"/>
    <w:rsid w:val="002D06E0"/>
    <w:rsid w:val="002D0E03"/>
    <w:rsid w:val="002D1C41"/>
    <w:rsid w:val="002D2B69"/>
    <w:rsid w:val="002D45E5"/>
    <w:rsid w:val="002D519D"/>
    <w:rsid w:val="002D7B23"/>
    <w:rsid w:val="002D7DA0"/>
    <w:rsid w:val="002E02DF"/>
    <w:rsid w:val="002E3595"/>
    <w:rsid w:val="002E4651"/>
    <w:rsid w:val="002E4BC6"/>
    <w:rsid w:val="002E4CF4"/>
    <w:rsid w:val="002E5E32"/>
    <w:rsid w:val="002E6506"/>
    <w:rsid w:val="002F05DE"/>
    <w:rsid w:val="002F0EA3"/>
    <w:rsid w:val="002F2C05"/>
    <w:rsid w:val="002F35DE"/>
    <w:rsid w:val="002F4B3A"/>
    <w:rsid w:val="002F4D10"/>
    <w:rsid w:val="002F4DFE"/>
    <w:rsid w:val="002F6697"/>
    <w:rsid w:val="00300A21"/>
    <w:rsid w:val="00303A8D"/>
    <w:rsid w:val="00306C81"/>
    <w:rsid w:val="003072F0"/>
    <w:rsid w:val="00310370"/>
    <w:rsid w:val="00311912"/>
    <w:rsid w:val="0031245F"/>
    <w:rsid w:val="00314243"/>
    <w:rsid w:val="00314936"/>
    <w:rsid w:val="00316F09"/>
    <w:rsid w:val="00317372"/>
    <w:rsid w:val="0031755C"/>
    <w:rsid w:val="00317BB5"/>
    <w:rsid w:val="00320EDA"/>
    <w:rsid w:val="00321021"/>
    <w:rsid w:val="00321BB1"/>
    <w:rsid w:val="00323D82"/>
    <w:rsid w:val="00323D83"/>
    <w:rsid w:val="003246D7"/>
    <w:rsid w:val="00324A7E"/>
    <w:rsid w:val="00330C83"/>
    <w:rsid w:val="003313D8"/>
    <w:rsid w:val="003347CB"/>
    <w:rsid w:val="003348AB"/>
    <w:rsid w:val="00340DAB"/>
    <w:rsid w:val="00344BFA"/>
    <w:rsid w:val="00344D1D"/>
    <w:rsid w:val="00345292"/>
    <w:rsid w:val="00345D09"/>
    <w:rsid w:val="00350692"/>
    <w:rsid w:val="00352858"/>
    <w:rsid w:val="003528B9"/>
    <w:rsid w:val="00352C95"/>
    <w:rsid w:val="00355946"/>
    <w:rsid w:val="00356518"/>
    <w:rsid w:val="003569FB"/>
    <w:rsid w:val="003606BF"/>
    <w:rsid w:val="00361189"/>
    <w:rsid w:val="003617DD"/>
    <w:rsid w:val="00362DBB"/>
    <w:rsid w:val="00363518"/>
    <w:rsid w:val="00363F31"/>
    <w:rsid w:val="00364045"/>
    <w:rsid w:val="00365A1C"/>
    <w:rsid w:val="003716DF"/>
    <w:rsid w:val="0037450B"/>
    <w:rsid w:val="00377FF5"/>
    <w:rsid w:val="00380316"/>
    <w:rsid w:val="00380680"/>
    <w:rsid w:val="00380A53"/>
    <w:rsid w:val="003814DB"/>
    <w:rsid w:val="00381CE5"/>
    <w:rsid w:val="00382A1B"/>
    <w:rsid w:val="00384085"/>
    <w:rsid w:val="003851E7"/>
    <w:rsid w:val="00385CA1"/>
    <w:rsid w:val="00391309"/>
    <w:rsid w:val="00392AF0"/>
    <w:rsid w:val="00394C91"/>
    <w:rsid w:val="003968C6"/>
    <w:rsid w:val="00396DFC"/>
    <w:rsid w:val="003A0451"/>
    <w:rsid w:val="003A2313"/>
    <w:rsid w:val="003A350E"/>
    <w:rsid w:val="003A430C"/>
    <w:rsid w:val="003A448C"/>
    <w:rsid w:val="003A51FC"/>
    <w:rsid w:val="003A531B"/>
    <w:rsid w:val="003A6058"/>
    <w:rsid w:val="003A77E9"/>
    <w:rsid w:val="003A7CC6"/>
    <w:rsid w:val="003B10EE"/>
    <w:rsid w:val="003B3316"/>
    <w:rsid w:val="003B49EF"/>
    <w:rsid w:val="003B4AFD"/>
    <w:rsid w:val="003B4CE9"/>
    <w:rsid w:val="003B5526"/>
    <w:rsid w:val="003C00C0"/>
    <w:rsid w:val="003C0F39"/>
    <w:rsid w:val="003C16AD"/>
    <w:rsid w:val="003C26BC"/>
    <w:rsid w:val="003C6188"/>
    <w:rsid w:val="003C67BC"/>
    <w:rsid w:val="003D068B"/>
    <w:rsid w:val="003D284A"/>
    <w:rsid w:val="003D2CA7"/>
    <w:rsid w:val="003D429D"/>
    <w:rsid w:val="003D57C6"/>
    <w:rsid w:val="003D6BB5"/>
    <w:rsid w:val="003D70DB"/>
    <w:rsid w:val="003D7117"/>
    <w:rsid w:val="003E3E3F"/>
    <w:rsid w:val="003E3FAE"/>
    <w:rsid w:val="003E5567"/>
    <w:rsid w:val="003E58CD"/>
    <w:rsid w:val="003E61F7"/>
    <w:rsid w:val="003E6A4C"/>
    <w:rsid w:val="003E6C91"/>
    <w:rsid w:val="003E763C"/>
    <w:rsid w:val="003F03B6"/>
    <w:rsid w:val="003F0596"/>
    <w:rsid w:val="003F2872"/>
    <w:rsid w:val="003F3154"/>
    <w:rsid w:val="003F4D37"/>
    <w:rsid w:val="003F6263"/>
    <w:rsid w:val="003F67CA"/>
    <w:rsid w:val="003F7156"/>
    <w:rsid w:val="004007D3"/>
    <w:rsid w:val="00402250"/>
    <w:rsid w:val="00402A87"/>
    <w:rsid w:val="004031DB"/>
    <w:rsid w:val="00403C57"/>
    <w:rsid w:val="00405D6C"/>
    <w:rsid w:val="0040784D"/>
    <w:rsid w:val="004121BC"/>
    <w:rsid w:val="0041456E"/>
    <w:rsid w:val="00415C31"/>
    <w:rsid w:val="00420609"/>
    <w:rsid w:val="004213EA"/>
    <w:rsid w:val="00421809"/>
    <w:rsid w:val="0042315F"/>
    <w:rsid w:val="00427641"/>
    <w:rsid w:val="00427D73"/>
    <w:rsid w:val="00427FE8"/>
    <w:rsid w:val="00430464"/>
    <w:rsid w:val="00431EA9"/>
    <w:rsid w:val="00432D73"/>
    <w:rsid w:val="0043350E"/>
    <w:rsid w:val="00433A76"/>
    <w:rsid w:val="0043404D"/>
    <w:rsid w:val="004367C8"/>
    <w:rsid w:val="00436ACC"/>
    <w:rsid w:val="00440C65"/>
    <w:rsid w:val="00440F7F"/>
    <w:rsid w:val="004418B4"/>
    <w:rsid w:val="00441B3A"/>
    <w:rsid w:val="0044230B"/>
    <w:rsid w:val="00444DB0"/>
    <w:rsid w:val="004464F9"/>
    <w:rsid w:val="00446686"/>
    <w:rsid w:val="00446C31"/>
    <w:rsid w:val="004502CD"/>
    <w:rsid w:val="004507F5"/>
    <w:rsid w:val="00452465"/>
    <w:rsid w:val="00452CE7"/>
    <w:rsid w:val="00452FD1"/>
    <w:rsid w:val="00454807"/>
    <w:rsid w:val="004553DC"/>
    <w:rsid w:val="0045558F"/>
    <w:rsid w:val="00456647"/>
    <w:rsid w:val="004616A2"/>
    <w:rsid w:val="00465443"/>
    <w:rsid w:val="00473464"/>
    <w:rsid w:val="00475246"/>
    <w:rsid w:val="00475D8F"/>
    <w:rsid w:val="004762ED"/>
    <w:rsid w:val="0047673D"/>
    <w:rsid w:val="00477080"/>
    <w:rsid w:val="0047761C"/>
    <w:rsid w:val="00480892"/>
    <w:rsid w:val="00483096"/>
    <w:rsid w:val="004854AD"/>
    <w:rsid w:val="004912C3"/>
    <w:rsid w:val="0049138A"/>
    <w:rsid w:val="004928C8"/>
    <w:rsid w:val="0049458B"/>
    <w:rsid w:val="004977F9"/>
    <w:rsid w:val="00497FF0"/>
    <w:rsid w:val="004A1FC4"/>
    <w:rsid w:val="004A3932"/>
    <w:rsid w:val="004A68F4"/>
    <w:rsid w:val="004B0C13"/>
    <w:rsid w:val="004B2DFB"/>
    <w:rsid w:val="004B44E0"/>
    <w:rsid w:val="004B667A"/>
    <w:rsid w:val="004B7246"/>
    <w:rsid w:val="004C0AFB"/>
    <w:rsid w:val="004C18A9"/>
    <w:rsid w:val="004C450F"/>
    <w:rsid w:val="004C4D55"/>
    <w:rsid w:val="004C6396"/>
    <w:rsid w:val="004C6FE0"/>
    <w:rsid w:val="004D006D"/>
    <w:rsid w:val="004D020C"/>
    <w:rsid w:val="004D148B"/>
    <w:rsid w:val="004D4405"/>
    <w:rsid w:val="004D4801"/>
    <w:rsid w:val="004D631D"/>
    <w:rsid w:val="004D7451"/>
    <w:rsid w:val="004D7CAC"/>
    <w:rsid w:val="004D7D3B"/>
    <w:rsid w:val="004E004D"/>
    <w:rsid w:val="004E00AF"/>
    <w:rsid w:val="004E0947"/>
    <w:rsid w:val="004E1F8E"/>
    <w:rsid w:val="004E37AF"/>
    <w:rsid w:val="004E4362"/>
    <w:rsid w:val="004E67A9"/>
    <w:rsid w:val="004E7131"/>
    <w:rsid w:val="004F0109"/>
    <w:rsid w:val="004F018D"/>
    <w:rsid w:val="004F119B"/>
    <w:rsid w:val="004F2312"/>
    <w:rsid w:val="004F3128"/>
    <w:rsid w:val="004F5E59"/>
    <w:rsid w:val="004F6C05"/>
    <w:rsid w:val="004F7892"/>
    <w:rsid w:val="00500BB9"/>
    <w:rsid w:val="00501842"/>
    <w:rsid w:val="00501CD6"/>
    <w:rsid w:val="0050220C"/>
    <w:rsid w:val="00504661"/>
    <w:rsid w:val="0050711C"/>
    <w:rsid w:val="0050727F"/>
    <w:rsid w:val="005100D9"/>
    <w:rsid w:val="005105CC"/>
    <w:rsid w:val="00512DF7"/>
    <w:rsid w:val="00513C6A"/>
    <w:rsid w:val="00513FDB"/>
    <w:rsid w:val="00515610"/>
    <w:rsid w:val="005166BF"/>
    <w:rsid w:val="0051683B"/>
    <w:rsid w:val="00516B6B"/>
    <w:rsid w:val="00516CE3"/>
    <w:rsid w:val="005170E6"/>
    <w:rsid w:val="00520520"/>
    <w:rsid w:val="00521AF6"/>
    <w:rsid w:val="0052293B"/>
    <w:rsid w:val="0052295D"/>
    <w:rsid w:val="0052303F"/>
    <w:rsid w:val="00524D4A"/>
    <w:rsid w:val="00530FC2"/>
    <w:rsid w:val="00531846"/>
    <w:rsid w:val="00531A4F"/>
    <w:rsid w:val="00533E3F"/>
    <w:rsid w:val="00540746"/>
    <w:rsid w:val="00540819"/>
    <w:rsid w:val="00540E3D"/>
    <w:rsid w:val="00542045"/>
    <w:rsid w:val="0054318A"/>
    <w:rsid w:val="0054318D"/>
    <w:rsid w:val="005434E7"/>
    <w:rsid w:val="005443D2"/>
    <w:rsid w:val="005465BD"/>
    <w:rsid w:val="00546AAA"/>
    <w:rsid w:val="00551DDA"/>
    <w:rsid w:val="00554635"/>
    <w:rsid w:val="00554FB8"/>
    <w:rsid w:val="00556122"/>
    <w:rsid w:val="0055651A"/>
    <w:rsid w:val="00560439"/>
    <w:rsid w:val="00560669"/>
    <w:rsid w:val="0056218D"/>
    <w:rsid w:val="00562AA1"/>
    <w:rsid w:val="00562C81"/>
    <w:rsid w:val="0056599D"/>
    <w:rsid w:val="0056607C"/>
    <w:rsid w:val="00570F92"/>
    <w:rsid w:val="0057210D"/>
    <w:rsid w:val="005727AB"/>
    <w:rsid w:val="00573F85"/>
    <w:rsid w:val="0057455E"/>
    <w:rsid w:val="005753AD"/>
    <w:rsid w:val="00575FE0"/>
    <w:rsid w:val="005822EF"/>
    <w:rsid w:val="00582880"/>
    <w:rsid w:val="00583129"/>
    <w:rsid w:val="00586B69"/>
    <w:rsid w:val="00586F5C"/>
    <w:rsid w:val="00591201"/>
    <w:rsid w:val="00592D6E"/>
    <w:rsid w:val="00593AEA"/>
    <w:rsid w:val="0059778A"/>
    <w:rsid w:val="005A0741"/>
    <w:rsid w:val="005A18DD"/>
    <w:rsid w:val="005A214C"/>
    <w:rsid w:val="005A2330"/>
    <w:rsid w:val="005A370F"/>
    <w:rsid w:val="005A3774"/>
    <w:rsid w:val="005A3E0A"/>
    <w:rsid w:val="005A4C04"/>
    <w:rsid w:val="005A5E13"/>
    <w:rsid w:val="005B04CD"/>
    <w:rsid w:val="005B1703"/>
    <w:rsid w:val="005B2DE6"/>
    <w:rsid w:val="005B3C40"/>
    <w:rsid w:val="005B5CD5"/>
    <w:rsid w:val="005B66EC"/>
    <w:rsid w:val="005B7136"/>
    <w:rsid w:val="005C06CE"/>
    <w:rsid w:val="005C1032"/>
    <w:rsid w:val="005C1ED4"/>
    <w:rsid w:val="005C2B21"/>
    <w:rsid w:val="005C3CED"/>
    <w:rsid w:val="005C3D72"/>
    <w:rsid w:val="005C3FEB"/>
    <w:rsid w:val="005D0E4D"/>
    <w:rsid w:val="005D2DDB"/>
    <w:rsid w:val="005D4934"/>
    <w:rsid w:val="005D4E53"/>
    <w:rsid w:val="005D78DF"/>
    <w:rsid w:val="005D7BA5"/>
    <w:rsid w:val="005E205C"/>
    <w:rsid w:val="005E2B5C"/>
    <w:rsid w:val="005E4649"/>
    <w:rsid w:val="005E56A3"/>
    <w:rsid w:val="005E7637"/>
    <w:rsid w:val="005F0EE1"/>
    <w:rsid w:val="005F1D7F"/>
    <w:rsid w:val="005F3050"/>
    <w:rsid w:val="005F3B3F"/>
    <w:rsid w:val="005F4F18"/>
    <w:rsid w:val="005F5A51"/>
    <w:rsid w:val="006007EF"/>
    <w:rsid w:val="00600951"/>
    <w:rsid w:val="00603A6A"/>
    <w:rsid w:val="0060538E"/>
    <w:rsid w:val="0060737B"/>
    <w:rsid w:val="00607A6D"/>
    <w:rsid w:val="00611222"/>
    <w:rsid w:val="00611734"/>
    <w:rsid w:val="00611CCD"/>
    <w:rsid w:val="00612302"/>
    <w:rsid w:val="0061295E"/>
    <w:rsid w:val="00614EE2"/>
    <w:rsid w:val="00615126"/>
    <w:rsid w:val="0061521A"/>
    <w:rsid w:val="006152C7"/>
    <w:rsid w:val="006162D2"/>
    <w:rsid w:val="006216BF"/>
    <w:rsid w:val="00621FF2"/>
    <w:rsid w:val="00624C01"/>
    <w:rsid w:val="00624F82"/>
    <w:rsid w:val="00625034"/>
    <w:rsid w:val="00625A1F"/>
    <w:rsid w:val="00630E41"/>
    <w:rsid w:val="00631454"/>
    <w:rsid w:val="00631B99"/>
    <w:rsid w:val="006320C3"/>
    <w:rsid w:val="006321D7"/>
    <w:rsid w:val="00634677"/>
    <w:rsid w:val="00635E12"/>
    <w:rsid w:val="00636EC0"/>
    <w:rsid w:val="006401DA"/>
    <w:rsid w:val="00640A7E"/>
    <w:rsid w:val="006415FB"/>
    <w:rsid w:val="00643867"/>
    <w:rsid w:val="0064652B"/>
    <w:rsid w:val="0064742E"/>
    <w:rsid w:val="0065166F"/>
    <w:rsid w:val="0065214A"/>
    <w:rsid w:val="006558DD"/>
    <w:rsid w:val="0065666A"/>
    <w:rsid w:val="006603B9"/>
    <w:rsid w:val="00660E27"/>
    <w:rsid w:val="006652AA"/>
    <w:rsid w:val="00665633"/>
    <w:rsid w:val="006657E7"/>
    <w:rsid w:val="0066637B"/>
    <w:rsid w:val="006703CF"/>
    <w:rsid w:val="00670B3A"/>
    <w:rsid w:val="00671F6B"/>
    <w:rsid w:val="00672619"/>
    <w:rsid w:val="00672C21"/>
    <w:rsid w:val="00672E52"/>
    <w:rsid w:val="00673A54"/>
    <w:rsid w:val="00674710"/>
    <w:rsid w:val="00674D48"/>
    <w:rsid w:val="00675F16"/>
    <w:rsid w:val="00676142"/>
    <w:rsid w:val="00676528"/>
    <w:rsid w:val="006808C9"/>
    <w:rsid w:val="00682424"/>
    <w:rsid w:val="006828D0"/>
    <w:rsid w:val="00682F6D"/>
    <w:rsid w:val="00683BC7"/>
    <w:rsid w:val="00684D49"/>
    <w:rsid w:val="006853DE"/>
    <w:rsid w:val="00686510"/>
    <w:rsid w:val="00686FF6"/>
    <w:rsid w:val="0068746B"/>
    <w:rsid w:val="006911F5"/>
    <w:rsid w:val="006915E1"/>
    <w:rsid w:val="0069270F"/>
    <w:rsid w:val="00693736"/>
    <w:rsid w:val="00693967"/>
    <w:rsid w:val="00695263"/>
    <w:rsid w:val="00695531"/>
    <w:rsid w:val="006963A8"/>
    <w:rsid w:val="00697A2C"/>
    <w:rsid w:val="006A1796"/>
    <w:rsid w:val="006A1E88"/>
    <w:rsid w:val="006A24EA"/>
    <w:rsid w:val="006A4163"/>
    <w:rsid w:val="006A6492"/>
    <w:rsid w:val="006B1463"/>
    <w:rsid w:val="006B1DEC"/>
    <w:rsid w:val="006B20C4"/>
    <w:rsid w:val="006B2520"/>
    <w:rsid w:val="006B31B8"/>
    <w:rsid w:val="006B58E4"/>
    <w:rsid w:val="006B6F5C"/>
    <w:rsid w:val="006B74D0"/>
    <w:rsid w:val="006C019A"/>
    <w:rsid w:val="006C43AA"/>
    <w:rsid w:val="006C4766"/>
    <w:rsid w:val="006C5698"/>
    <w:rsid w:val="006C5C79"/>
    <w:rsid w:val="006C64C2"/>
    <w:rsid w:val="006C6584"/>
    <w:rsid w:val="006C6E92"/>
    <w:rsid w:val="006D0068"/>
    <w:rsid w:val="006D07AD"/>
    <w:rsid w:val="006D3EB6"/>
    <w:rsid w:val="006D6117"/>
    <w:rsid w:val="006D7516"/>
    <w:rsid w:val="006D765A"/>
    <w:rsid w:val="006E0409"/>
    <w:rsid w:val="006E0AB7"/>
    <w:rsid w:val="006E0CB8"/>
    <w:rsid w:val="006E1B7B"/>
    <w:rsid w:val="006E3929"/>
    <w:rsid w:val="006E39B6"/>
    <w:rsid w:val="006E53AC"/>
    <w:rsid w:val="006E6B7F"/>
    <w:rsid w:val="006F0E50"/>
    <w:rsid w:val="006F1546"/>
    <w:rsid w:val="006F25A4"/>
    <w:rsid w:val="006F46A1"/>
    <w:rsid w:val="006F4B04"/>
    <w:rsid w:val="006F563A"/>
    <w:rsid w:val="006F5910"/>
    <w:rsid w:val="006F72BA"/>
    <w:rsid w:val="006F757D"/>
    <w:rsid w:val="006F7BCC"/>
    <w:rsid w:val="00701D39"/>
    <w:rsid w:val="007033F4"/>
    <w:rsid w:val="00703DBE"/>
    <w:rsid w:val="0070409E"/>
    <w:rsid w:val="00707311"/>
    <w:rsid w:val="007079B7"/>
    <w:rsid w:val="007106A9"/>
    <w:rsid w:val="00710EBD"/>
    <w:rsid w:val="00711373"/>
    <w:rsid w:val="007115B4"/>
    <w:rsid w:val="00711E8D"/>
    <w:rsid w:val="007127A0"/>
    <w:rsid w:val="0071512C"/>
    <w:rsid w:val="00715987"/>
    <w:rsid w:val="00716DCE"/>
    <w:rsid w:val="00717330"/>
    <w:rsid w:val="007204A6"/>
    <w:rsid w:val="00721AA4"/>
    <w:rsid w:val="0072230D"/>
    <w:rsid w:val="00723B59"/>
    <w:rsid w:val="00724E99"/>
    <w:rsid w:val="007254AB"/>
    <w:rsid w:val="0072620C"/>
    <w:rsid w:val="007279C3"/>
    <w:rsid w:val="007311C8"/>
    <w:rsid w:val="00732E89"/>
    <w:rsid w:val="007331B2"/>
    <w:rsid w:val="00737F73"/>
    <w:rsid w:val="00740839"/>
    <w:rsid w:val="00740E9C"/>
    <w:rsid w:val="00741CB1"/>
    <w:rsid w:val="00742A09"/>
    <w:rsid w:val="0074462A"/>
    <w:rsid w:val="00744F00"/>
    <w:rsid w:val="0074637E"/>
    <w:rsid w:val="00750F3C"/>
    <w:rsid w:val="00752201"/>
    <w:rsid w:val="00753AA7"/>
    <w:rsid w:val="00753AB2"/>
    <w:rsid w:val="00755C1E"/>
    <w:rsid w:val="00755EFB"/>
    <w:rsid w:val="007617C3"/>
    <w:rsid w:val="00764D64"/>
    <w:rsid w:val="007656B9"/>
    <w:rsid w:val="00767434"/>
    <w:rsid w:val="00770E98"/>
    <w:rsid w:val="00772A41"/>
    <w:rsid w:val="00773406"/>
    <w:rsid w:val="007738A7"/>
    <w:rsid w:val="007747A4"/>
    <w:rsid w:val="007753AD"/>
    <w:rsid w:val="00776769"/>
    <w:rsid w:val="007767DC"/>
    <w:rsid w:val="007822F1"/>
    <w:rsid w:val="007831E2"/>
    <w:rsid w:val="00783510"/>
    <w:rsid w:val="007836AF"/>
    <w:rsid w:val="00784E66"/>
    <w:rsid w:val="007850C3"/>
    <w:rsid w:val="007921B8"/>
    <w:rsid w:val="00793023"/>
    <w:rsid w:val="007937FA"/>
    <w:rsid w:val="00793E9D"/>
    <w:rsid w:val="00794BE7"/>
    <w:rsid w:val="007A0C2E"/>
    <w:rsid w:val="007A0F93"/>
    <w:rsid w:val="007A1AC4"/>
    <w:rsid w:val="007A2076"/>
    <w:rsid w:val="007A39A2"/>
    <w:rsid w:val="007A41B1"/>
    <w:rsid w:val="007A446D"/>
    <w:rsid w:val="007A657C"/>
    <w:rsid w:val="007A71AE"/>
    <w:rsid w:val="007B5358"/>
    <w:rsid w:val="007B7B60"/>
    <w:rsid w:val="007B7D76"/>
    <w:rsid w:val="007C0019"/>
    <w:rsid w:val="007C06CE"/>
    <w:rsid w:val="007C08D3"/>
    <w:rsid w:val="007C24AC"/>
    <w:rsid w:val="007C320E"/>
    <w:rsid w:val="007C6390"/>
    <w:rsid w:val="007C6B55"/>
    <w:rsid w:val="007C7F4B"/>
    <w:rsid w:val="007D05DF"/>
    <w:rsid w:val="007D073A"/>
    <w:rsid w:val="007D0788"/>
    <w:rsid w:val="007D0E3C"/>
    <w:rsid w:val="007D157D"/>
    <w:rsid w:val="007D3188"/>
    <w:rsid w:val="007D45C9"/>
    <w:rsid w:val="007D4C98"/>
    <w:rsid w:val="007D5D1C"/>
    <w:rsid w:val="007D687A"/>
    <w:rsid w:val="007E0956"/>
    <w:rsid w:val="007E11FC"/>
    <w:rsid w:val="007E1AE4"/>
    <w:rsid w:val="007E1E32"/>
    <w:rsid w:val="007E20F7"/>
    <w:rsid w:val="007E237E"/>
    <w:rsid w:val="007E2DBB"/>
    <w:rsid w:val="007E61FB"/>
    <w:rsid w:val="007E71BE"/>
    <w:rsid w:val="007F0ACB"/>
    <w:rsid w:val="007F0CEA"/>
    <w:rsid w:val="007F4C4E"/>
    <w:rsid w:val="007F647D"/>
    <w:rsid w:val="007F7ACF"/>
    <w:rsid w:val="00800372"/>
    <w:rsid w:val="00800C69"/>
    <w:rsid w:val="008015CA"/>
    <w:rsid w:val="00801908"/>
    <w:rsid w:val="00801B16"/>
    <w:rsid w:val="0080226A"/>
    <w:rsid w:val="00802462"/>
    <w:rsid w:val="00802907"/>
    <w:rsid w:val="008029AD"/>
    <w:rsid w:val="00803551"/>
    <w:rsid w:val="00803779"/>
    <w:rsid w:val="00803B1E"/>
    <w:rsid w:val="008047AE"/>
    <w:rsid w:val="0080495B"/>
    <w:rsid w:val="00804CD1"/>
    <w:rsid w:val="008058AD"/>
    <w:rsid w:val="00806ACC"/>
    <w:rsid w:val="00807691"/>
    <w:rsid w:val="00811725"/>
    <w:rsid w:val="00812602"/>
    <w:rsid w:val="00813423"/>
    <w:rsid w:val="00814005"/>
    <w:rsid w:val="00814EE8"/>
    <w:rsid w:val="00815B63"/>
    <w:rsid w:val="00817A95"/>
    <w:rsid w:val="00821096"/>
    <w:rsid w:val="008220E2"/>
    <w:rsid w:val="008226DA"/>
    <w:rsid w:val="00822BAE"/>
    <w:rsid w:val="00825668"/>
    <w:rsid w:val="008270F0"/>
    <w:rsid w:val="00830317"/>
    <w:rsid w:val="00832203"/>
    <w:rsid w:val="0083316F"/>
    <w:rsid w:val="008342A4"/>
    <w:rsid w:val="00834F70"/>
    <w:rsid w:val="00837C9E"/>
    <w:rsid w:val="008402A0"/>
    <w:rsid w:val="00842E4F"/>
    <w:rsid w:val="008436BD"/>
    <w:rsid w:val="00843B17"/>
    <w:rsid w:val="00844825"/>
    <w:rsid w:val="008458C0"/>
    <w:rsid w:val="008472BF"/>
    <w:rsid w:val="008500B3"/>
    <w:rsid w:val="00850D63"/>
    <w:rsid w:val="00851822"/>
    <w:rsid w:val="00852065"/>
    <w:rsid w:val="00852D1C"/>
    <w:rsid w:val="0085313A"/>
    <w:rsid w:val="00853661"/>
    <w:rsid w:val="00853C76"/>
    <w:rsid w:val="00855385"/>
    <w:rsid w:val="00856366"/>
    <w:rsid w:val="00856FDE"/>
    <w:rsid w:val="0086374B"/>
    <w:rsid w:val="00863EE9"/>
    <w:rsid w:val="00864098"/>
    <w:rsid w:val="00864289"/>
    <w:rsid w:val="0086466D"/>
    <w:rsid w:val="0086595F"/>
    <w:rsid w:val="00871C22"/>
    <w:rsid w:val="008735BE"/>
    <w:rsid w:val="00874AEC"/>
    <w:rsid w:val="008761B7"/>
    <w:rsid w:val="00877E4D"/>
    <w:rsid w:val="0088165A"/>
    <w:rsid w:val="00884F7A"/>
    <w:rsid w:val="008854BD"/>
    <w:rsid w:val="00885DB6"/>
    <w:rsid w:val="0089167F"/>
    <w:rsid w:val="008927AD"/>
    <w:rsid w:val="00893827"/>
    <w:rsid w:val="008938A9"/>
    <w:rsid w:val="008961E5"/>
    <w:rsid w:val="008961F6"/>
    <w:rsid w:val="008963F2"/>
    <w:rsid w:val="00897D0A"/>
    <w:rsid w:val="008A020F"/>
    <w:rsid w:val="008A02D1"/>
    <w:rsid w:val="008A2098"/>
    <w:rsid w:val="008A2385"/>
    <w:rsid w:val="008A2E9D"/>
    <w:rsid w:val="008A6D3C"/>
    <w:rsid w:val="008B039B"/>
    <w:rsid w:val="008B0657"/>
    <w:rsid w:val="008B10F4"/>
    <w:rsid w:val="008B1B9A"/>
    <w:rsid w:val="008B3709"/>
    <w:rsid w:val="008B398D"/>
    <w:rsid w:val="008B3D8E"/>
    <w:rsid w:val="008B5E3D"/>
    <w:rsid w:val="008C0053"/>
    <w:rsid w:val="008C0F8E"/>
    <w:rsid w:val="008C25B3"/>
    <w:rsid w:val="008C25E6"/>
    <w:rsid w:val="008C2D9C"/>
    <w:rsid w:val="008C3100"/>
    <w:rsid w:val="008C55AC"/>
    <w:rsid w:val="008C7CAF"/>
    <w:rsid w:val="008D0E63"/>
    <w:rsid w:val="008D3754"/>
    <w:rsid w:val="008D686F"/>
    <w:rsid w:val="008D6F2D"/>
    <w:rsid w:val="008E1D28"/>
    <w:rsid w:val="008E1E52"/>
    <w:rsid w:val="008E43ED"/>
    <w:rsid w:val="008E46B5"/>
    <w:rsid w:val="008F107F"/>
    <w:rsid w:val="008F14D2"/>
    <w:rsid w:val="008F2A7B"/>
    <w:rsid w:val="008F5D96"/>
    <w:rsid w:val="008F7400"/>
    <w:rsid w:val="008F76F8"/>
    <w:rsid w:val="008F77F8"/>
    <w:rsid w:val="00901FC4"/>
    <w:rsid w:val="00902BCC"/>
    <w:rsid w:val="00902DF7"/>
    <w:rsid w:val="009038A0"/>
    <w:rsid w:val="00905C7B"/>
    <w:rsid w:val="00907307"/>
    <w:rsid w:val="009105DB"/>
    <w:rsid w:val="00910AB2"/>
    <w:rsid w:val="00910D4C"/>
    <w:rsid w:val="00912707"/>
    <w:rsid w:val="00912F11"/>
    <w:rsid w:val="00914363"/>
    <w:rsid w:val="00914879"/>
    <w:rsid w:val="00914FE0"/>
    <w:rsid w:val="00915E43"/>
    <w:rsid w:val="00917F2F"/>
    <w:rsid w:val="009203D1"/>
    <w:rsid w:val="009208A6"/>
    <w:rsid w:val="00920F66"/>
    <w:rsid w:val="00921356"/>
    <w:rsid w:val="009222C1"/>
    <w:rsid w:val="00923F97"/>
    <w:rsid w:val="009240CB"/>
    <w:rsid w:val="009243AE"/>
    <w:rsid w:val="00924D7C"/>
    <w:rsid w:val="009255BB"/>
    <w:rsid w:val="009277E0"/>
    <w:rsid w:val="00927C69"/>
    <w:rsid w:val="009304A4"/>
    <w:rsid w:val="0093137C"/>
    <w:rsid w:val="00931A4C"/>
    <w:rsid w:val="00932DE5"/>
    <w:rsid w:val="009336EB"/>
    <w:rsid w:val="0093407B"/>
    <w:rsid w:val="009360F6"/>
    <w:rsid w:val="00937B93"/>
    <w:rsid w:val="00940745"/>
    <w:rsid w:val="00941587"/>
    <w:rsid w:val="00942D0D"/>
    <w:rsid w:val="00943EAE"/>
    <w:rsid w:val="00945523"/>
    <w:rsid w:val="00946C86"/>
    <w:rsid w:val="00947A37"/>
    <w:rsid w:val="00953875"/>
    <w:rsid w:val="0095528C"/>
    <w:rsid w:val="0095539E"/>
    <w:rsid w:val="00956BA2"/>
    <w:rsid w:val="00957583"/>
    <w:rsid w:val="009603FB"/>
    <w:rsid w:val="009615C8"/>
    <w:rsid w:val="0096207E"/>
    <w:rsid w:val="00962762"/>
    <w:rsid w:val="0096298B"/>
    <w:rsid w:val="009639B7"/>
    <w:rsid w:val="009656BF"/>
    <w:rsid w:val="009672C6"/>
    <w:rsid w:val="009679DB"/>
    <w:rsid w:val="009729D7"/>
    <w:rsid w:val="00974566"/>
    <w:rsid w:val="0097673E"/>
    <w:rsid w:val="00977376"/>
    <w:rsid w:val="009807CA"/>
    <w:rsid w:val="00981367"/>
    <w:rsid w:val="00981A86"/>
    <w:rsid w:val="00982791"/>
    <w:rsid w:val="00983356"/>
    <w:rsid w:val="00983ED8"/>
    <w:rsid w:val="00983FAC"/>
    <w:rsid w:val="00985E2C"/>
    <w:rsid w:val="0098628E"/>
    <w:rsid w:val="00987EE9"/>
    <w:rsid w:val="00991CC0"/>
    <w:rsid w:val="00992542"/>
    <w:rsid w:val="009926ED"/>
    <w:rsid w:val="009931D8"/>
    <w:rsid w:val="00993857"/>
    <w:rsid w:val="00994A46"/>
    <w:rsid w:val="00994B54"/>
    <w:rsid w:val="009A1089"/>
    <w:rsid w:val="009A26DF"/>
    <w:rsid w:val="009A2808"/>
    <w:rsid w:val="009A2FA7"/>
    <w:rsid w:val="009A39CD"/>
    <w:rsid w:val="009A4EED"/>
    <w:rsid w:val="009A5A9C"/>
    <w:rsid w:val="009A6387"/>
    <w:rsid w:val="009A7843"/>
    <w:rsid w:val="009A7D30"/>
    <w:rsid w:val="009B0884"/>
    <w:rsid w:val="009B1CC8"/>
    <w:rsid w:val="009B2379"/>
    <w:rsid w:val="009B2B3E"/>
    <w:rsid w:val="009B2DEE"/>
    <w:rsid w:val="009B34F4"/>
    <w:rsid w:val="009B5892"/>
    <w:rsid w:val="009B5E0D"/>
    <w:rsid w:val="009B62C2"/>
    <w:rsid w:val="009B67AF"/>
    <w:rsid w:val="009B7219"/>
    <w:rsid w:val="009B7A1B"/>
    <w:rsid w:val="009C0DED"/>
    <w:rsid w:val="009C1808"/>
    <w:rsid w:val="009C2088"/>
    <w:rsid w:val="009C43D5"/>
    <w:rsid w:val="009C4493"/>
    <w:rsid w:val="009C5996"/>
    <w:rsid w:val="009C61A6"/>
    <w:rsid w:val="009C64B5"/>
    <w:rsid w:val="009C7F10"/>
    <w:rsid w:val="009D210B"/>
    <w:rsid w:val="009D2EE7"/>
    <w:rsid w:val="009D3A4E"/>
    <w:rsid w:val="009D5F7A"/>
    <w:rsid w:val="009D6884"/>
    <w:rsid w:val="009E0487"/>
    <w:rsid w:val="009E5689"/>
    <w:rsid w:val="009E76C7"/>
    <w:rsid w:val="009F1E25"/>
    <w:rsid w:val="009F2DC9"/>
    <w:rsid w:val="009F5176"/>
    <w:rsid w:val="009F5952"/>
    <w:rsid w:val="009F5D0C"/>
    <w:rsid w:val="009F5F4C"/>
    <w:rsid w:val="009F7519"/>
    <w:rsid w:val="009F7A9F"/>
    <w:rsid w:val="00A017D4"/>
    <w:rsid w:val="00A01B10"/>
    <w:rsid w:val="00A038D0"/>
    <w:rsid w:val="00A04505"/>
    <w:rsid w:val="00A04612"/>
    <w:rsid w:val="00A05A86"/>
    <w:rsid w:val="00A100DD"/>
    <w:rsid w:val="00A10F94"/>
    <w:rsid w:val="00A11921"/>
    <w:rsid w:val="00A12DD5"/>
    <w:rsid w:val="00A14243"/>
    <w:rsid w:val="00A16467"/>
    <w:rsid w:val="00A16553"/>
    <w:rsid w:val="00A16C87"/>
    <w:rsid w:val="00A175B2"/>
    <w:rsid w:val="00A20824"/>
    <w:rsid w:val="00A22F18"/>
    <w:rsid w:val="00A23646"/>
    <w:rsid w:val="00A23F81"/>
    <w:rsid w:val="00A24CED"/>
    <w:rsid w:val="00A254B1"/>
    <w:rsid w:val="00A2567E"/>
    <w:rsid w:val="00A25CFE"/>
    <w:rsid w:val="00A26173"/>
    <w:rsid w:val="00A304EF"/>
    <w:rsid w:val="00A3147B"/>
    <w:rsid w:val="00A34754"/>
    <w:rsid w:val="00A40733"/>
    <w:rsid w:val="00A40E24"/>
    <w:rsid w:val="00A42A01"/>
    <w:rsid w:val="00A43327"/>
    <w:rsid w:val="00A44A97"/>
    <w:rsid w:val="00A46FE1"/>
    <w:rsid w:val="00A50132"/>
    <w:rsid w:val="00A50355"/>
    <w:rsid w:val="00A54A83"/>
    <w:rsid w:val="00A54CD4"/>
    <w:rsid w:val="00A551E4"/>
    <w:rsid w:val="00A55326"/>
    <w:rsid w:val="00A5678A"/>
    <w:rsid w:val="00A570CB"/>
    <w:rsid w:val="00A5767E"/>
    <w:rsid w:val="00A61147"/>
    <w:rsid w:val="00A61DAB"/>
    <w:rsid w:val="00A62398"/>
    <w:rsid w:val="00A6246D"/>
    <w:rsid w:val="00A62955"/>
    <w:rsid w:val="00A6379D"/>
    <w:rsid w:val="00A65DD6"/>
    <w:rsid w:val="00A66E7B"/>
    <w:rsid w:val="00A710A8"/>
    <w:rsid w:val="00A72020"/>
    <w:rsid w:val="00A739B3"/>
    <w:rsid w:val="00A748FD"/>
    <w:rsid w:val="00A75FD0"/>
    <w:rsid w:val="00A76BBE"/>
    <w:rsid w:val="00A77E93"/>
    <w:rsid w:val="00A77F09"/>
    <w:rsid w:val="00A80804"/>
    <w:rsid w:val="00A80AF9"/>
    <w:rsid w:val="00A80DC7"/>
    <w:rsid w:val="00A83B9B"/>
    <w:rsid w:val="00A8620D"/>
    <w:rsid w:val="00A8647F"/>
    <w:rsid w:val="00A8748A"/>
    <w:rsid w:val="00A87947"/>
    <w:rsid w:val="00A92980"/>
    <w:rsid w:val="00A9348D"/>
    <w:rsid w:val="00A93A1F"/>
    <w:rsid w:val="00A93E69"/>
    <w:rsid w:val="00AA03D4"/>
    <w:rsid w:val="00AA20F6"/>
    <w:rsid w:val="00AA2C35"/>
    <w:rsid w:val="00AA3819"/>
    <w:rsid w:val="00AA3A16"/>
    <w:rsid w:val="00AA4A9A"/>
    <w:rsid w:val="00AA4BD1"/>
    <w:rsid w:val="00AA53BE"/>
    <w:rsid w:val="00AA7A86"/>
    <w:rsid w:val="00AB1A6B"/>
    <w:rsid w:val="00AB29E0"/>
    <w:rsid w:val="00AB45A3"/>
    <w:rsid w:val="00AB56C9"/>
    <w:rsid w:val="00AB5CFF"/>
    <w:rsid w:val="00AB67D0"/>
    <w:rsid w:val="00AC01E6"/>
    <w:rsid w:val="00AC118C"/>
    <w:rsid w:val="00AC3F80"/>
    <w:rsid w:val="00AC4195"/>
    <w:rsid w:val="00AC602B"/>
    <w:rsid w:val="00AC6272"/>
    <w:rsid w:val="00AC6FE4"/>
    <w:rsid w:val="00AC7351"/>
    <w:rsid w:val="00AD048B"/>
    <w:rsid w:val="00AD0811"/>
    <w:rsid w:val="00AD1F21"/>
    <w:rsid w:val="00AD1FDE"/>
    <w:rsid w:val="00AD20FC"/>
    <w:rsid w:val="00AD2669"/>
    <w:rsid w:val="00AD29B7"/>
    <w:rsid w:val="00AD3BF4"/>
    <w:rsid w:val="00AD49E4"/>
    <w:rsid w:val="00AD59FA"/>
    <w:rsid w:val="00AD79B8"/>
    <w:rsid w:val="00AE04BE"/>
    <w:rsid w:val="00AE299D"/>
    <w:rsid w:val="00AE2BBC"/>
    <w:rsid w:val="00AE5F71"/>
    <w:rsid w:val="00AF3892"/>
    <w:rsid w:val="00AF3C5A"/>
    <w:rsid w:val="00AF541D"/>
    <w:rsid w:val="00B007C7"/>
    <w:rsid w:val="00B012D6"/>
    <w:rsid w:val="00B016DD"/>
    <w:rsid w:val="00B01DD9"/>
    <w:rsid w:val="00B04F56"/>
    <w:rsid w:val="00B04FD8"/>
    <w:rsid w:val="00B050BC"/>
    <w:rsid w:val="00B06E1A"/>
    <w:rsid w:val="00B07CA7"/>
    <w:rsid w:val="00B07CCA"/>
    <w:rsid w:val="00B10624"/>
    <w:rsid w:val="00B108E1"/>
    <w:rsid w:val="00B12483"/>
    <w:rsid w:val="00B16548"/>
    <w:rsid w:val="00B17656"/>
    <w:rsid w:val="00B208FE"/>
    <w:rsid w:val="00B2100D"/>
    <w:rsid w:val="00B220BF"/>
    <w:rsid w:val="00B23DD3"/>
    <w:rsid w:val="00B26C9A"/>
    <w:rsid w:val="00B26E1F"/>
    <w:rsid w:val="00B27F46"/>
    <w:rsid w:val="00B3282A"/>
    <w:rsid w:val="00B34C5F"/>
    <w:rsid w:val="00B34CD2"/>
    <w:rsid w:val="00B4181B"/>
    <w:rsid w:val="00B41E97"/>
    <w:rsid w:val="00B429D3"/>
    <w:rsid w:val="00B432BD"/>
    <w:rsid w:val="00B433E9"/>
    <w:rsid w:val="00B439C0"/>
    <w:rsid w:val="00B43C6C"/>
    <w:rsid w:val="00B4407E"/>
    <w:rsid w:val="00B445F7"/>
    <w:rsid w:val="00B44B1C"/>
    <w:rsid w:val="00B45CFB"/>
    <w:rsid w:val="00B478E1"/>
    <w:rsid w:val="00B47934"/>
    <w:rsid w:val="00B542E2"/>
    <w:rsid w:val="00B5520B"/>
    <w:rsid w:val="00B56568"/>
    <w:rsid w:val="00B56712"/>
    <w:rsid w:val="00B60343"/>
    <w:rsid w:val="00B60E31"/>
    <w:rsid w:val="00B65469"/>
    <w:rsid w:val="00B6775A"/>
    <w:rsid w:val="00B709C2"/>
    <w:rsid w:val="00B71AC1"/>
    <w:rsid w:val="00B7201F"/>
    <w:rsid w:val="00B72188"/>
    <w:rsid w:val="00B7378C"/>
    <w:rsid w:val="00B73835"/>
    <w:rsid w:val="00B7505A"/>
    <w:rsid w:val="00B760E2"/>
    <w:rsid w:val="00B770CB"/>
    <w:rsid w:val="00B776D3"/>
    <w:rsid w:val="00B82293"/>
    <w:rsid w:val="00B82637"/>
    <w:rsid w:val="00B8704D"/>
    <w:rsid w:val="00B91293"/>
    <w:rsid w:val="00B920B8"/>
    <w:rsid w:val="00B92792"/>
    <w:rsid w:val="00B93050"/>
    <w:rsid w:val="00B93AF1"/>
    <w:rsid w:val="00B9459E"/>
    <w:rsid w:val="00B94FE4"/>
    <w:rsid w:val="00B97C2F"/>
    <w:rsid w:val="00BA1B98"/>
    <w:rsid w:val="00BA35EC"/>
    <w:rsid w:val="00BA3930"/>
    <w:rsid w:val="00BA5222"/>
    <w:rsid w:val="00BA585C"/>
    <w:rsid w:val="00BB1E87"/>
    <w:rsid w:val="00BB24A5"/>
    <w:rsid w:val="00BB2FEC"/>
    <w:rsid w:val="00BB3094"/>
    <w:rsid w:val="00BB324A"/>
    <w:rsid w:val="00BB39E5"/>
    <w:rsid w:val="00BB4476"/>
    <w:rsid w:val="00BB48FB"/>
    <w:rsid w:val="00BB52AB"/>
    <w:rsid w:val="00BB5AF7"/>
    <w:rsid w:val="00BB645B"/>
    <w:rsid w:val="00BB69E5"/>
    <w:rsid w:val="00BB6C8A"/>
    <w:rsid w:val="00BB7746"/>
    <w:rsid w:val="00BB7A41"/>
    <w:rsid w:val="00BB7EF3"/>
    <w:rsid w:val="00BC03E0"/>
    <w:rsid w:val="00BC2690"/>
    <w:rsid w:val="00BC42CA"/>
    <w:rsid w:val="00BC5849"/>
    <w:rsid w:val="00BC6297"/>
    <w:rsid w:val="00BC6A01"/>
    <w:rsid w:val="00BD05E4"/>
    <w:rsid w:val="00BD05EF"/>
    <w:rsid w:val="00BD0F80"/>
    <w:rsid w:val="00BD18EA"/>
    <w:rsid w:val="00BD1F59"/>
    <w:rsid w:val="00BD21CC"/>
    <w:rsid w:val="00BD255B"/>
    <w:rsid w:val="00BD596F"/>
    <w:rsid w:val="00BD6304"/>
    <w:rsid w:val="00BD7454"/>
    <w:rsid w:val="00BE0D0B"/>
    <w:rsid w:val="00BE2929"/>
    <w:rsid w:val="00BE44BB"/>
    <w:rsid w:val="00BE6166"/>
    <w:rsid w:val="00BE6C86"/>
    <w:rsid w:val="00BE72C7"/>
    <w:rsid w:val="00BE7D2F"/>
    <w:rsid w:val="00BF0729"/>
    <w:rsid w:val="00BF4E26"/>
    <w:rsid w:val="00BF4F45"/>
    <w:rsid w:val="00BF6487"/>
    <w:rsid w:val="00BF65AD"/>
    <w:rsid w:val="00C016E0"/>
    <w:rsid w:val="00C02D25"/>
    <w:rsid w:val="00C0360F"/>
    <w:rsid w:val="00C037F3"/>
    <w:rsid w:val="00C03A70"/>
    <w:rsid w:val="00C03AB3"/>
    <w:rsid w:val="00C04950"/>
    <w:rsid w:val="00C05DB0"/>
    <w:rsid w:val="00C06B99"/>
    <w:rsid w:val="00C07273"/>
    <w:rsid w:val="00C10CC8"/>
    <w:rsid w:val="00C10D1A"/>
    <w:rsid w:val="00C11415"/>
    <w:rsid w:val="00C1224B"/>
    <w:rsid w:val="00C1374A"/>
    <w:rsid w:val="00C140B0"/>
    <w:rsid w:val="00C21D2E"/>
    <w:rsid w:val="00C230A9"/>
    <w:rsid w:val="00C230FB"/>
    <w:rsid w:val="00C238DE"/>
    <w:rsid w:val="00C25823"/>
    <w:rsid w:val="00C263BB"/>
    <w:rsid w:val="00C26BF3"/>
    <w:rsid w:val="00C27DBE"/>
    <w:rsid w:val="00C3116E"/>
    <w:rsid w:val="00C352AA"/>
    <w:rsid w:val="00C37C76"/>
    <w:rsid w:val="00C40E0C"/>
    <w:rsid w:val="00C41441"/>
    <w:rsid w:val="00C42E08"/>
    <w:rsid w:val="00C4421A"/>
    <w:rsid w:val="00C465E9"/>
    <w:rsid w:val="00C47EA8"/>
    <w:rsid w:val="00C522D6"/>
    <w:rsid w:val="00C53311"/>
    <w:rsid w:val="00C53C3B"/>
    <w:rsid w:val="00C55107"/>
    <w:rsid w:val="00C55DC5"/>
    <w:rsid w:val="00C57A43"/>
    <w:rsid w:val="00C7053B"/>
    <w:rsid w:val="00C70BAD"/>
    <w:rsid w:val="00C70D4D"/>
    <w:rsid w:val="00C71B4B"/>
    <w:rsid w:val="00C71C94"/>
    <w:rsid w:val="00C72476"/>
    <w:rsid w:val="00C72DC3"/>
    <w:rsid w:val="00C74643"/>
    <w:rsid w:val="00C80658"/>
    <w:rsid w:val="00C80C5D"/>
    <w:rsid w:val="00C80E06"/>
    <w:rsid w:val="00C81F29"/>
    <w:rsid w:val="00C84CF5"/>
    <w:rsid w:val="00C84FFC"/>
    <w:rsid w:val="00C85D81"/>
    <w:rsid w:val="00C8621D"/>
    <w:rsid w:val="00C868B7"/>
    <w:rsid w:val="00C86BA5"/>
    <w:rsid w:val="00C91030"/>
    <w:rsid w:val="00C926DC"/>
    <w:rsid w:val="00C92DC3"/>
    <w:rsid w:val="00C96F81"/>
    <w:rsid w:val="00CA04D1"/>
    <w:rsid w:val="00CA09F1"/>
    <w:rsid w:val="00CA1145"/>
    <w:rsid w:val="00CA2404"/>
    <w:rsid w:val="00CA3DB6"/>
    <w:rsid w:val="00CA57E7"/>
    <w:rsid w:val="00CA584A"/>
    <w:rsid w:val="00CA61FD"/>
    <w:rsid w:val="00CB2A92"/>
    <w:rsid w:val="00CB4445"/>
    <w:rsid w:val="00CB4D18"/>
    <w:rsid w:val="00CB6E38"/>
    <w:rsid w:val="00CC1444"/>
    <w:rsid w:val="00CC1564"/>
    <w:rsid w:val="00CC25E5"/>
    <w:rsid w:val="00CC2DDB"/>
    <w:rsid w:val="00CC4BB4"/>
    <w:rsid w:val="00CC6B48"/>
    <w:rsid w:val="00CC7237"/>
    <w:rsid w:val="00CD0023"/>
    <w:rsid w:val="00CD2944"/>
    <w:rsid w:val="00CD3168"/>
    <w:rsid w:val="00CD3388"/>
    <w:rsid w:val="00CD35E6"/>
    <w:rsid w:val="00CD468F"/>
    <w:rsid w:val="00CD473E"/>
    <w:rsid w:val="00CD48F6"/>
    <w:rsid w:val="00CD4C4D"/>
    <w:rsid w:val="00CD5CA9"/>
    <w:rsid w:val="00CE14A5"/>
    <w:rsid w:val="00CE1A18"/>
    <w:rsid w:val="00CE52B0"/>
    <w:rsid w:val="00CE6D2D"/>
    <w:rsid w:val="00CE6F1C"/>
    <w:rsid w:val="00CE7B3E"/>
    <w:rsid w:val="00CF20FB"/>
    <w:rsid w:val="00CF22F6"/>
    <w:rsid w:val="00CF2D94"/>
    <w:rsid w:val="00CF56BD"/>
    <w:rsid w:val="00CF5E10"/>
    <w:rsid w:val="00D000F3"/>
    <w:rsid w:val="00D00D89"/>
    <w:rsid w:val="00D01FDD"/>
    <w:rsid w:val="00D02BC7"/>
    <w:rsid w:val="00D02C6D"/>
    <w:rsid w:val="00D05DDB"/>
    <w:rsid w:val="00D108ED"/>
    <w:rsid w:val="00D109E3"/>
    <w:rsid w:val="00D124C3"/>
    <w:rsid w:val="00D12614"/>
    <w:rsid w:val="00D1544C"/>
    <w:rsid w:val="00D17B78"/>
    <w:rsid w:val="00D203BD"/>
    <w:rsid w:val="00D207BA"/>
    <w:rsid w:val="00D21C93"/>
    <w:rsid w:val="00D22019"/>
    <w:rsid w:val="00D25FDA"/>
    <w:rsid w:val="00D261A2"/>
    <w:rsid w:val="00D262A1"/>
    <w:rsid w:val="00D30E0F"/>
    <w:rsid w:val="00D321F3"/>
    <w:rsid w:val="00D3238A"/>
    <w:rsid w:val="00D3273B"/>
    <w:rsid w:val="00D33313"/>
    <w:rsid w:val="00D35737"/>
    <w:rsid w:val="00D36EEA"/>
    <w:rsid w:val="00D377D4"/>
    <w:rsid w:val="00D401EB"/>
    <w:rsid w:val="00D416B3"/>
    <w:rsid w:val="00D425FE"/>
    <w:rsid w:val="00D43BDD"/>
    <w:rsid w:val="00D4501B"/>
    <w:rsid w:val="00D46BB2"/>
    <w:rsid w:val="00D52F27"/>
    <w:rsid w:val="00D5501B"/>
    <w:rsid w:val="00D60371"/>
    <w:rsid w:val="00D60437"/>
    <w:rsid w:val="00D62B98"/>
    <w:rsid w:val="00D63DEE"/>
    <w:rsid w:val="00D66AC4"/>
    <w:rsid w:val="00D71CAE"/>
    <w:rsid w:val="00D724C1"/>
    <w:rsid w:val="00D727BF"/>
    <w:rsid w:val="00D7408B"/>
    <w:rsid w:val="00D74885"/>
    <w:rsid w:val="00D75503"/>
    <w:rsid w:val="00D757DE"/>
    <w:rsid w:val="00D80792"/>
    <w:rsid w:val="00D80A46"/>
    <w:rsid w:val="00D80C66"/>
    <w:rsid w:val="00D80CFD"/>
    <w:rsid w:val="00D80F2E"/>
    <w:rsid w:val="00D81326"/>
    <w:rsid w:val="00D816E1"/>
    <w:rsid w:val="00D82C32"/>
    <w:rsid w:val="00D83BBE"/>
    <w:rsid w:val="00D83C1B"/>
    <w:rsid w:val="00D84B5E"/>
    <w:rsid w:val="00D90AAD"/>
    <w:rsid w:val="00D94B1E"/>
    <w:rsid w:val="00D94B97"/>
    <w:rsid w:val="00D95C81"/>
    <w:rsid w:val="00D95F78"/>
    <w:rsid w:val="00D96CB8"/>
    <w:rsid w:val="00DA194E"/>
    <w:rsid w:val="00DA223E"/>
    <w:rsid w:val="00DA2AE0"/>
    <w:rsid w:val="00DA3B0D"/>
    <w:rsid w:val="00DA41B3"/>
    <w:rsid w:val="00DA43DF"/>
    <w:rsid w:val="00DA6A51"/>
    <w:rsid w:val="00DA6AAD"/>
    <w:rsid w:val="00DA7624"/>
    <w:rsid w:val="00DB25F2"/>
    <w:rsid w:val="00DB38B1"/>
    <w:rsid w:val="00DB4B1C"/>
    <w:rsid w:val="00DB5D0F"/>
    <w:rsid w:val="00DC0609"/>
    <w:rsid w:val="00DC0CF6"/>
    <w:rsid w:val="00DC1CE4"/>
    <w:rsid w:val="00DC2123"/>
    <w:rsid w:val="00DC4841"/>
    <w:rsid w:val="00DC55AD"/>
    <w:rsid w:val="00DC64FC"/>
    <w:rsid w:val="00DC6749"/>
    <w:rsid w:val="00DC6895"/>
    <w:rsid w:val="00DC7B1E"/>
    <w:rsid w:val="00DD0DDE"/>
    <w:rsid w:val="00DD4C44"/>
    <w:rsid w:val="00DD51A2"/>
    <w:rsid w:val="00DD559D"/>
    <w:rsid w:val="00DD6215"/>
    <w:rsid w:val="00DD6346"/>
    <w:rsid w:val="00DE012B"/>
    <w:rsid w:val="00DE1D32"/>
    <w:rsid w:val="00DE2399"/>
    <w:rsid w:val="00DE2CFA"/>
    <w:rsid w:val="00DE2F72"/>
    <w:rsid w:val="00DE3B02"/>
    <w:rsid w:val="00DE7E72"/>
    <w:rsid w:val="00DF1E70"/>
    <w:rsid w:val="00DF292A"/>
    <w:rsid w:val="00DF2E9D"/>
    <w:rsid w:val="00DF3797"/>
    <w:rsid w:val="00DF4D86"/>
    <w:rsid w:val="00DF66EC"/>
    <w:rsid w:val="00E00601"/>
    <w:rsid w:val="00E007A6"/>
    <w:rsid w:val="00E05D7E"/>
    <w:rsid w:val="00E063FF"/>
    <w:rsid w:val="00E1051D"/>
    <w:rsid w:val="00E12A3C"/>
    <w:rsid w:val="00E13D1E"/>
    <w:rsid w:val="00E150C1"/>
    <w:rsid w:val="00E16604"/>
    <w:rsid w:val="00E16D49"/>
    <w:rsid w:val="00E171F7"/>
    <w:rsid w:val="00E1741F"/>
    <w:rsid w:val="00E2274A"/>
    <w:rsid w:val="00E229D7"/>
    <w:rsid w:val="00E23D3A"/>
    <w:rsid w:val="00E24031"/>
    <w:rsid w:val="00E24B69"/>
    <w:rsid w:val="00E25F88"/>
    <w:rsid w:val="00E30021"/>
    <w:rsid w:val="00E3139E"/>
    <w:rsid w:val="00E31CE8"/>
    <w:rsid w:val="00E33EB6"/>
    <w:rsid w:val="00E3669C"/>
    <w:rsid w:val="00E36FB1"/>
    <w:rsid w:val="00E37049"/>
    <w:rsid w:val="00E41272"/>
    <w:rsid w:val="00E4142A"/>
    <w:rsid w:val="00E41900"/>
    <w:rsid w:val="00E427CA"/>
    <w:rsid w:val="00E438FE"/>
    <w:rsid w:val="00E4592C"/>
    <w:rsid w:val="00E478CF"/>
    <w:rsid w:val="00E502B4"/>
    <w:rsid w:val="00E509A7"/>
    <w:rsid w:val="00E516A8"/>
    <w:rsid w:val="00E520A2"/>
    <w:rsid w:val="00E52D0E"/>
    <w:rsid w:val="00E544BB"/>
    <w:rsid w:val="00E61D64"/>
    <w:rsid w:val="00E637A5"/>
    <w:rsid w:val="00E6470B"/>
    <w:rsid w:val="00E64A97"/>
    <w:rsid w:val="00E64CB7"/>
    <w:rsid w:val="00E65546"/>
    <w:rsid w:val="00E70AF2"/>
    <w:rsid w:val="00E71F77"/>
    <w:rsid w:val="00E72471"/>
    <w:rsid w:val="00E72AA1"/>
    <w:rsid w:val="00E7638D"/>
    <w:rsid w:val="00E76F0C"/>
    <w:rsid w:val="00E81670"/>
    <w:rsid w:val="00E82F64"/>
    <w:rsid w:val="00E83881"/>
    <w:rsid w:val="00E84271"/>
    <w:rsid w:val="00E84E5E"/>
    <w:rsid w:val="00E86549"/>
    <w:rsid w:val="00E9000F"/>
    <w:rsid w:val="00E90B6A"/>
    <w:rsid w:val="00E918AD"/>
    <w:rsid w:val="00E91E3E"/>
    <w:rsid w:val="00E96274"/>
    <w:rsid w:val="00E96627"/>
    <w:rsid w:val="00E96894"/>
    <w:rsid w:val="00E96A1F"/>
    <w:rsid w:val="00E96B94"/>
    <w:rsid w:val="00E96F28"/>
    <w:rsid w:val="00EA18F8"/>
    <w:rsid w:val="00EA1BA1"/>
    <w:rsid w:val="00EA48DE"/>
    <w:rsid w:val="00EA4A14"/>
    <w:rsid w:val="00EA5374"/>
    <w:rsid w:val="00EA5BAA"/>
    <w:rsid w:val="00EB10B0"/>
    <w:rsid w:val="00EB22A4"/>
    <w:rsid w:val="00EB2564"/>
    <w:rsid w:val="00EB3B9C"/>
    <w:rsid w:val="00EB4AE4"/>
    <w:rsid w:val="00EB50EC"/>
    <w:rsid w:val="00EB7241"/>
    <w:rsid w:val="00EB78C3"/>
    <w:rsid w:val="00EB7991"/>
    <w:rsid w:val="00EC0613"/>
    <w:rsid w:val="00EC0E28"/>
    <w:rsid w:val="00EC2019"/>
    <w:rsid w:val="00EC23B3"/>
    <w:rsid w:val="00EC27AE"/>
    <w:rsid w:val="00EC33EC"/>
    <w:rsid w:val="00EC464B"/>
    <w:rsid w:val="00EC5433"/>
    <w:rsid w:val="00EC6D54"/>
    <w:rsid w:val="00EC7915"/>
    <w:rsid w:val="00ED07AA"/>
    <w:rsid w:val="00ED1BC6"/>
    <w:rsid w:val="00ED2D9F"/>
    <w:rsid w:val="00ED389B"/>
    <w:rsid w:val="00ED3C4E"/>
    <w:rsid w:val="00ED41E5"/>
    <w:rsid w:val="00ED5669"/>
    <w:rsid w:val="00ED5DC0"/>
    <w:rsid w:val="00ED5F91"/>
    <w:rsid w:val="00ED6750"/>
    <w:rsid w:val="00ED79C3"/>
    <w:rsid w:val="00EE4492"/>
    <w:rsid w:val="00EE4A57"/>
    <w:rsid w:val="00EE4A77"/>
    <w:rsid w:val="00EE65A8"/>
    <w:rsid w:val="00EE7DA3"/>
    <w:rsid w:val="00EF001D"/>
    <w:rsid w:val="00EF0B2B"/>
    <w:rsid w:val="00EF1AEF"/>
    <w:rsid w:val="00EF1E6D"/>
    <w:rsid w:val="00EF2B0F"/>
    <w:rsid w:val="00EF2B25"/>
    <w:rsid w:val="00EF2F40"/>
    <w:rsid w:val="00EF35B8"/>
    <w:rsid w:val="00EF648C"/>
    <w:rsid w:val="00EF6AF4"/>
    <w:rsid w:val="00EF7666"/>
    <w:rsid w:val="00EF7F33"/>
    <w:rsid w:val="00F02C1F"/>
    <w:rsid w:val="00F0450E"/>
    <w:rsid w:val="00F076F1"/>
    <w:rsid w:val="00F07C92"/>
    <w:rsid w:val="00F10DC8"/>
    <w:rsid w:val="00F11DC6"/>
    <w:rsid w:val="00F122D1"/>
    <w:rsid w:val="00F1531A"/>
    <w:rsid w:val="00F21FC3"/>
    <w:rsid w:val="00F22264"/>
    <w:rsid w:val="00F22B3C"/>
    <w:rsid w:val="00F23E6B"/>
    <w:rsid w:val="00F2454E"/>
    <w:rsid w:val="00F25675"/>
    <w:rsid w:val="00F2687F"/>
    <w:rsid w:val="00F268D0"/>
    <w:rsid w:val="00F26B94"/>
    <w:rsid w:val="00F26F57"/>
    <w:rsid w:val="00F27397"/>
    <w:rsid w:val="00F31E7E"/>
    <w:rsid w:val="00F33D25"/>
    <w:rsid w:val="00F351D1"/>
    <w:rsid w:val="00F3672C"/>
    <w:rsid w:val="00F36D60"/>
    <w:rsid w:val="00F36D81"/>
    <w:rsid w:val="00F37F33"/>
    <w:rsid w:val="00F40A55"/>
    <w:rsid w:val="00F40D2D"/>
    <w:rsid w:val="00F41259"/>
    <w:rsid w:val="00F42394"/>
    <w:rsid w:val="00F424E2"/>
    <w:rsid w:val="00F43048"/>
    <w:rsid w:val="00F4445E"/>
    <w:rsid w:val="00F44912"/>
    <w:rsid w:val="00F449AC"/>
    <w:rsid w:val="00F44D01"/>
    <w:rsid w:val="00F45EFF"/>
    <w:rsid w:val="00F46971"/>
    <w:rsid w:val="00F519AC"/>
    <w:rsid w:val="00F52D1B"/>
    <w:rsid w:val="00F5393E"/>
    <w:rsid w:val="00F53FC7"/>
    <w:rsid w:val="00F54F10"/>
    <w:rsid w:val="00F55827"/>
    <w:rsid w:val="00F55E93"/>
    <w:rsid w:val="00F624AE"/>
    <w:rsid w:val="00F64246"/>
    <w:rsid w:val="00F64AF7"/>
    <w:rsid w:val="00F65746"/>
    <w:rsid w:val="00F6673C"/>
    <w:rsid w:val="00F66F70"/>
    <w:rsid w:val="00F7089F"/>
    <w:rsid w:val="00F717EE"/>
    <w:rsid w:val="00F74C37"/>
    <w:rsid w:val="00F772DD"/>
    <w:rsid w:val="00F801C4"/>
    <w:rsid w:val="00F82962"/>
    <w:rsid w:val="00F84809"/>
    <w:rsid w:val="00F85AA7"/>
    <w:rsid w:val="00F86030"/>
    <w:rsid w:val="00F90B32"/>
    <w:rsid w:val="00F91B7C"/>
    <w:rsid w:val="00F928D1"/>
    <w:rsid w:val="00F94129"/>
    <w:rsid w:val="00F947F0"/>
    <w:rsid w:val="00F95BFF"/>
    <w:rsid w:val="00F96265"/>
    <w:rsid w:val="00F96DED"/>
    <w:rsid w:val="00F96E29"/>
    <w:rsid w:val="00FA015F"/>
    <w:rsid w:val="00FA12C6"/>
    <w:rsid w:val="00FA4CBC"/>
    <w:rsid w:val="00FA4E31"/>
    <w:rsid w:val="00FA54EF"/>
    <w:rsid w:val="00FA595A"/>
    <w:rsid w:val="00FA7CBD"/>
    <w:rsid w:val="00FB3DF9"/>
    <w:rsid w:val="00FB41FD"/>
    <w:rsid w:val="00FB5F9B"/>
    <w:rsid w:val="00FB6253"/>
    <w:rsid w:val="00FB6BE9"/>
    <w:rsid w:val="00FC0187"/>
    <w:rsid w:val="00FC16E0"/>
    <w:rsid w:val="00FC1F34"/>
    <w:rsid w:val="00FC2848"/>
    <w:rsid w:val="00FC3770"/>
    <w:rsid w:val="00FC4D64"/>
    <w:rsid w:val="00FC4DF5"/>
    <w:rsid w:val="00FC5713"/>
    <w:rsid w:val="00FC5987"/>
    <w:rsid w:val="00FD0AEF"/>
    <w:rsid w:val="00FD150E"/>
    <w:rsid w:val="00FD1C69"/>
    <w:rsid w:val="00FD2C57"/>
    <w:rsid w:val="00FD3016"/>
    <w:rsid w:val="00FD3BAC"/>
    <w:rsid w:val="00FD4C22"/>
    <w:rsid w:val="00FD651F"/>
    <w:rsid w:val="00FD6B94"/>
    <w:rsid w:val="00FD7544"/>
    <w:rsid w:val="00FD7A42"/>
    <w:rsid w:val="00FE0722"/>
    <w:rsid w:val="00FE1783"/>
    <w:rsid w:val="00FE2E33"/>
    <w:rsid w:val="00FE413A"/>
    <w:rsid w:val="00FE4941"/>
    <w:rsid w:val="00FE5547"/>
    <w:rsid w:val="00FE7123"/>
    <w:rsid w:val="00FE77CB"/>
    <w:rsid w:val="00FE7F05"/>
    <w:rsid w:val="00FF1D6F"/>
    <w:rsid w:val="00FF2D7C"/>
    <w:rsid w:val="00FF354F"/>
    <w:rsid w:val="00FF36EA"/>
    <w:rsid w:val="00FF5021"/>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6759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s://etenders.gov.in/eprocure/app" TargetMode="External"/><Relationship Id="rId26"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niphm.nic.in"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niphm.gov.in" TargetMode="External"/><Relationship Id="rId25"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s://etenders.gov.in/eprocure/app"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24" Type="http://schemas.openxmlformats.org/officeDocument/2006/relationships/hyperlink" Target="https://eprocure.gov.in/eprocure/"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 TargetMode="External"/><Relationship Id="rId28" Type="http://schemas.openxmlformats.org/officeDocument/2006/relationships/footer" Target="footer2.xm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 Id="rId22" Type="http://schemas.openxmlformats.org/officeDocument/2006/relationships/hyperlink" Target="https://eprocure.gov.in/eprocure/" TargetMode="External"/><Relationship Id="rId27" Type="http://schemas.openxmlformats.org/officeDocument/2006/relationships/hyperlink" Target="http://dict.hinkhoj.com/%E0%A4%95%E0%A4%BE%E0%A4%B2%E0%A5%80%20%E0%A4%B8%E0%A5%82%E0%A4%9A%E0%A5%80%20%E0%A4%AE%E0%A5%87%E0%A4%82%20%E0%A4%A8%E0%A4%BE%E0%A4%AE%20%E0%A4%B2%E0%A4%BF%E0%A4%96%E0%A4%A8%E0%A4%BE-meaning-in-english.wor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E38B-B5E5-457A-95D8-D929E6C1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22693</Words>
  <Characters>129353</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151743</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2021-02-18T07:09:00Z</cp:lastPrinted>
  <dcterms:created xsi:type="dcterms:W3CDTF">2021-03-02T05:27:00Z</dcterms:created>
  <dcterms:modified xsi:type="dcterms:W3CDTF">2021-03-02T05:27:00Z</dcterms:modified>
</cp:coreProperties>
</file>