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3B4AFD" w:rsidRPr="00FA4CBC" w:rsidTr="00940745">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bookmarkStart w:id="0" w:name="_GoBack"/>
            <w:bookmarkEnd w:id="0"/>
            <w:r w:rsidRPr="00FA4CBC">
              <w:rPr>
                <w:rFonts w:ascii="Times New Roman" w:hAnsi="Times New Roman" w:cs="Times New Roman"/>
                <w:sz w:val="24"/>
                <w:szCs w:val="24"/>
              </w:rPr>
              <w:t xml:space="preserve">  </w:t>
            </w:r>
            <w:r w:rsidR="00117F4A">
              <w:rPr>
                <w:rFonts w:ascii="Times New Roman" w:hAnsi="Times New Roman" w:cs="Times New Roman"/>
                <w:noProof/>
                <w:sz w:val="24"/>
                <w:szCs w:val="24"/>
              </w:rPr>
              <w:drawing>
                <wp:inline distT="0" distB="0" distL="0" distR="0">
                  <wp:extent cx="469265" cy="635635"/>
                  <wp:effectExtent l="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570" w:type="dxa"/>
          </w:tcPr>
          <w:p w:rsidR="003B4AFD" w:rsidRPr="006F5910" w:rsidRDefault="003B4AFD" w:rsidP="00142FB6">
            <w:pPr>
              <w:pStyle w:val="Heading1"/>
              <w:tabs>
                <w:tab w:val="clear" w:pos="0"/>
              </w:tabs>
              <w:jc w:val="center"/>
              <w:rPr>
                <w:rFonts w:ascii="Times New Roman" w:hAnsi="Times New Roman" w:cs="Times New Roman"/>
                <w:b/>
                <w:szCs w:val="24"/>
                <w:lang w:bidi="ar-SA"/>
              </w:rPr>
            </w:pPr>
            <w:r w:rsidRPr="006F5910">
              <w:rPr>
                <w:rFonts w:ascii="Times New Roman" w:hAnsi="Times New Roman" w:cs="Times New Roman"/>
                <w:b/>
                <w:szCs w:val="24"/>
                <w:lang w:bidi="ar-SA"/>
              </w:rPr>
              <w:t>National Institute of Plant Health Management</w:t>
            </w:r>
          </w:p>
          <w:p w:rsidR="003B4AFD" w:rsidRPr="00FA4CBC" w:rsidRDefault="003B4AFD" w:rsidP="00142FB6">
            <w:pPr>
              <w:spacing w:after="0" w:line="240" w:lineRule="auto"/>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142FB6">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142FB6">
            <w:pPr>
              <w:pStyle w:val="Caption"/>
              <w:jc w:val="center"/>
              <w:rPr>
                <w:sz w:val="24"/>
                <w:szCs w:val="24"/>
              </w:rPr>
            </w:pPr>
            <w:r w:rsidRPr="00300A21">
              <w:rPr>
                <w:b w:val="0"/>
                <w:sz w:val="24"/>
                <w:szCs w:val="24"/>
              </w:rPr>
              <w:t>Government of India</w:t>
            </w:r>
          </w:p>
        </w:tc>
        <w:tc>
          <w:tcPr>
            <w:tcW w:w="2142" w:type="dxa"/>
          </w:tcPr>
          <w:p w:rsidR="003B4AFD" w:rsidRPr="00FA4CBC" w:rsidRDefault="00117F4A" w:rsidP="00142FB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940745">
        <w:trPr>
          <w:trHeight w:val="882"/>
        </w:trPr>
        <w:tc>
          <w:tcPr>
            <w:tcW w:w="8118" w:type="dxa"/>
            <w:gridSpan w:val="2"/>
          </w:tcPr>
          <w:p w:rsidR="003B4AFD" w:rsidRPr="00142FB6" w:rsidRDefault="003B4AFD" w:rsidP="00940745">
            <w:pPr>
              <w:spacing w:after="0" w:line="240" w:lineRule="auto"/>
              <w:ind w:right="-649"/>
              <w:rPr>
                <w:rFonts w:ascii="Times New Roman" w:hAnsi="Times New Roman" w:cs="Times New Roman"/>
              </w:rPr>
            </w:pPr>
            <w:r w:rsidRPr="00142FB6">
              <w:rPr>
                <w:rFonts w:ascii="Times New Roman" w:hAnsi="Times New Roman" w:cs="Times New Roman"/>
              </w:rPr>
              <w:t>Telephone: 9140-24015374</w:t>
            </w:r>
          </w:p>
          <w:p w:rsidR="003B4AFD" w:rsidRPr="00142FB6" w:rsidRDefault="002C293B" w:rsidP="00940745">
            <w:pPr>
              <w:spacing w:after="0" w:line="240" w:lineRule="auto"/>
              <w:ind w:right="-829"/>
              <w:rPr>
                <w:rFonts w:ascii="Times New Roman" w:hAnsi="Times New Roman" w:cs="Times New Roman"/>
              </w:rPr>
            </w:pPr>
            <w:r w:rsidRPr="00142FB6">
              <w:rPr>
                <w:rFonts w:ascii="Times New Roman" w:hAnsi="Times New Roman" w:cs="Times New Roman"/>
              </w:rPr>
              <w:t>E-mail: niphm@nic</w:t>
            </w:r>
            <w:r w:rsidR="003B4AFD" w:rsidRPr="00142FB6">
              <w:rPr>
                <w:rFonts w:ascii="Times New Roman" w:hAnsi="Times New Roman" w:cs="Times New Roman"/>
              </w:rPr>
              <w:t>.in</w:t>
            </w:r>
          </w:p>
          <w:p w:rsidR="003B4AFD" w:rsidRPr="00FA4CBC" w:rsidRDefault="003B4AFD" w:rsidP="00940745">
            <w:pPr>
              <w:spacing w:after="0" w:line="240" w:lineRule="auto"/>
              <w:ind w:right="-829"/>
              <w:rPr>
                <w:rFonts w:ascii="Times New Roman" w:hAnsi="Times New Roman" w:cs="Times New Roman"/>
                <w:sz w:val="24"/>
                <w:szCs w:val="24"/>
              </w:rPr>
            </w:pPr>
            <w:r w:rsidRPr="00142FB6">
              <w:rPr>
                <w:rFonts w:ascii="Times New Roman" w:hAnsi="Times New Roman" w:cs="Times New Roman"/>
              </w:rPr>
              <w:t>Tele-Fax:  9140-24015346</w:t>
            </w:r>
          </w:p>
        </w:tc>
        <w:tc>
          <w:tcPr>
            <w:tcW w:w="2142" w:type="dxa"/>
          </w:tcPr>
          <w:p w:rsidR="003B4AFD" w:rsidRPr="00142FB6" w:rsidRDefault="003B4AFD"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Rajendra Nagar,</w:t>
            </w:r>
          </w:p>
          <w:p w:rsidR="003B4AFD" w:rsidRPr="00142FB6" w:rsidRDefault="003B4AFD"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Hyderabad – 500 030</w:t>
            </w:r>
          </w:p>
          <w:p w:rsidR="003B4AFD" w:rsidRPr="00142FB6" w:rsidRDefault="002C293B"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i/>
              </w:rPr>
              <w:t>http://</w:t>
            </w:r>
            <w:r w:rsidR="003B4AFD" w:rsidRPr="00142FB6">
              <w:rPr>
                <w:rFonts w:ascii="Times New Roman" w:hAnsi="Times New Roman" w:cs="Times New Roman"/>
                <w:i/>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142FB6" w:rsidRDefault="00142FB6" w:rsidP="007B094F">
      <w:pPr>
        <w:autoSpaceDE w:val="0"/>
        <w:autoSpaceDN w:val="0"/>
        <w:adjustRightInd w:val="0"/>
        <w:spacing w:after="0" w:line="240" w:lineRule="auto"/>
        <w:rPr>
          <w:rFonts w:ascii="Times New Roman" w:hAnsi="Times New Roman"/>
          <w:bCs/>
          <w:color w:val="000000"/>
        </w:rPr>
      </w:pPr>
    </w:p>
    <w:p w:rsidR="003C25EA" w:rsidRPr="00F80055" w:rsidRDefault="003C25EA" w:rsidP="007B094F">
      <w:pPr>
        <w:autoSpaceDE w:val="0"/>
        <w:autoSpaceDN w:val="0"/>
        <w:adjustRightInd w:val="0"/>
        <w:spacing w:after="0" w:line="240" w:lineRule="auto"/>
        <w:rPr>
          <w:rFonts w:ascii="Times New Roman" w:hAnsi="Times New Roman"/>
          <w:bCs/>
          <w:color w:val="000000"/>
        </w:rPr>
      </w:pPr>
      <w:r w:rsidRPr="00F80055">
        <w:rPr>
          <w:rFonts w:ascii="Times New Roman" w:hAnsi="Times New Roman"/>
          <w:bCs/>
          <w:color w:val="000000"/>
        </w:rPr>
        <w:t>No. NIPHM/10/PHM-Bio</w:t>
      </w:r>
      <w:r>
        <w:rPr>
          <w:rFonts w:ascii="Times New Roman" w:hAnsi="Times New Roman"/>
          <w:bCs/>
          <w:color w:val="000000"/>
        </w:rPr>
        <w:t xml:space="preserve"> </w:t>
      </w:r>
      <w:r w:rsidRPr="00F80055">
        <w:rPr>
          <w:rFonts w:ascii="Times New Roman" w:hAnsi="Times New Roman"/>
          <w:bCs/>
          <w:color w:val="000000"/>
        </w:rPr>
        <w:t>pesticides/2014-15</w:t>
      </w:r>
      <w:r w:rsidR="005673B2">
        <w:rPr>
          <w:rFonts w:ascii="Times New Roman" w:hAnsi="Times New Roman"/>
          <w:bCs/>
          <w:color w:val="000000"/>
        </w:rPr>
        <w:t>/</w:t>
      </w:r>
      <w:r w:rsidR="009255B8">
        <w:rPr>
          <w:rFonts w:ascii="Times New Roman" w:hAnsi="Times New Roman"/>
          <w:bCs/>
          <w:color w:val="000000"/>
        </w:rPr>
        <w:t>12</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sidR="007B094F">
        <w:rPr>
          <w:rFonts w:ascii="Times New Roman" w:hAnsi="Times New Roman"/>
          <w:bCs/>
          <w:color w:val="000000"/>
        </w:rPr>
        <w:tab/>
        <w:t xml:space="preserve">      </w:t>
      </w:r>
      <w:r w:rsidR="005673B2">
        <w:rPr>
          <w:rFonts w:ascii="Times New Roman" w:hAnsi="Times New Roman"/>
          <w:bCs/>
          <w:color w:val="000000"/>
        </w:rPr>
        <w:t>Dated:  25.08</w:t>
      </w:r>
      <w:r w:rsidRPr="00F80055">
        <w:rPr>
          <w:rFonts w:ascii="Times New Roman" w:hAnsi="Times New Roman"/>
          <w:bCs/>
          <w:color w:val="000000"/>
        </w:rPr>
        <w:t>.2014</w:t>
      </w: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r w:rsidRPr="00F80055">
        <w:rPr>
          <w:rFonts w:ascii="Times New Roman" w:eastAsia="Calibri" w:hAnsi="Times New Roman"/>
          <w:color w:val="000000"/>
        </w:rPr>
        <w:t>To</w:t>
      </w:r>
    </w:p>
    <w:p w:rsidR="003C25EA" w:rsidRDefault="003C25EA" w:rsidP="007B094F">
      <w:pPr>
        <w:autoSpaceDE w:val="0"/>
        <w:autoSpaceDN w:val="0"/>
        <w:adjustRightInd w:val="0"/>
        <w:spacing w:after="0" w:line="240" w:lineRule="auto"/>
        <w:rPr>
          <w:rFonts w:ascii="Times New Roman" w:eastAsia="Calibri" w:hAnsi="Times New Roman"/>
          <w:color w:val="000000"/>
        </w:rPr>
      </w:pP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7B094F" w:rsidRPr="00F80055" w:rsidRDefault="007B094F" w:rsidP="007B094F">
      <w:pPr>
        <w:autoSpaceDE w:val="0"/>
        <w:autoSpaceDN w:val="0"/>
        <w:adjustRightInd w:val="0"/>
        <w:spacing w:after="0" w:line="240" w:lineRule="auto"/>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rPr>
          <w:rFonts w:ascii="Times New Roman" w:eastAsia="Calibri" w:hAnsi="Times New Roman"/>
          <w:color w:val="0F0F0F"/>
        </w:rPr>
      </w:pPr>
    </w:p>
    <w:p w:rsidR="003C25EA" w:rsidRPr="00F80055" w:rsidRDefault="003C25EA" w:rsidP="007B094F">
      <w:pPr>
        <w:spacing w:after="0" w:line="240" w:lineRule="auto"/>
        <w:ind w:right="-43"/>
        <w:jc w:val="both"/>
        <w:outlineLvl w:val="0"/>
        <w:rPr>
          <w:rFonts w:ascii="Times New Roman" w:eastAsia="Calibri" w:hAnsi="Times New Roman"/>
          <w:i/>
          <w:iCs/>
          <w:color w:val="000000"/>
        </w:rPr>
      </w:pPr>
      <w:r w:rsidRPr="00F80055">
        <w:rPr>
          <w:rFonts w:ascii="Times New Roman" w:eastAsia="Calibri" w:hAnsi="Times New Roman"/>
          <w:i/>
          <w:iCs/>
          <w:color w:val="000000"/>
        </w:rPr>
        <w:t xml:space="preserve">*(The tender document is also being uploaded </w:t>
      </w:r>
      <w:r w:rsidRPr="00F80055">
        <w:rPr>
          <w:rFonts w:ascii="Times New Roman" w:eastAsia="Calibri" w:hAnsi="Times New Roman"/>
          <w:color w:val="000000"/>
        </w:rPr>
        <w:t xml:space="preserve">on </w:t>
      </w:r>
      <w:r w:rsidRPr="00F80055">
        <w:rPr>
          <w:rFonts w:ascii="Times New Roman" w:eastAsia="Calibri" w:hAnsi="Times New Roman"/>
          <w:i/>
          <w:iCs/>
          <w:color w:val="000000"/>
        </w:rPr>
        <w:t xml:space="preserve">the NIPHM website </w:t>
      </w:r>
      <w:hyperlink r:id="rId11" w:history="1">
        <w:r w:rsidRPr="00F80055">
          <w:rPr>
            <w:rStyle w:val="Hyperlink"/>
            <w:rFonts w:ascii="Times New Roman" w:hAnsi="Times New Roman"/>
            <w:i/>
          </w:rPr>
          <w:t>http://niphm.gov.in</w:t>
        </w:r>
      </w:hyperlink>
      <w:r w:rsidRPr="00F80055">
        <w:rPr>
          <w:rFonts w:ascii="Times New Roman" w:eastAsia="Calibri" w:hAnsi="Times New Roman"/>
          <w:i/>
          <w:iCs/>
          <w:color w:val="000000"/>
        </w:rPr>
        <w:t>and the other prospective bidders can make use of the document down loaded from the website)</w:t>
      </w: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p>
    <w:p w:rsidR="003C25EA"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sidRPr="00F80055">
        <w:rPr>
          <w:rFonts w:ascii="Times New Roman" w:eastAsia="Calibri" w:hAnsi="Times New Roman"/>
          <w:color w:val="000000"/>
        </w:rPr>
        <w:t xml:space="preserve">Sub: - </w:t>
      </w:r>
      <w:r>
        <w:rPr>
          <w:rFonts w:ascii="Times New Roman" w:eastAsia="Calibri" w:hAnsi="Times New Roman"/>
          <w:color w:val="000000"/>
        </w:rPr>
        <w:t>E</w:t>
      </w:r>
      <w:r w:rsidRPr="00F80055">
        <w:rPr>
          <w:rFonts w:ascii="Times New Roman" w:eastAsia="Calibri" w:hAnsi="Times New Roman"/>
          <w:color w:val="000000"/>
        </w:rPr>
        <w:t xml:space="preserve">ntering into Annual Rate Contract for the GENERATION OF TOXICOLOGICAL </w:t>
      </w:r>
    </w:p>
    <w:p w:rsidR="003C25EA" w:rsidRPr="00F80055"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Pr>
          <w:rFonts w:ascii="Times New Roman" w:eastAsia="Calibri" w:hAnsi="Times New Roman"/>
          <w:color w:val="000000"/>
        </w:rPr>
        <w:t xml:space="preserve">          </w:t>
      </w:r>
      <w:r w:rsidRPr="00F80055">
        <w:rPr>
          <w:rFonts w:ascii="Times New Roman" w:eastAsia="Calibri" w:hAnsi="Times New Roman"/>
          <w:color w:val="000000"/>
        </w:rPr>
        <w:t>DATA for Bio pesticides of NIPHM, Hyderabad on need basis –reg.</w:t>
      </w:r>
    </w:p>
    <w:p w:rsidR="003C25EA" w:rsidRPr="00F80055" w:rsidRDefault="003C25EA" w:rsidP="007B094F">
      <w:pPr>
        <w:autoSpaceDE w:val="0"/>
        <w:autoSpaceDN w:val="0"/>
        <w:adjustRightInd w:val="0"/>
        <w:spacing w:after="0" w:line="240" w:lineRule="auto"/>
        <w:jc w:val="center"/>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jc w:val="center"/>
        <w:rPr>
          <w:rFonts w:ascii="Times New Roman" w:eastAsia="Calibri" w:hAnsi="Times New Roman"/>
          <w:color w:val="000000"/>
        </w:rPr>
      </w:pPr>
      <w:r w:rsidRPr="00F80055">
        <w:rPr>
          <w:rFonts w:ascii="Times New Roman" w:eastAsia="Calibri" w:hAnsi="Times New Roman"/>
          <w:color w:val="000000"/>
        </w:rPr>
        <w:t>* * *</w:t>
      </w: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r w:rsidRPr="00F80055">
        <w:rPr>
          <w:rFonts w:ascii="Times New Roman" w:eastAsia="Calibri" w:hAnsi="Times New Roman"/>
          <w:color w:val="000000"/>
        </w:rPr>
        <w:t>Sir/Madam,</w:t>
      </w:r>
    </w:p>
    <w:p w:rsidR="003C25EA" w:rsidRPr="00F80055" w:rsidRDefault="003C25EA" w:rsidP="007B094F">
      <w:pPr>
        <w:spacing w:after="0" w:line="240" w:lineRule="auto"/>
        <w:jc w:val="both"/>
        <w:rPr>
          <w:rFonts w:ascii="Times New Roman" w:hAnsi="Times New Roman"/>
        </w:rPr>
      </w:pPr>
    </w:p>
    <w:p w:rsidR="003C25EA" w:rsidRPr="00F80055"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sidRPr="00F80055">
        <w:rPr>
          <w:rFonts w:ascii="Times New Roman" w:hAnsi="Times New Roman"/>
        </w:rPr>
        <w:t xml:space="preserve">National Institute of Plant Health Management (NIPHM) </w:t>
      </w:r>
      <w:r>
        <w:rPr>
          <w:rFonts w:ascii="Times New Roman" w:hAnsi="Times New Roman"/>
          <w:b/>
        </w:rPr>
        <w:t>invites ‘Sealed Bids’ under ‘Two Cover S</w:t>
      </w:r>
      <w:r w:rsidRPr="00F80055">
        <w:rPr>
          <w:rFonts w:ascii="Times New Roman" w:hAnsi="Times New Roman"/>
          <w:b/>
        </w:rPr>
        <w:t>ystem’ from eligible bidders</w:t>
      </w:r>
      <w:r>
        <w:rPr>
          <w:rFonts w:ascii="Times New Roman" w:eastAsia="Calibri" w:hAnsi="Times New Roman"/>
          <w:color w:val="000000"/>
        </w:rPr>
        <w:t xml:space="preserve"> to e</w:t>
      </w:r>
      <w:r w:rsidRPr="00F80055">
        <w:rPr>
          <w:rFonts w:ascii="Times New Roman" w:eastAsia="Calibri" w:hAnsi="Times New Roman"/>
          <w:color w:val="000000"/>
        </w:rPr>
        <w:t xml:space="preserve">ntering into Annual Rate Contract for the GENERATION OF TOXICOLOGICA DATA for Bio pesticides of NIPHM , Hyderabad on need basis of NIPHM </w:t>
      </w:r>
      <w:r w:rsidRPr="00F80055">
        <w:rPr>
          <w:rFonts w:ascii="Times New Roman" w:hAnsi="Times New Roman"/>
        </w:rPr>
        <w:t xml:space="preserve">Detailed terms and conditions and list of items required may be downloaded from the NIPHM website </w:t>
      </w:r>
      <w:hyperlink r:id="rId12" w:history="1">
        <w:r w:rsidRPr="00F80055">
          <w:rPr>
            <w:rStyle w:val="Hyperlink"/>
            <w:rFonts w:ascii="Times New Roman" w:hAnsi="Times New Roman"/>
          </w:rPr>
          <w:t>http://niphm.gov.in</w:t>
        </w:r>
      </w:hyperlink>
    </w:p>
    <w:p w:rsidR="003C25EA" w:rsidRPr="00F80055" w:rsidRDefault="003C25EA" w:rsidP="007B094F">
      <w:pPr>
        <w:spacing w:after="0" w:line="240" w:lineRule="auto"/>
        <w:ind w:firstLine="720"/>
        <w:jc w:val="both"/>
        <w:rPr>
          <w:rFonts w:ascii="Times New Roman" w:hAnsi="Times New Roman"/>
        </w:rPr>
      </w:pPr>
    </w:p>
    <w:p w:rsidR="003C25EA" w:rsidRPr="00F80055" w:rsidRDefault="003C25EA" w:rsidP="007B094F">
      <w:pPr>
        <w:spacing w:after="0" w:line="240" w:lineRule="auto"/>
        <w:ind w:firstLine="720"/>
        <w:jc w:val="both"/>
        <w:rPr>
          <w:rFonts w:ascii="Times New Roman" w:hAnsi="Times New Roman"/>
        </w:rPr>
      </w:pPr>
      <w:r w:rsidRPr="00F80055">
        <w:rPr>
          <w:rFonts w:ascii="Times New Roman" w:hAnsi="Times New Roman"/>
        </w:rPr>
        <w:t>The schedule of receipt and opening of quotations is as under:-</w:t>
      </w:r>
    </w:p>
    <w:p w:rsidR="003C25EA" w:rsidRPr="00F80055" w:rsidRDefault="003C25EA" w:rsidP="007B094F">
      <w:pPr>
        <w:spacing w:after="0" w:line="240" w:lineRule="auto"/>
        <w:ind w:firstLine="720"/>
        <w:jc w:val="both"/>
        <w:rPr>
          <w:rFonts w:ascii="Times New Roman" w:hAnsi="Times New Roman"/>
        </w:rPr>
      </w:pPr>
    </w:p>
    <w:p w:rsidR="003C25EA" w:rsidRPr="00C22BD6" w:rsidRDefault="003C25EA" w:rsidP="007B094F">
      <w:pPr>
        <w:spacing w:after="0" w:line="240" w:lineRule="auto"/>
        <w:ind w:firstLine="720"/>
        <w:jc w:val="both"/>
        <w:rPr>
          <w:rFonts w:ascii="Times New Roman" w:hAnsi="Times New Roman"/>
        </w:rPr>
      </w:pPr>
      <w:r w:rsidRPr="00C22BD6">
        <w:rPr>
          <w:rFonts w:ascii="Times New Roman" w:hAnsi="Times New Roman"/>
        </w:rPr>
        <w:t xml:space="preserve">Last date and time for receipt of bids </w:t>
      </w:r>
      <w:r w:rsidRPr="00C22BD6">
        <w:rPr>
          <w:rFonts w:ascii="Times New Roman" w:hAnsi="Times New Roman"/>
        </w:rPr>
        <w:tab/>
      </w:r>
      <w:r>
        <w:rPr>
          <w:rFonts w:ascii="Times New Roman" w:hAnsi="Times New Roman"/>
        </w:rPr>
        <w:tab/>
      </w:r>
      <w:r w:rsidRPr="00C22BD6">
        <w:rPr>
          <w:rFonts w:ascii="Times New Roman" w:hAnsi="Times New Roman"/>
        </w:rPr>
        <w:t>::</w:t>
      </w:r>
      <w:r w:rsidRPr="00C22BD6">
        <w:rPr>
          <w:rFonts w:ascii="Times New Roman" w:hAnsi="Times New Roman"/>
        </w:rPr>
        <w:tab/>
      </w:r>
      <w:r>
        <w:rPr>
          <w:rFonts w:ascii="Times New Roman" w:hAnsi="Times New Roman"/>
        </w:rPr>
        <w:t>15</w:t>
      </w:r>
      <w:r w:rsidRPr="00C22BD6">
        <w:rPr>
          <w:rFonts w:ascii="Times New Roman" w:hAnsi="Times New Roman"/>
        </w:rPr>
        <w:t xml:space="preserve">:00 hrs on </w:t>
      </w:r>
    </w:p>
    <w:p w:rsidR="003C25EA" w:rsidRPr="00C22BD6" w:rsidRDefault="005673B2" w:rsidP="007B094F">
      <w:pPr>
        <w:spacing w:after="0" w:line="240" w:lineRule="auto"/>
        <w:ind w:left="5040" w:firstLine="720"/>
        <w:jc w:val="both"/>
        <w:rPr>
          <w:rFonts w:ascii="Times New Roman" w:hAnsi="Times New Roman"/>
        </w:rPr>
      </w:pPr>
      <w:r>
        <w:rPr>
          <w:rFonts w:ascii="Times New Roman" w:hAnsi="Times New Roman"/>
        </w:rPr>
        <w:t>11.09</w:t>
      </w:r>
      <w:r w:rsidR="003C25EA">
        <w:rPr>
          <w:rFonts w:ascii="Times New Roman" w:hAnsi="Times New Roman"/>
        </w:rPr>
        <w:t>.2014</w:t>
      </w:r>
    </w:p>
    <w:p w:rsidR="003C25EA" w:rsidRPr="00C22BD6" w:rsidRDefault="003C25EA" w:rsidP="007B094F">
      <w:pPr>
        <w:spacing w:after="0" w:line="240" w:lineRule="auto"/>
        <w:jc w:val="both"/>
        <w:rPr>
          <w:rFonts w:ascii="Times New Roman" w:hAnsi="Times New Roman"/>
        </w:rPr>
      </w:pPr>
      <w:r w:rsidRPr="00C22BD6">
        <w:rPr>
          <w:rFonts w:ascii="Times New Roman" w:hAnsi="Times New Roman"/>
        </w:rPr>
        <w:tab/>
      </w:r>
    </w:p>
    <w:p w:rsidR="003C25EA" w:rsidRPr="00C22BD6" w:rsidRDefault="003C25EA" w:rsidP="007B094F">
      <w:pPr>
        <w:spacing w:after="0" w:line="240" w:lineRule="auto"/>
        <w:ind w:firstLine="720"/>
        <w:jc w:val="both"/>
        <w:rPr>
          <w:rFonts w:ascii="Times New Roman" w:hAnsi="Times New Roman"/>
        </w:rPr>
      </w:pPr>
      <w:r w:rsidRPr="00C22BD6">
        <w:rPr>
          <w:rFonts w:ascii="Times New Roman" w:hAnsi="Times New Roman"/>
        </w:rPr>
        <w:t>Date &amp; Time for opening of bids</w:t>
      </w:r>
      <w:r w:rsidRPr="00C22BD6">
        <w:rPr>
          <w:rFonts w:ascii="Times New Roman" w:hAnsi="Times New Roman"/>
        </w:rPr>
        <w:tab/>
      </w:r>
      <w:r w:rsidRPr="00C22BD6">
        <w:rPr>
          <w:rFonts w:ascii="Times New Roman" w:hAnsi="Times New Roman"/>
        </w:rPr>
        <w:tab/>
        <w:t>::</w:t>
      </w:r>
      <w:r w:rsidRPr="00C22BD6">
        <w:rPr>
          <w:rFonts w:ascii="Times New Roman" w:hAnsi="Times New Roman"/>
        </w:rPr>
        <w:tab/>
        <w:t>1</w:t>
      </w:r>
      <w:r>
        <w:rPr>
          <w:rFonts w:ascii="Times New Roman" w:hAnsi="Times New Roman"/>
        </w:rPr>
        <w:t>6</w:t>
      </w:r>
      <w:r w:rsidRPr="00C22BD6">
        <w:rPr>
          <w:rFonts w:ascii="Times New Roman" w:hAnsi="Times New Roman"/>
        </w:rPr>
        <w:t xml:space="preserve">:00 hrs on </w:t>
      </w:r>
    </w:p>
    <w:p w:rsidR="003C25EA" w:rsidRDefault="003C25EA" w:rsidP="007B094F">
      <w:pPr>
        <w:spacing w:after="0" w:line="240" w:lineRule="auto"/>
        <w:ind w:left="5040" w:firstLine="720"/>
        <w:jc w:val="both"/>
        <w:rPr>
          <w:rFonts w:ascii="Times New Roman" w:hAnsi="Times New Roman"/>
        </w:rPr>
      </w:pPr>
      <w:r>
        <w:rPr>
          <w:rFonts w:ascii="Times New Roman" w:hAnsi="Times New Roman"/>
        </w:rPr>
        <w:t>1</w:t>
      </w:r>
      <w:r w:rsidR="005673B2">
        <w:rPr>
          <w:rFonts w:ascii="Times New Roman" w:hAnsi="Times New Roman"/>
        </w:rPr>
        <w:t>1.09</w:t>
      </w:r>
      <w:r>
        <w:rPr>
          <w:rFonts w:ascii="Times New Roman" w:hAnsi="Times New Roman"/>
        </w:rPr>
        <w:t>.2014</w:t>
      </w:r>
    </w:p>
    <w:p w:rsidR="003C25EA" w:rsidRDefault="003C25EA" w:rsidP="003C25EA">
      <w:pPr>
        <w:pBdr>
          <w:bottom w:val="single" w:sz="6" w:space="1" w:color="auto"/>
        </w:pBdr>
        <w:rPr>
          <w:rFonts w:ascii="Times New Roman" w:hAnsi="Times New Roman"/>
        </w:rPr>
      </w:pPr>
    </w:p>
    <w:p w:rsidR="003C25EA" w:rsidRPr="00C22BD6" w:rsidRDefault="003C25EA" w:rsidP="003C25EA">
      <w:pPr>
        <w:rPr>
          <w:rFonts w:ascii="Times New Roman" w:hAnsi="Times New Roman"/>
        </w:rPr>
      </w:pPr>
    </w:p>
    <w:p w:rsidR="003C25EA" w:rsidRDefault="003C25EA" w:rsidP="003C25EA">
      <w:pPr>
        <w:rPr>
          <w:rFonts w:ascii="Times New Roman" w:hAnsi="Times New Roman"/>
        </w:rPr>
      </w:pPr>
    </w:p>
    <w:p w:rsidR="003C25EA" w:rsidRDefault="003C25EA" w:rsidP="003C25EA">
      <w:pPr>
        <w:ind w:left="5760" w:firstLine="720"/>
        <w:rPr>
          <w:rFonts w:ascii="Times New Roman" w:hAnsi="Times New Roman"/>
        </w:rPr>
      </w:pPr>
    </w:p>
    <w:p w:rsidR="003C25EA" w:rsidRDefault="003C25EA" w:rsidP="003C25EA">
      <w:pPr>
        <w:ind w:left="5760" w:firstLine="720"/>
        <w:rPr>
          <w:rFonts w:ascii="Times New Roman" w:hAnsi="Times New Roman"/>
        </w:rPr>
      </w:pPr>
    </w:p>
    <w:p w:rsidR="003C25EA" w:rsidRDefault="003C25EA" w:rsidP="003C25EA">
      <w:pPr>
        <w:ind w:left="5760" w:firstLine="720"/>
        <w:jc w:val="center"/>
        <w:rPr>
          <w:rFonts w:ascii="Times New Roman" w:hAnsi="Times New Roman"/>
        </w:rPr>
      </w:pPr>
      <w:r>
        <w:rPr>
          <w:rFonts w:ascii="Times New Roman" w:hAnsi="Times New Roman"/>
        </w:rPr>
        <w:t>Registrar I/c</w:t>
      </w:r>
    </w:p>
    <w:p w:rsidR="003C25EA" w:rsidRDefault="003C25EA" w:rsidP="007B094F">
      <w:pPr>
        <w:spacing w:after="0" w:line="240" w:lineRule="auto"/>
        <w:jc w:val="center"/>
        <w:rPr>
          <w:rFonts w:ascii="Times New Roman" w:hAnsi="Times New Roman"/>
        </w:rPr>
      </w:pPr>
      <w:r>
        <w:rPr>
          <w:rFonts w:ascii="Times New Roman" w:hAnsi="Times New Roman"/>
        </w:rPr>
        <w:br w:type="page"/>
      </w: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142FB6" w:rsidRPr="00FA4CBC" w:rsidTr="00EA0112">
        <w:trPr>
          <w:trHeight w:val="1080"/>
        </w:trPr>
        <w:tc>
          <w:tcPr>
            <w:tcW w:w="1548" w:type="dxa"/>
          </w:tcPr>
          <w:p w:rsidR="00142FB6" w:rsidRPr="00FA4CBC" w:rsidRDefault="00142FB6" w:rsidP="00EA0112">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117F4A">
              <w:rPr>
                <w:rFonts w:ascii="Times New Roman" w:hAnsi="Times New Roman" w:cs="Times New Roman"/>
                <w:noProof/>
                <w:sz w:val="24"/>
                <w:szCs w:val="24"/>
              </w:rPr>
              <w:drawing>
                <wp:inline distT="0" distB="0" distL="0" distR="0">
                  <wp:extent cx="469265" cy="635635"/>
                  <wp:effectExtent l="0" t="0" r="6985" b="0"/>
                  <wp:docPr id="3"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570" w:type="dxa"/>
          </w:tcPr>
          <w:p w:rsidR="00142FB6" w:rsidRPr="006F5910" w:rsidRDefault="00142FB6" w:rsidP="00EA0112">
            <w:pPr>
              <w:pStyle w:val="Heading1"/>
              <w:tabs>
                <w:tab w:val="clear" w:pos="0"/>
              </w:tabs>
              <w:jc w:val="center"/>
              <w:rPr>
                <w:rFonts w:ascii="Times New Roman" w:hAnsi="Times New Roman" w:cs="Times New Roman"/>
                <w:b/>
                <w:szCs w:val="24"/>
                <w:lang w:bidi="ar-SA"/>
              </w:rPr>
            </w:pPr>
            <w:r w:rsidRPr="006F5910">
              <w:rPr>
                <w:rFonts w:ascii="Times New Roman" w:hAnsi="Times New Roman" w:cs="Times New Roman"/>
                <w:b/>
                <w:szCs w:val="24"/>
                <w:lang w:bidi="ar-SA"/>
              </w:rPr>
              <w:t>National Institute of Plant Health Management</w:t>
            </w:r>
          </w:p>
          <w:p w:rsidR="00142FB6" w:rsidRPr="00FA4CBC" w:rsidRDefault="00142FB6" w:rsidP="00EA0112">
            <w:pPr>
              <w:spacing w:after="0" w:line="240" w:lineRule="auto"/>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142FB6" w:rsidRPr="00FA4CBC" w:rsidRDefault="00142FB6" w:rsidP="00EA0112">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142FB6" w:rsidRPr="00300A21" w:rsidRDefault="00142FB6" w:rsidP="00EA0112">
            <w:pPr>
              <w:pStyle w:val="Caption"/>
              <w:jc w:val="center"/>
              <w:rPr>
                <w:sz w:val="24"/>
                <w:szCs w:val="24"/>
              </w:rPr>
            </w:pPr>
            <w:r w:rsidRPr="00300A21">
              <w:rPr>
                <w:b w:val="0"/>
                <w:sz w:val="24"/>
                <w:szCs w:val="24"/>
              </w:rPr>
              <w:t>Government of India</w:t>
            </w:r>
          </w:p>
        </w:tc>
        <w:tc>
          <w:tcPr>
            <w:tcW w:w="2142" w:type="dxa"/>
          </w:tcPr>
          <w:p w:rsidR="00142FB6" w:rsidRPr="00FA4CBC" w:rsidRDefault="00117F4A" w:rsidP="00EA011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142FB6" w:rsidRPr="00FA4CBC" w:rsidTr="00EA0112">
        <w:trPr>
          <w:trHeight w:val="882"/>
        </w:trPr>
        <w:tc>
          <w:tcPr>
            <w:tcW w:w="8118" w:type="dxa"/>
            <w:gridSpan w:val="2"/>
          </w:tcPr>
          <w:p w:rsidR="00142FB6" w:rsidRPr="00142FB6" w:rsidRDefault="00142FB6" w:rsidP="00EA0112">
            <w:pPr>
              <w:spacing w:after="0" w:line="240" w:lineRule="auto"/>
              <w:ind w:right="-649"/>
              <w:rPr>
                <w:rFonts w:ascii="Times New Roman" w:hAnsi="Times New Roman" w:cs="Times New Roman"/>
              </w:rPr>
            </w:pPr>
            <w:r w:rsidRPr="00142FB6">
              <w:rPr>
                <w:rFonts w:ascii="Times New Roman" w:hAnsi="Times New Roman" w:cs="Times New Roman"/>
              </w:rPr>
              <w:t>Telephone: 9140-24015374</w:t>
            </w:r>
          </w:p>
          <w:p w:rsidR="00142FB6" w:rsidRPr="00142FB6" w:rsidRDefault="00142FB6" w:rsidP="00EA0112">
            <w:pPr>
              <w:spacing w:after="0" w:line="240" w:lineRule="auto"/>
              <w:ind w:right="-829"/>
              <w:rPr>
                <w:rFonts w:ascii="Times New Roman" w:hAnsi="Times New Roman" w:cs="Times New Roman"/>
              </w:rPr>
            </w:pPr>
            <w:r w:rsidRPr="00142FB6">
              <w:rPr>
                <w:rFonts w:ascii="Times New Roman" w:hAnsi="Times New Roman" w:cs="Times New Roman"/>
              </w:rPr>
              <w:t>E-mail: niphm@nic.in</w:t>
            </w:r>
          </w:p>
          <w:p w:rsidR="00142FB6" w:rsidRPr="00FA4CBC" w:rsidRDefault="00142FB6" w:rsidP="00EA0112">
            <w:pPr>
              <w:spacing w:after="0" w:line="240" w:lineRule="auto"/>
              <w:ind w:right="-829"/>
              <w:rPr>
                <w:rFonts w:ascii="Times New Roman" w:hAnsi="Times New Roman" w:cs="Times New Roman"/>
                <w:sz w:val="24"/>
                <w:szCs w:val="24"/>
              </w:rPr>
            </w:pPr>
            <w:r w:rsidRPr="00142FB6">
              <w:rPr>
                <w:rFonts w:ascii="Times New Roman" w:hAnsi="Times New Roman" w:cs="Times New Roman"/>
              </w:rPr>
              <w:t>Tele-Fax:  9140-24015346</w:t>
            </w:r>
          </w:p>
        </w:tc>
        <w:tc>
          <w:tcPr>
            <w:tcW w:w="2142" w:type="dxa"/>
          </w:tcPr>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Rajendra Nagar,</w:t>
            </w:r>
          </w:p>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Hyderabad – 500 030</w:t>
            </w:r>
          </w:p>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i/>
              </w:rPr>
              <w:t>http://niphm.gov.in</w:t>
            </w:r>
          </w:p>
          <w:p w:rsidR="00142FB6" w:rsidRPr="00FA4CBC" w:rsidRDefault="00142FB6" w:rsidP="00EA0112">
            <w:pPr>
              <w:spacing w:after="0" w:line="240" w:lineRule="auto"/>
              <w:rPr>
                <w:rFonts w:ascii="Times New Roman" w:hAnsi="Times New Roman" w:cs="Times New Roman"/>
                <w:sz w:val="24"/>
                <w:szCs w:val="24"/>
              </w:rPr>
            </w:pPr>
          </w:p>
        </w:tc>
      </w:tr>
    </w:tbl>
    <w:p w:rsidR="00142FB6" w:rsidRDefault="00142FB6" w:rsidP="00142FB6">
      <w:pPr>
        <w:autoSpaceDE w:val="0"/>
        <w:autoSpaceDN w:val="0"/>
        <w:adjustRightInd w:val="0"/>
        <w:spacing w:after="0" w:line="240" w:lineRule="auto"/>
        <w:rPr>
          <w:rFonts w:ascii="Times New Roman" w:hAnsi="Times New Roman"/>
          <w:bCs/>
          <w:color w:val="000000"/>
        </w:rPr>
      </w:pPr>
    </w:p>
    <w:p w:rsidR="003C25EA" w:rsidRDefault="003C25EA" w:rsidP="007B094F">
      <w:pPr>
        <w:spacing w:after="0" w:line="240" w:lineRule="auto"/>
        <w:jc w:val="center"/>
        <w:rPr>
          <w:rFonts w:ascii="Times New Roman" w:hAnsi="Times New Roman"/>
          <w:b/>
        </w:rPr>
      </w:pPr>
    </w:p>
    <w:p w:rsidR="00142FB6" w:rsidRDefault="00142FB6" w:rsidP="007B094F">
      <w:pPr>
        <w:spacing w:after="0" w:line="240" w:lineRule="auto"/>
        <w:jc w:val="center"/>
        <w:rPr>
          <w:rFonts w:ascii="Times New Roman" w:hAnsi="Times New Roman"/>
          <w:b/>
        </w:rPr>
      </w:pPr>
    </w:p>
    <w:p w:rsidR="00142FB6" w:rsidRPr="00F80055" w:rsidRDefault="00142FB6"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b/>
        </w:rPr>
      </w:pPr>
    </w:p>
    <w:p w:rsidR="003C25EA" w:rsidRPr="006A06A0" w:rsidRDefault="003C25EA" w:rsidP="007B094F">
      <w:pPr>
        <w:spacing w:after="0" w:line="240" w:lineRule="auto"/>
        <w:jc w:val="center"/>
        <w:rPr>
          <w:rFonts w:ascii="Times New Roman" w:hAnsi="Times New Roman"/>
          <w:b/>
          <w:sz w:val="38"/>
          <w:szCs w:val="38"/>
        </w:rPr>
      </w:pPr>
      <w:r w:rsidRPr="006A06A0">
        <w:rPr>
          <w:rFonts w:ascii="Times New Roman" w:hAnsi="Times New Roman"/>
          <w:b/>
          <w:sz w:val="38"/>
          <w:szCs w:val="38"/>
        </w:rPr>
        <w:t>RETENDER DOCUMENT</w:t>
      </w:r>
    </w:p>
    <w:p w:rsidR="003C25EA" w:rsidRPr="006A06A0" w:rsidRDefault="003C25EA" w:rsidP="007B094F">
      <w:pPr>
        <w:spacing w:after="0" w:line="240" w:lineRule="auto"/>
        <w:jc w:val="center"/>
        <w:rPr>
          <w:rFonts w:ascii="Times New Roman" w:hAnsi="Times New Roman"/>
          <w:sz w:val="38"/>
          <w:szCs w:val="38"/>
        </w:rPr>
      </w:pPr>
    </w:p>
    <w:p w:rsidR="003C25EA" w:rsidRPr="006A06A0" w:rsidRDefault="003C25EA" w:rsidP="007B094F">
      <w:pPr>
        <w:spacing w:after="0" w:line="240" w:lineRule="auto"/>
        <w:jc w:val="center"/>
        <w:rPr>
          <w:rFonts w:ascii="Times New Roman" w:hAnsi="Times New Roman"/>
          <w:b/>
          <w:sz w:val="38"/>
          <w:szCs w:val="38"/>
        </w:rPr>
      </w:pPr>
    </w:p>
    <w:p w:rsidR="003C25EA" w:rsidRPr="006A06A0" w:rsidRDefault="003C25EA" w:rsidP="007B094F">
      <w:pPr>
        <w:spacing w:after="0" w:line="240" w:lineRule="auto"/>
        <w:jc w:val="center"/>
        <w:rPr>
          <w:rFonts w:ascii="Times New Roman" w:hAnsi="Times New Roman"/>
          <w:b/>
          <w:sz w:val="38"/>
          <w:szCs w:val="38"/>
        </w:rPr>
      </w:pPr>
      <w:r w:rsidRPr="006A06A0">
        <w:rPr>
          <w:rFonts w:ascii="Times New Roman" w:hAnsi="Times New Roman"/>
          <w:b/>
          <w:sz w:val="38"/>
          <w:szCs w:val="38"/>
        </w:rPr>
        <w:t>FOR</w:t>
      </w:r>
    </w:p>
    <w:p w:rsidR="003C25EA" w:rsidRPr="00BC4838" w:rsidRDefault="003C25EA" w:rsidP="007B094F">
      <w:pPr>
        <w:spacing w:after="0" w:line="240" w:lineRule="auto"/>
        <w:jc w:val="center"/>
        <w:rPr>
          <w:rFonts w:ascii="Times New Roman" w:hAnsi="Times New Roman"/>
          <w:b/>
          <w:sz w:val="36"/>
          <w:szCs w:val="36"/>
        </w:rPr>
      </w:pPr>
    </w:p>
    <w:p w:rsidR="003C25EA" w:rsidRPr="006A06A0" w:rsidRDefault="003C25EA" w:rsidP="007B094F">
      <w:pPr>
        <w:autoSpaceDE w:val="0"/>
        <w:autoSpaceDN w:val="0"/>
        <w:adjustRightInd w:val="0"/>
        <w:spacing w:after="0" w:line="240" w:lineRule="auto"/>
        <w:jc w:val="center"/>
        <w:rPr>
          <w:rFonts w:ascii="Times New Roman" w:eastAsia="Calibri" w:hAnsi="Times New Roman"/>
          <w:b/>
          <w:bCs/>
          <w:color w:val="000000"/>
          <w:sz w:val="38"/>
          <w:szCs w:val="38"/>
        </w:rPr>
      </w:pPr>
      <w:r w:rsidRPr="006A06A0">
        <w:rPr>
          <w:rFonts w:ascii="Times New Roman" w:eastAsia="Calibri" w:hAnsi="Times New Roman"/>
          <w:b/>
          <w:bCs/>
          <w:color w:val="000000"/>
          <w:sz w:val="38"/>
          <w:szCs w:val="38"/>
        </w:rPr>
        <w:t>ENTERING INTO ANNUAL RATE CONTRACT FOR THEGENERATION OF TOXICOLOGICAL DATA FOR BIO PESTICIDES OF NIPHM ON NEED BASIS</w:t>
      </w:r>
    </w:p>
    <w:p w:rsidR="003C25EA" w:rsidRPr="00F80055" w:rsidRDefault="003C25EA" w:rsidP="007B094F">
      <w:pPr>
        <w:spacing w:after="0" w:line="240" w:lineRule="auto"/>
        <w:jc w:val="center"/>
        <w:rPr>
          <w:rFonts w:ascii="Times New Roman" w:hAnsi="Times New Roman"/>
          <w:b/>
          <w:bCs/>
        </w:rPr>
      </w:pPr>
    </w:p>
    <w:p w:rsidR="003C25EA" w:rsidRPr="00F80055" w:rsidRDefault="003C25EA"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rPr>
      </w:pPr>
    </w:p>
    <w:p w:rsidR="003C25EA" w:rsidRDefault="003C25EA"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Pr="00F80055" w:rsidRDefault="00142FB6" w:rsidP="007B094F">
      <w:pPr>
        <w:spacing w:after="0" w:line="240" w:lineRule="auto"/>
        <w:jc w:val="center"/>
        <w:rPr>
          <w:rFonts w:ascii="Times New Roman" w:hAnsi="Times New Roman"/>
        </w:rPr>
      </w:pPr>
    </w:p>
    <w:p w:rsidR="003C25EA" w:rsidRPr="00F80055" w:rsidRDefault="003C25EA" w:rsidP="007B094F">
      <w:pPr>
        <w:spacing w:after="0" w:line="240" w:lineRule="auto"/>
        <w:jc w:val="both"/>
        <w:rPr>
          <w:rFonts w:ascii="Times New Roman" w:hAnsi="Times New Roman"/>
          <w:b/>
        </w:rPr>
      </w:pPr>
    </w:p>
    <w:p w:rsidR="003C25EA" w:rsidRPr="00F80055" w:rsidRDefault="003C25EA" w:rsidP="007B094F">
      <w:pPr>
        <w:spacing w:after="0" w:line="240" w:lineRule="auto"/>
        <w:jc w:val="both"/>
        <w:rPr>
          <w:rFonts w:ascii="Times New Roman" w:hAnsi="Times New Roman"/>
          <w:b/>
        </w:rPr>
      </w:pPr>
    </w:p>
    <w:p w:rsidR="003C25EA" w:rsidRPr="00F80055" w:rsidRDefault="003C25EA" w:rsidP="007B094F">
      <w:pPr>
        <w:spacing w:after="0" w:line="240" w:lineRule="auto"/>
        <w:jc w:val="both"/>
        <w:rPr>
          <w:rFonts w:ascii="Times New Roman" w:hAnsi="Times New Roman"/>
          <w:b/>
        </w:rPr>
      </w:pPr>
      <w:r w:rsidRPr="00F80055">
        <w:rPr>
          <w:rFonts w:ascii="Times New Roman" w:hAnsi="Times New Roman"/>
          <w:b/>
        </w:rPr>
        <w:t xml:space="preserve">Note: </w:t>
      </w:r>
      <w:r w:rsidRPr="00F80055">
        <w:rPr>
          <w:rFonts w:ascii="Times New Roman" w:hAnsi="Times New Roman"/>
          <w:b/>
        </w:rPr>
        <w:tab/>
      </w:r>
    </w:p>
    <w:p w:rsidR="003C25EA" w:rsidRPr="00F80055" w:rsidRDefault="003C25EA" w:rsidP="00EA0112">
      <w:pPr>
        <w:pStyle w:val="ListParagraph"/>
        <w:numPr>
          <w:ilvl w:val="0"/>
          <w:numId w:val="13"/>
        </w:numPr>
        <w:jc w:val="both"/>
        <w:rPr>
          <w:rFonts w:ascii="Times New Roman" w:hAnsi="Times New Roman"/>
          <w:b/>
        </w:rPr>
      </w:pPr>
      <w:r w:rsidRPr="00F80055">
        <w:rPr>
          <w:rFonts w:ascii="Times New Roman" w:hAnsi="Times New Roman"/>
          <w:b/>
        </w:rPr>
        <w:t>The bidders are requested to sign on all the pages.</w:t>
      </w:r>
    </w:p>
    <w:p w:rsidR="003C25EA" w:rsidRPr="005F3C9C" w:rsidRDefault="003C25EA" w:rsidP="00EA0112">
      <w:pPr>
        <w:pStyle w:val="ListParagraph"/>
        <w:numPr>
          <w:ilvl w:val="0"/>
          <w:numId w:val="13"/>
        </w:numPr>
        <w:jc w:val="both"/>
        <w:rPr>
          <w:rFonts w:ascii="Times New Roman" w:hAnsi="Times New Roman"/>
          <w:b/>
        </w:rPr>
      </w:pPr>
      <w:r w:rsidRPr="00F80055">
        <w:rPr>
          <w:rFonts w:ascii="Times New Roman" w:hAnsi="Times New Roman"/>
          <w:b/>
        </w:rPr>
        <w:t xml:space="preserve">This tender document can be downloaded from website – </w:t>
      </w:r>
      <w:hyperlink r:id="rId13" w:history="1">
        <w:r w:rsidRPr="00F80055">
          <w:rPr>
            <w:rStyle w:val="Hyperlink"/>
            <w:rFonts w:ascii="Times New Roman" w:hAnsi="Times New Roman"/>
          </w:rPr>
          <w:t>http://niphm.gov.in</w:t>
        </w:r>
      </w:hyperlink>
    </w:p>
    <w:p w:rsidR="003C25EA" w:rsidRPr="005F3C9C" w:rsidRDefault="003C25EA" w:rsidP="00EA0112">
      <w:pPr>
        <w:pStyle w:val="ListParagraph"/>
        <w:numPr>
          <w:ilvl w:val="0"/>
          <w:numId w:val="13"/>
        </w:numPr>
        <w:jc w:val="both"/>
        <w:rPr>
          <w:rFonts w:ascii="Times New Roman" w:hAnsi="Times New Roman"/>
          <w:b/>
        </w:rPr>
      </w:pPr>
      <w:r w:rsidRPr="005F3C9C">
        <w:rPr>
          <w:rFonts w:ascii="Times New Roman" w:hAnsi="Times New Roman"/>
          <w:b/>
          <w:bCs/>
        </w:rPr>
        <w:t>The tender document is to be put in a cover which should also be sealed &amp; superscribed “</w:t>
      </w:r>
      <w:r w:rsidRPr="005F3C9C">
        <w:rPr>
          <w:rFonts w:ascii="Times New Roman" w:eastAsia="Calibri" w:hAnsi="Times New Roman"/>
          <w:b/>
          <w:bCs/>
          <w:color w:val="000000"/>
        </w:rPr>
        <w:t xml:space="preserve">Entering into Annual Rate Contract for the GENERATION OF TOXICOLOGICAL DATA for Bio pesticides of NIPHM, Hyderabad on need basis of </w:t>
      </w:r>
      <w:r w:rsidRPr="005F3C9C">
        <w:rPr>
          <w:rFonts w:ascii="Times New Roman" w:hAnsi="Times New Roman"/>
          <w:b/>
        </w:rPr>
        <w:t>NIPHM</w:t>
      </w:r>
    </w:p>
    <w:p w:rsidR="003C25EA" w:rsidRPr="00F80055" w:rsidRDefault="003C25EA" w:rsidP="007B094F">
      <w:pPr>
        <w:spacing w:after="0" w:line="240" w:lineRule="auto"/>
        <w:jc w:val="center"/>
        <w:rPr>
          <w:rFonts w:ascii="Times New Roman" w:hAnsi="Times New Roman"/>
        </w:rPr>
      </w:pPr>
    </w:p>
    <w:p w:rsidR="003C25EA" w:rsidRPr="00F80055" w:rsidRDefault="003C25EA" w:rsidP="003C25EA">
      <w:pPr>
        <w:jc w:val="center"/>
        <w:rPr>
          <w:rFonts w:ascii="Times New Roman" w:hAnsi="Times New Roman"/>
        </w:rPr>
      </w:pPr>
    </w:p>
    <w:p w:rsidR="003C25EA" w:rsidRDefault="003C25EA" w:rsidP="003C25EA">
      <w:pPr>
        <w:pStyle w:val="Heading2"/>
        <w:tabs>
          <w:tab w:val="left" w:pos="0"/>
        </w:tabs>
        <w:spacing w:before="0"/>
        <w:jc w:val="center"/>
        <w:rPr>
          <w:rFonts w:ascii="Times New Roman" w:hAnsi="Times New Roman"/>
          <w:color w:val="000000"/>
          <w:sz w:val="24"/>
          <w:szCs w:val="24"/>
          <w:u w:val="single"/>
        </w:rPr>
      </w:pPr>
      <w:r w:rsidRPr="00F80055">
        <w:rPr>
          <w:rFonts w:ascii="Times New Roman" w:hAnsi="Times New Roman"/>
          <w:color w:val="000000"/>
          <w:sz w:val="24"/>
          <w:szCs w:val="24"/>
          <w:u w:val="single"/>
        </w:rPr>
        <w:lastRenderedPageBreak/>
        <w:t>TABLE OF CONTENTS</w:t>
      </w:r>
    </w:p>
    <w:p w:rsidR="00A7248F" w:rsidRPr="00A7248F" w:rsidRDefault="00A7248F" w:rsidP="00A7248F">
      <w:pPr>
        <w:rPr>
          <w:lang w:val="en-GB" w:eastAsia="ar-SA" w:bidi="hi-IN"/>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C25EA" w:rsidRPr="00F80055" w:rsidTr="007B094F">
        <w:trPr>
          <w:trHeight w:val="292"/>
        </w:trPr>
        <w:tc>
          <w:tcPr>
            <w:tcW w:w="90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Sl. No.</w:t>
            </w:r>
          </w:p>
        </w:tc>
        <w:tc>
          <w:tcPr>
            <w:tcW w:w="738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Description</w:t>
            </w:r>
          </w:p>
        </w:tc>
        <w:tc>
          <w:tcPr>
            <w:tcW w:w="144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Page No</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Preamble of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3</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2</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Check List</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4</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3</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Salient Features of the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5</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4</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General Instructions </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6</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5</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Eligibility Criteria</w:t>
            </w:r>
          </w:p>
        </w:tc>
        <w:tc>
          <w:tcPr>
            <w:tcW w:w="1440" w:type="dxa"/>
          </w:tcPr>
          <w:p w:rsidR="003C25EA" w:rsidRPr="00F80055" w:rsidRDefault="004F4826" w:rsidP="007B094F">
            <w:pPr>
              <w:pStyle w:val="TOC1"/>
              <w:tabs>
                <w:tab w:val="right" w:leader="dot" w:pos="8665"/>
              </w:tabs>
              <w:rPr>
                <w:rFonts w:ascii="Times New Roman" w:hAnsi="Times New Roman"/>
              </w:rPr>
            </w:pPr>
            <w:r>
              <w:rPr>
                <w:rFonts w:ascii="Times New Roman" w:hAnsi="Times New Roman"/>
              </w:rPr>
              <w:t>8</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6.</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Scope of work, Terms of Supply and Price Bid Validity</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8</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7</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Submission of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9</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8</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Opening of Tenders</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11</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9</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Tender Evaluation Criteria</w:t>
            </w:r>
          </w:p>
        </w:tc>
        <w:tc>
          <w:tcPr>
            <w:tcW w:w="1440" w:type="dxa"/>
          </w:tcPr>
          <w:p w:rsidR="003C25EA" w:rsidRPr="00F80055" w:rsidRDefault="003C25EA" w:rsidP="00A16EE6">
            <w:pPr>
              <w:pStyle w:val="TOC1"/>
              <w:tabs>
                <w:tab w:val="left" w:pos="210"/>
                <w:tab w:val="center" w:pos="387"/>
                <w:tab w:val="right" w:leader="dot" w:pos="8665"/>
              </w:tabs>
              <w:rPr>
                <w:rFonts w:ascii="Times New Roman" w:hAnsi="Times New Roman"/>
              </w:rPr>
            </w:pPr>
            <w:r w:rsidRPr="00F80055">
              <w:rPr>
                <w:rFonts w:ascii="Times New Roman" w:hAnsi="Times New Roman"/>
              </w:rPr>
              <w:t>1</w:t>
            </w:r>
            <w:r w:rsidR="00A16EE6">
              <w:rPr>
                <w:rFonts w:ascii="Times New Roman" w:hAnsi="Times New Roman"/>
              </w:rPr>
              <w:t>1</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10</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Acceptance of Tender</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11</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Rejection of Tender </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361"/>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12</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Payment of Security Deposit</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13</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Terms of Payment </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13"/>
        </w:trPr>
        <w:tc>
          <w:tcPr>
            <w:tcW w:w="900" w:type="dxa"/>
            <w:vAlign w:val="center"/>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14</w:t>
            </w:r>
          </w:p>
        </w:tc>
        <w:tc>
          <w:tcPr>
            <w:tcW w:w="7380" w:type="dxa"/>
            <w:vAlign w:val="center"/>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Details of Bidder’s Profile/Part ‘A’ </w:t>
            </w:r>
            <w:r w:rsidRPr="00F80055">
              <w:rPr>
                <w:rFonts w:ascii="Times New Roman" w:hAnsi="Times New Roman"/>
                <w:color w:val="000000"/>
              </w:rPr>
              <w:t>Annexure-I</w:t>
            </w:r>
          </w:p>
        </w:tc>
        <w:tc>
          <w:tcPr>
            <w:tcW w:w="1440" w:type="dxa"/>
          </w:tcPr>
          <w:p w:rsidR="003C25EA" w:rsidRPr="00F80055" w:rsidRDefault="001B1CAB" w:rsidP="007B094F">
            <w:pPr>
              <w:pStyle w:val="TOC1"/>
              <w:tabs>
                <w:tab w:val="right" w:leader="dot" w:pos="8665"/>
              </w:tabs>
              <w:rPr>
                <w:rFonts w:ascii="Times New Roman" w:hAnsi="Times New Roman"/>
              </w:rPr>
            </w:pPr>
            <w:r>
              <w:rPr>
                <w:rFonts w:ascii="Times New Roman" w:hAnsi="Times New Roman"/>
              </w:rPr>
              <w:t>13</w:t>
            </w:r>
          </w:p>
        </w:tc>
      </w:tr>
      <w:tr w:rsidR="003C25EA" w:rsidRPr="00F80055" w:rsidTr="007B094F">
        <w:trPr>
          <w:trHeight w:val="915"/>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15</w:t>
            </w:r>
          </w:p>
        </w:tc>
        <w:tc>
          <w:tcPr>
            <w:tcW w:w="738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 xml:space="preserve">Technical specification–statement: – </w:t>
            </w:r>
          </w:p>
          <w:p w:rsidR="003C25EA" w:rsidRPr="00F80055" w:rsidRDefault="003C25EA" w:rsidP="00142FB6">
            <w:pPr>
              <w:autoSpaceDE w:val="0"/>
              <w:autoSpaceDN w:val="0"/>
              <w:adjustRightInd w:val="0"/>
              <w:spacing w:after="0" w:line="240" w:lineRule="auto"/>
              <w:rPr>
                <w:rFonts w:ascii="Times New Roman" w:eastAsia="Calibri" w:hAnsi="Times New Roman"/>
                <w:b/>
                <w:bCs/>
                <w:color w:val="000000"/>
              </w:rPr>
            </w:pPr>
          </w:p>
          <w:p w:rsidR="003C25EA" w:rsidRPr="00F80055" w:rsidRDefault="003C25EA" w:rsidP="00EA0112">
            <w:pPr>
              <w:pStyle w:val="TOC1"/>
              <w:numPr>
                <w:ilvl w:val="0"/>
                <w:numId w:val="28"/>
              </w:numPr>
              <w:ind w:left="702"/>
              <w:rPr>
                <w:rFonts w:ascii="Times New Roman" w:hAnsi="Times New Roman"/>
                <w:color w:val="000000"/>
              </w:rPr>
            </w:pPr>
            <w:r w:rsidRPr="00F80055">
              <w:rPr>
                <w:rFonts w:ascii="Times New Roman" w:eastAsia="Calibri" w:hAnsi="Times New Roman"/>
                <w:b/>
                <w:bCs/>
                <w:color w:val="000000"/>
              </w:rPr>
              <w:t>GENERATION OF TOXICOLOGICAL DATA for Bio pesticides of NIPHM</w:t>
            </w:r>
            <w:r w:rsidRPr="00F80055">
              <w:rPr>
                <w:rFonts w:ascii="Times New Roman" w:hAnsi="Times New Roman"/>
                <w:color w:val="000000"/>
              </w:rPr>
              <w:t xml:space="preserve">Annexure </w:t>
            </w:r>
            <w:r>
              <w:rPr>
                <w:rFonts w:ascii="Times New Roman" w:hAnsi="Times New Roman"/>
                <w:color w:val="000000"/>
              </w:rPr>
              <w:t>–</w:t>
            </w:r>
            <w:r w:rsidRPr="00F80055">
              <w:rPr>
                <w:rFonts w:ascii="Times New Roman" w:hAnsi="Times New Roman"/>
                <w:color w:val="000000"/>
              </w:rPr>
              <w:t>II</w:t>
            </w:r>
          </w:p>
        </w:tc>
        <w:tc>
          <w:tcPr>
            <w:tcW w:w="1440" w:type="dxa"/>
          </w:tcPr>
          <w:p w:rsidR="003C25EA" w:rsidRPr="00F80055" w:rsidRDefault="001B1CAB" w:rsidP="00142FB6">
            <w:pPr>
              <w:spacing w:after="0" w:line="240" w:lineRule="auto"/>
              <w:rPr>
                <w:rFonts w:ascii="Times New Roman" w:hAnsi="Times New Roman"/>
              </w:rPr>
            </w:pPr>
            <w:r>
              <w:rPr>
                <w:rFonts w:ascii="Times New Roman" w:hAnsi="Times New Roman"/>
              </w:rPr>
              <w:t>14-16</w:t>
            </w:r>
          </w:p>
        </w:tc>
      </w:tr>
      <w:tr w:rsidR="003C25EA" w:rsidRPr="00F80055" w:rsidTr="007B094F">
        <w:trPr>
          <w:trHeight w:val="481"/>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16</w:t>
            </w:r>
          </w:p>
        </w:tc>
        <w:tc>
          <w:tcPr>
            <w:tcW w:w="7380" w:type="dxa"/>
            <w:vAlign w:val="center"/>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Details of Price Bid/Part ‘B’     Annexure – III</w:t>
            </w:r>
          </w:p>
          <w:p w:rsidR="003C25EA" w:rsidRPr="00F80055" w:rsidRDefault="000343C6" w:rsidP="000343C6">
            <w:pPr>
              <w:pStyle w:val="TOC1"/>
              <w:tabs>
                <w:tab w:val="right" w:leader="dot" w:pos="8665"/>
              </w:tabs>
              <w:rPr>
                <w:rFonts w:ascii="Times New Roman" w:hAnsi="Times New Roman"/>
                <w:color w:val="000000"/>
              </w:rPr>
            </w:pPr>
            <w:r>
              <w:rPr>
                <w:rFonts w:ascii="Times New Roman" w:eastAsia="Calibri" w:hAnsi="Times New Roman"/>
                <w:b/>
                <w:bCs/>
                <w:color w:val="000000"/>
              </w:rPr>
              <w:t xml:space="preserve">1.     </w:t>
            </w:r>
            <w:r w:rsidRPr="00F80055">
              <w:rPr>
                <w:rFonts w:ascii="Times New Roman" w:eastAsia="Calibri" w:hAnsi="Times New Roman"/>
                <w:b/>
                <w:bCs/>
                <w:color w:val="000000"/>
              </w:rPr>
              <w:t>GENERATION OF TOXICOLOGICAL DATA for Bio pesticides of NIPHM</w:t>
            </w:r>
          </w:p>
        </w:tc>
        <w:tc>
          <w:tcPr>
            <w:tcW w:w="1440" w:type="dxa"/>
            <w:vAlign w:val="center"/>
          </w:tcPr>
          <w:p w:rsidR="003C25EA" w:rsidRPr="00F80055" w:rsidRDefault="00AF1F2B" w:rsidP="00142FB6">
            <w:pPr>
              <w:pStyle w:val="TOC1"/>
              <w:tabs>
                <w:tab w:val="right" w:leader="dot" w:pos="8665"/>
              </w:tabs>
              <w:rPr>
                <w:rFonts w:ascii="Times New Roman" w:hAnsi="Times New Roman"/>
              </w:rPr>
            </w:pPr>
            <w:r>
              <w:rPr>
                <w:rFonts w:ascii="Times New Roman" w:hAnsi="Times New Roman"/>
              </w:rPr>
              <w:t>17-20</w:t>
            </w:r>
          </w:p>
          <w:p w:rsidR="003C25EA" w:rsidRPr="00F80055" w:rsidRDefault="003C25EA" w:rsidP="00142FB6">
            <w:pPr>
              <w:spacing w:after="0" w:line="240" w:lineRule="auto"/>
              <w:rPr>
                <w:rFonts w:ascii="Times New Roman" w:hAnsi="Times New Roman"/>
              </w:rPr>
            </w:pPr>
          </w:p>
        </w:tc>
      </w:tr>
      <w:tr w:rsidR="003C25EA" w:rsidRPr="00F80055" w:rsidTr="007B094F">
        <w:trPr>
          <w:trHeight w:val="291"/>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17</w:t>
            </w:r>
          </w:p>
        </w:tc>
        <w:tc>
          <w:tcPr>
            <w:tcW w:w="738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 xml:space="preserve">Format for undertaking   –  Annexure – IV </w:t>
            </w:r>
          </w:p>
        </w:tc>
        <w:tc>
          <w:tcPr>
            <w:tcW w:w="1440" w:type="dxa"/>
          </w:tcPr>
          <w:p w:rsidR="003C25EA" w:rsidRPr="00F80055" w:rsidRDefault="00AF1F2B" w:rsidP="00142FB6">
            <w:pPr>
              <w:spacing w:after="0" w:line="240" w:lineRule="auto"/>
              <w:rPr>
                <w:rFonts w:ascii="Times New Roman" w:hAnsi="Times New Roman"/>
              </w:rPr>
            </w:pPr>
            <w:r>
              <w:rPr>
                <w:rFonts w:ascii="Times New Roman" w:hAnsi="Times New Roman"/>
              </w:rPr>
              <w:t>21</w:t>
            </w:r>
          </w:p>
        </w:tc>
      </w:tr>
      <w:tr w:rsidR="003C25EA" w:rsidRPr="00F80055" w:rsidTr="007B094F">
        <w:trPr>
          <w:trHeight w:val="313"/>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18</w:t>
            </w:r>
          </w:p>
        </w:tc>
        <w:tc>
          <w:tcPr>
            <w:tcW w:w="7380" w:type="dxa"/>
          </w:tcPr>
          <w:p w:rsidR="003C25EA" w:rsidRPr="00F80055" w:rsidRDefault="003C25EA" w:rsidP="00142FB6">
            <w:pPr>
              <w:pStyle w:val="TOC1"/>
              <w:tabs>
                <w:tab w:val="right" w:leader="dot" w:pos="8665"/>
              </w:tabs>
              <w:rPr>
                <w:rFonts w:ascii="Times New Roman" w:hAnsi="Times New Roman"/>
                <w:b/>
                <w:bCs/>
              </w:rPr>
            </w:pPr>
            <w:r w:rsidRPr="00F80055">
              <w:rPr>
                <w:rFonts w:ascii="Times New Roman" w:hAnsi="Times New Roman"/>
              </w:rPr>
              <w:t>Format for Authorisation letter  –  Annexure – V</w:t>
            </w:r>
          </w:p>
        </w:tc>
        <w:tc>
          <w:tcPr>
            <w:tcW w:w="1440" w:type="dxa"/>
          </w:tcPr>
          <w:p w:rsidR="003C25EA" w:rsidRPr="00F80055" w:rsidRDefault="00AF1F2B" w:rsidP="00142FB6">
            <w:pPr>
              <w:pStyle w:val="TOC1"/>
              <w:tabs>
                <w:tab w:val="right" w:leader="dot" w:pos="8665"/>
              </w:tabs>
              <w:rPr>
                <w:rFonts w:ascii="Times New Roman" w:hAnsi="Times New Roman"/>
              </w:rPr>
            </w:pPr>
            <w:r>
              <w:rPr>
                <w:rFonts w:ascii="Times New Roman" w:hAnsi="Times New Roman"/>
              </w:rPr>
              <w:t>22</w:t>
            </w:r>
          </w:p>
        </w:tc>
      </w:tr>
    </w:tbl>
    <w:p w:rsidR="003C25EA" w:rsidRPr="00D33E74" w:rsidRDefault="003C25EA" w:rsidP="00142FB6">
      <w:pPr>
        <w:pStyle w:val="Heading5"/>
        <w:jc w:val="center"/>
        <w:rPr>
          <w:rFonts w:ascii="Times New Roman" w:hAnsi="Times New Roman"/>
          <w:sz w:val="10"/>
        </w:rPr>
      </w:pPr>
    </w:p>
    <w:p w:rsidR="003C25EA" w:rsidRPr="00F80055" w:rsidRDefault="003C25EA" w:rsidP="00142FB6">
      <w:pPr>
        <w:pStyle w:val="Heading3"/>
        <w:keepLines w:val="0"/>
        <w:numPr>
          <w:ilvl w:val="0"/>
          <w:numId w:val="3"/>
        </w:numPr>
        <w:spacing w:before="0"/>
        <w:ind w:left="90" w:firstLine="0"/>
        <w:rPr>
          <w:rFonts w:ascii="Times New Roman" w:hAnsi="Times New Roman"/>
          <w:color w:val="000000"/>
        </w:rPr>
      </w:pPr>
      <w:r w:rsidRPr="00F80055">
        <w:rPr>
          <w:rFonts w:ascii="Times New Roman" w:hAnsi="Times New Roman"/>
          <w:color w:val="000000"/>
        </w:rPr>
        <w:t xml:space="preserve">Preamble of Tender </w:t>
      </w:r>
    </w:p>
    <w:p w:rsidR="003C25EA" w:rsidRPr="00F80055" w:rsidRDefault="003C25EA" w:rsidP="00142FB6">
      <w:pPr>
        <w:pStyle w:val="Heading3"/>
        <w:keepLines w:val="0"/>
        <w:spacing w:before="0"/>
        <w:ind w:left="1962"/>
        <w:rPr>
          <w:rFonts w:ascii="Times New Roman" w:hAnsi="Times New Roman"/>
          <w:color w:val="000000"/>
        </w:rPr>
      </w:pPr>
    </w:p>
    <w:p w:rsidR="003C25EA" w:rsidRPr="00F80055" w:rsidRDefault="003C25EA" w:rsidP="00142FB6">
      <w:pPr>
        <w:spacing w:after="0" w:line="240" w:lineRule="auto"/>
        <w:jc w:val="both"/>
        <w:rPr>
          <w:rFonts w:ascii="Times New Roman" w:hAnsi="Times New Roman"/>
        </w:rPr>
      </w:pPr>
      <w:r w:rsidRPr="00F80055">
        <w:rPr>
          <w:rFonts w:ascii="Times New Roman" w:hAnsi="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C25EA" w:rsidRPr="00D33E74" w:rsidRDefault="003C25EA" w:rsidP="003C25EA">
      <w:pPr>
        <w:jc w:val="both"/>
        <w:rPr>
          <w:rFonts w:ascii="Times New Roman" w:hAnsi="Times New Roman"/>
          <w:sz w:val="16"/>
        </w:rPr>
      </w:pPr>
    </w:p>
    <w:p w:rsidR="003C25EA" w:rsidRPr="00F80055" w:rsidRDefault="003C25EA" w:rsidP="003C25EA">
      <w:pPr>
        <w:ind w:firstLine="720"/>
        <w:jc w:val="both"/>
        <w:rPr>
          <w:rFonts w:ascii="Times New Roman" w:hAnsi="Times New Roman"/>
          <w:b/>
          <w:bCs/>
          <w:color w:val="000000"/>
        </w:rPr>
      </w:pPr>
      <w:r w:rsidRPr="00F80055">
        <w:rPr>
          <w:rFonts w:ascii="Times New Roman" w:hAnsi="Times New Roman"/>
          <w:b/>
          <w:bCs/>
          <w:color w:val="000000"/>
        </w:rPr>
        <w:t>The requirement for generation of Toxicological Data for the Biopesticides of NIPHM is as per the CIBRC guidelines.</w:t>
      </w:r>
      <w:r>
        <w:rPr>
          <w:rFonts w:ascii="Times New Roman" w:hAnsi="Times New Roman"/>
          <w:b/>
          <w:bCs/>
          <w:color w:val="000000"/>
        </w:rPr>
        <w:t xml:space="preserve"> </w:t>
      </w:r>
      <w:r w:rsidRPr="00F80055">
        <w:rPr>
          <w:rFonts w:ascii="Times New Roman" w:hAnsi="Times New Roman"/>
          <w:b/>
          <w:bCs/>
          <w:color w:val="000000"/>
        </w:rPr>
        <w:t>Detailed specifications are listed out in subsequent pages of the tender document. Bidders may quote for all the items, or items of their choice.</w:t>
      </w:r>
    </w:p>
    <w:p w:rsidR="00A7248F" w:rsidRDefault="003C25EA" w:rsidP="003C25EA">
      <w:pPr>
        <w:autoSpaceDE w:val="0"/>
        <w:autoSpaceDN w:val="0"/>
        <w:adjustRightInd w:val="0"/>
        <w:ind w:firstLine="720"/>
        <w:jc w:val="both"/>
        <w:rPr>
          <w:rFonts w:ascii="Times New Roman" w:hAnsi="Times New Roman"/>
        </w:rPr>
      </w:pPr>
      <w:r w:rsidRPr="00F80055">
        <w:rPr>
          <w:rFonts w:ascii="Times New Roman" w:hAnsi="Times New Roman"/>
          <w:color w:val="000000"/>
        </w:rPr>
        <w:t xml:space="preserve">            In this connection, </w:t>
      </w:r>
      <w:r w:rsidRPr="00F80055">
        <w:rPr>
          <w:rFonts w:ascii="Times New Roman" w:hAnsi="Times New Roman"/>
        </w:rPr>
        <w:t>NIPHM invites ‘</w:t>
      </w:r>
      <w:r w:rsidRPr="00F80055">
        <w:rPr>
          <w:rFonts w:ascii="Times New Roman" w:hAnsi="Times New Roman"/>
          <w:b/>
        </w:rPr>
        <w:t>Sealed Bids’</w:t>
      </w:r>
      <w:r w:rsidRPr="00F80055">
        <w:rPr>
          <w:rFonts w:ascii="Times New Roman" w:hAnsi="Times New Roman"/>
        </w:rPr>
        <w:t xml:space="preserve"> under ‘</w:t>
      </w:r>
      <w:r w:rsidRPr="00F80055">
        <w:rPr>
          <w:rFonts w:ascii="Times New Roman" w:hAnsi="Times New Roman"/>
          <w:b/>
        </w:rPr>
        <w:t xml:space="preserve">two cover system’ </w:t>
      </w:r>
      <w:r w:rsidRPr="00F80055">
        <w:rPr>
          <w:rFonts w:ascii="Times New Roman" w:hAnsi="Times New Roman"/>
        </w:rPr>
        <w:t>from the eligible bidders /Tenderers, for</w:t>
      </w:r>
      <w:r>
        <w:rPr>
          <w:rFonts w:ascii="Times New Roman" w:hAnsi="Times New Roman"/>
        </w:rPr>
        <w:t xml:space="preserve"> </w:t>
      </w:r>
      <w:r>
        <w:rPr>
          <w:rFonts w:ascii="Times New Roman" w:eastAsia="Calibri" w:hAnsi="Times New Roman"/>
          <w:color w:val="000000"/>
        </w:rPr>
        <w:t>e</w:t>
      </w:r>
      <w:r w:rsidRPr="00F80055">
        <w:rPr>
          <w:rFonts w:ascii="Times New Roman" w:eastAsia="Calibri" w:hAnsi="Times New Roman"/>
          <w:color w:val="000000"/>
        </w:rPr>
        <w:t>ntering into Annual Rate Contract for the GENERATION OF TOXICOLOGICAL DATA for Bio pesticides of NIPHM, Hyderabad on need basis</w:t>
      </w:r>
      <w:r w:rsidRPr="00F80055">
        <w:rPr>
          <w:rFonts w:ascii="Times New Roman" w:hAnsi="Times New Roman"/>
        </w:rPr>
        <w:t xml:space="preserve">. To meet its requirements, the NIPHM intends to enter into Annual Rate Contract for the generation of Toxicological Data. </w:t>
      </w:r>
    </w:p>
    <w:p w:rsidR="003C25EA" w:rsidRPr="00F80055" w:rsidRDefault="003C25EA" w:rsidP="003C25EA">
      <w:pPr>
        <w:autoSpaceDE w:val="0"/>
        <w:autoSpaceDN w:val="0"/>
        <w:adjustRightInd w:val="0"/>
        <w:ind w:firstLine="720"/>
        <w:jc w:val="both"/>
        <w:rPr>
          <w:rFonts w:ascii="Times New Roman" w:eastAsia="Calibri" w:hAnsi="Times New Roman"/>
          <w:color w:val="000000"/>
        </w:rPr>
      </w:pPr>
      <w:r w:rsidRPr="00F80055">
        <w:rPr>
          <w:rFonts w:ascii="Times New Roman" w:hAnsi="Times New Roman"/>
          <w:color w:val="000000"/>
          <w:u w:val="single"/>
        </w:rPr>
        <w:br w:type="page"/>
      </w:r>
    </w:p>
    <w:p w:rsidR="003C25EA" w:rsidRPr="00F80055" w:rsidRDefault="003C25EA" w:rsidP="003C25EA">
      <w:pPr>
        <w:jc w:val="both"/>
        <w:rPr>
          <w:rFonts w:ascii="Times New Roman" w:hAnsi="Times New Roman"/>
          <w:b/>
          <w:color w:val="000000"/>
          <w:u w:val="single"/>
        </w:rPr>
      </w:pPr>
      <w:r w:rsidRPr="00F80055">
        <w:rPr>
          <w:rFonts w:ascii="Times New Roman" w:hAnsi="Times New Roman"/>
          <w:b/>
          <w:color w:val="000000"/>
        </w:rPr>
        <w:t xml:space="preserve">2. </w:t>
      </w:r>
      <w:r w:rsidRPr="00F80055">
        <w:rPr>
          <w:rFonts w:ascii="Times New Roman" w:hAnsi="Times New Roman"/>
          <w:b/>
          <w:color w:val="000000"/>
        </w:rPr>
        <w:tab/>
      </w:r>
      <w:r w:rsidRPr="00F80055">
        <w:rPr>
          <w:rFonts w:ascii="Times New Roman" w:hAnsi="Times New Roman"/>
          <w:b/>
          <w:color w:val="000000"/>
          <w:u w:val="single"/>
        </w:rPr>
        <w:t>CHECK LIST</w:t>
      </w:r>
    </w:p>
    <w:p w:rsidR="003C25EA" w:rsidRPr="00F80055" w:rsidRDefault="003C25EA" w:rsidP="003C25EA">
      <w:pPr>
        <w:pStyle w:val="Heading3"/>
        <w:spacing w:before="0"/>
        <w:ind w:firstLine="720"/>
        <w:rPr>
          <w:rFonts w:ascii="Times New Roman" w:hAnsi="Times New Roman"/>
          <w:color w:val="000000"/>
        </w:rPr>
      </w:pPr>
      <w:r w:rsidRPr="00F80055">
        <w:rPr>
          <w:rFonts w:ascii="Times New Roman" w:hAnsi="Times New Roman"/>
          <w:color w:val="000000"/>
        </w:rPr>
        <w:t>BIDDER TO FILL IN THE CHECK LIST GIVEN BELOW</w:t>
      </w:r>
    </w:p>
    <w:p w:rsidR="003C25EA" w:rsidRPr="00F80055" w:rsidRDefault="003C25EA" w:rsidP="003C25EA">
      <w:pPr>
        <w:pStyle w:val="Heading3"/>
        <w:spacing w:before="0"/>
        <w:ind w:firstLine="720"/>
        <w:rPr>
          <w:rFonts w:ascii="Times New Roman" w:hAnsi="Times New Roman"/>
          <w:color w:val="000000"/>
        </w:rPr>
      </w:pPr>
      <w:r w:rsidRPr="00F80055">
        <w:rPr>
          <w:rFonts w:ascii="Times New Roman" w:hAnsi="Times New Roman"/>
          <w:color w:val="000000"/>
        </w:rPr>
        <w:t>(State YES/NO for each item)</w:t>
      </w:r>
    </w:p>
    <w:p w:rsidR="003C25EA" w:rsidRPr="00F80055" w:rsidRDefault="003C25EA" w:rsidP="00A7248F">
      <w:pPr>
        <w:spacing w:after="0" w:line="240" w:lineRule="auto"/>
        <w:rPr>
          <w:rFonts w:ascii="Times New Roman" w:hAnsi="Times New Roman"/>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C25EA" w:rsidRPr="00F80055" w:rsidTr="007B094F">
        <w:trPr>
          <w:trHeight w:val="627"/>
        </w:trPr>
        <w:tc>
          <w:tcPr>
            <w:tcW w:w="810" w:type="dxa"/>
            <w:vAlign w:val="center"/>
          </w:tcPr>
          <w:p w:rsidR="003C25EA" w:rsidRPr="00F80055" w:rsidRDefault="003C25EA" w:rsidP="00A7248F">
            <w:pPr>
              <w:snapToGrid w:val="0"/>
              <w:spacing w:after="0" w:line="240" w:lineRule="auto"/>
              <w:rPr>
                <w:rFonts w:ascii="Times New Roman" w:hAnsi="Times New Roman"/>
                <w:color w:val="000000"/>
              </w:rPr>
            </w:pPr>
            <w:r w:rsidRPr="00F80055">
              <w:rPr>
                <w:rFonts w:ascii="Times New Roman" w:hAnsi="Times New Roman"/>
                <w:color w:val="000000"/>
              </w:rPr>
              <w:t>Sl. No.</w:t>
            </w:r>
          </w:p>
        </w:tc>
        <w:tc>
          <w:tcPr>
            <w:tcW w:w="7560" w:type="dxa"/>
            <w:vAlign w:val="center"/>
          </w:tcPr>
          <w:p w:rsidR="003C25EA" w:rsidRPr="00F80055" w:rsidRDefault="003C25EA" w:rsidP="00A7248F">
            <w:pPr>
              <w:pStyle w:val="Footer"/>
              <w:tabs>
                <w:tab w:val="clear" w:pos="4320"/>
                <w:tab w:val="clear" w:pos="8640"/>
              </w:tabs>
              <w:snapToGrid w:val="0"/>
              <w:rPr>
                <w:rFonts w:ascii="Times New Roman" w:hAnsi="Times New Roman"/>
              </w:rPr>
            </w:pPr>
            <w:r w:rsidRPr="00F80055">
              <w:rPr>
                <w:rFonts w:ascii="Times New Roman" w:hAnsi="Times New Roman"/>
              </w:rPr>
              <w:t>Details</w:t>
            </w:r>
          </w:p>
        </w:tc>
        <w:tc>
          <w:tcPr>
            <w:tcW w:w="1170" w:type="dxa"/>
            <w:vAlign w:val="center"/>
          </w:tcPr>
          <w:p w:rsidR="003C25EA" w:rsidRPr="00F80055" w:rsidRDefault="003C25EA" w:rsidP="00A7248F">
            <w:pPr>
              <w:snapToGrid w:val="0"/>
              <w:spacing w:after="0" w:line="240" w:lineRule="auto"/>
              <w:rPr>
                <w:rFonts w:ascii="Times New Roman" w:hAnsi="Times New Roman"/>
                <w:color w:val="000000"/>
              </w:rPr>
            </w:pPr>
            <w:r w:rsidRPr="00F80055">
              <w:rPr>
                <w:rFonts w:ascii="Times New Roman" w:hAnsi="Times New Roman"/>
                <w:color w:val="000000"/>
              </w:rPr>
              <w:t>YES/NO</w:t>
            </w:r>
          </w:p>
        </w:tc>
      </w:tr>
      <w:tr w:rsidR="003C25EA" w:rsidRPr="00F80055" w:rsidTr="007B094F">
        <w:trPr>
          <w:trHeight w:val="627"/>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1.</w:t>
            </w:r>
          </w:p>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pStyle w:val="Footer"/>
              <w:tabs>
                <w:tab w:val="clear" w:pos="4320"/>
                <w:tab w:val="clear" w:pos="8640"/>
              </w:tabs>
              <w:snapToGrid w:val="0"/>
              <w:jc w:val="both"/>
              <w:rPr>
                <w:rFonts w:ascii="Times New Roman" w:hAnsi="Times New Roman"/>
                <w:b/>
              </w:rPr>
            </w:pPr>
            <w:r w:rsidRPr="00F80055">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27"/>
        </w:trPr>
        <w:tc>
          <w:tcPr>
            <w:tcW w:w="810" w:type="dxa"/>
          </w:tcPr>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2.</w:t>
            </w:r>
          </w:p>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snapToGrid w:val="0"/>
              <w:spacing w:after="0" w:line="240" w:lineRule="auto"/>
              <w:jc w:val="both"/>
              <w:rPr>
                <w:rFonts w:ascii="Times New Roman" w:hAnsi="Times New Roman"/>
                <w:b/>
              </w:rPr>
            </w:pPr>
            <w:r w:rsidRPr="00F80055">
              <w:rPr>
                <w:rFonts w:ascii="Times New Roman" w:hAnsi="Times New Roman"/>
                <w:b/>
              </w:rPr>
              <w:t>Whether Technical Bid (Envelope A) contains: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653"/>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rPr>
            </w:pPr>
            <w:r w:rsidRPr="00F80055">
              <w:rPr>
                <w:rFonts w:ascii="Times New Roman" w:hAnsi="Times New Roman"/>
              </w:rPr>
              <w:t xml:space="preserve">Pre-Qualification details as laid down in the Tender under Eligibility Criteria.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653"/>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rPr>
            </w:pPr>
            <w:r w:rsidRPr="00F80055">
              <w:rPr>
                <w:rFonts w:ascii="Times New Roman" w:hAnsi="Times New Roman"/>
              </w:rPr>
              <w:t>Signed Technical Bid of the original Tender document and other supportive documents including leaflets/pamphlets.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27"/>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Filled up and signed Technical Specification statement viz.,  Annexure I</w:t>
            </w:r>
          </w:p>
        </w:tc>
        <w:tc>
          <w:tcPr>
            <w:tcW w:w="1170" w:type="dxa"/>
          </w:tcPr>
          <w:p w:rsidR="003C25EA" w:rsidRPr="00F80055" w:rsidRDefault="003C25EA" w:rsidP="00A7248F">
            <w:pPr>
              <w:snapToGrid w:val="0"/>
              <w:spacing w:after="0" w:line="240" w:lineRule="auto"/>
              <w:jc w:val="both"/>
              <w:rPr>
                <w:rFonts w:ascii="Times New Roman" w:hAnsi="Times New Roman"/>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E36C0A"/>
              </w:rPr>
            </w:pPr>
          </w:p>
        </w:tc>
        <w:tc>
          <w:tcPr>
            <w:tcW w:w="7560" w:type="dxa"/>
          </w:tcPr>
          <w:p w:rsidR="003C25EA" w:rsidRPr="00F80055" w:rsidRDefault="003C25EA" w:rsidP="00A7248F">
            <w:pPr>
              <w:numPr>
                <w:ilvl w:val="0"/>
                <w:numId w:val="2"/>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Technical specification statement :</w:t>
            </w:r>
          </w:p>
          <w:p w:rsidR="003C25EA" w:rsidRPr="00F80055" w:rsidRDefault="003C25EA" w:rsidP="00A7248F">
            <w:pPr>
              <w:snapToGrid w:val="0"/>
              <w:spacing w:after="0" w:line="240" w:lineRule="auto"/>
              <w:ind w:left="720"/>
              <w:jc w:val="both"/>
              <w:rPr>
                <w:rFonts w:ascii="Times New Roman" w:hAnsi="Times New Roman"/>
                <w:color w:val="000000"/>
              </w:rPr>
            </w:pPr>
            <w:r w:rsidRPr="00F80055">
              <w:rPr>
                <w:rFonts w:ascii="Times New Roman" w:hAnsi="Times New Roman"/>
                <w:b/>
                <w:bCs/>
                <w:color w:val="000000"/>
              </w:rPr>
              <w:t>Generation of Toxicological Data for the Biopesticides of NIPHM</w:t>
            </w:r>
          </w:p>
          <w:p w:rsidR="003C25EA" w:rsidRPr="00F80055" w:rsidRDefault="003C25EA" w:rsidP="00A7248F">
            <w:pPr>
              <w:spacing w:after="0" w:line="240" w:lineRule="auto"/>
              <w:rPr>
                <w:rFonts w:ascii="Times New Roman" w:hAnsi="Times New Roman"/>
                <w:color w:val="000000"/>
              </w:rPr>
            </w:pP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Letter of Authorization for signing the Tender document viz., Annexure IV.</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 xml:space="preserve">Under taking as per  Annexure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411"/>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Copies of Audited Annual reports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528"/>
        </w:trPr>
        <w:tc>
          <w:tcPr>
            <w:tcW w:w="810" w:type="dxa"/>
          </w:tcPr>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3</w:t>
            </w:r>
          </w:p>
        </w:tc>
        <w:tc>
          <w:tcPr>
            <w:tcW w:w="7560" w:type="dxa"/>
          </w:tcPr>
          <w:p w:rsidR="003C25EA" w:rsidRPr="00F80055" w:rsidRDefault="003C25EA" w:rsidP="00A7248F">
            <w:pPr>
              <w:tabs>
                <w:tab w:val="left" w:pos="720"/>
              </w:tabs>
              <w:snapToGrid w:val="0"/>
              <w:spacing w:after="0" w:line="240" w:lineRule="auto"/>
              <w:jc w:val="both"/>
              <w:rPr>
                <w:rFonts w:ascii="Times New Roman" w:hAnsi="Times New Roman"/>
                <w:b/>
              </w:rPr>
            </w:pPr>
            <w:r w:rsidRPr="00F80055">
              <w:rPr>
                <w:rFonts w:ascii="Times New Roman" w:hAnsi="Times New Roman"/>
                <w:b/>
              </w:rPr>
              <w:t xml:space="preserve">Whether Envelope-B contains: </w:t>
            </w:r>
          </w:p>
          <w:p w:rsidR="003C25EA" w:rsidRPr="00F80055" w:rsidRDefault="003C25EA" w:rsidP="00A7248F">
            <w:pPr>
              <w:tabs>
                <w:tab w:val="left" w:pos="720"/>
              </w:tabs>
              <w:snapToGrid w:val="0"/>
              <w:spacing w:after="0" w:line="240" w:lineRule="auto"/>
              <w:jc w:val="both"/>
              <w:rPr>
                <w:rFonts w:ascii="Times New Roman" w:hAnsi="Times New Roman"/>
                <w:color w:val="000000"/>
              </w:rPr>
            </w:pPr>
            <w:r w:rsidRPr="00F80055">
              <w:rPr>
                <w:rFonts w:ascii="Times New Roman" w:hAnsi="Times New Roman"/>
                <w:color w:val="000000"/>
              </w:rPr>
              <w:t xml:space="preserve">Filled up and signed Price Bid documents, viz., Annexure III </w:t>
            </w:r>
          </w:p>
        </w:tc>
        <w:tc>
          <w:tcPr>
            <w:tcW w:w="1170" w:type="dxa"/>
          </w:tcPr>
          <w:p w:rsidR="003C25EA" w:rsidRPr="00F80055" w:rsidRDefault="003C25EA" w:rsidP="00A7248F">
            <w:pPr>
              <w:snapToGrid w:val="0"/>
              <w:spacing w:after="0" w:line="240" w:lineRule="auto"/>
              <w:jc w:val="both"/>
              <w:rPr>
                <w:rFonts w:ascii="Times New Roman" w:hAnsi="Times New Roman"/>
                <w:b/>
                <w:bCs/>
                <w:color w:val="000000"/>
              </w:rPr>
            </w:pPr>
          </w:p>
        </w:tc>
      </w:tr>
    </w:tbl>
    <w:p w:rsidR="003C25EA" w:rsidRPr="00F80055" w:rsidRDefault="003C25EA" w:rsidP="00A7248F">
      <w:pPr>
        <w:pStyle w:val="StyleHeading2NotBoldBlackUnderlineCentered"/>
        <w:jc w:val="both"/>
        <w:rPr>
          <w:rFonts w:ascii="Times New Roman" w:hAnsi="Times New Roman"/>
          <w:bCs/>
          <w:sz w:val="24"/>
          <w:szCs w:val="24"/>
        </w:rPr>
      </w:pPr>
    </w:p>
    <w:p w:rsidR="003C25EA" w:rsidRPr="00F80055" w:rsidRDefault="003C25EA" w:rsidP="00A7248F">
      <w:pPr>
        <w:pStyle w:val="StyleHeading2NotBoldBlackUnderlineCentered"/>
        <w:jc w:val="both"/>
        <w:rPr>
          <w:rFonts w:ascii="Times New Roman" w:hAnsi="Times New Roman"/>
          <w:bCs/>
          <w:sz w:val="24"/>
          <w:szCs w:val="24"/>
        </w:rPr>
      </w:pPr>
    </w:p>
    <w:p w:rsidR="003C25EA" w:rsidRPr="00F80055" w:rsidRDefault="003C25EA" w:rsidP="00A7248F">
      <w:pPr>
        <w:pStyle w:val="StyleHeading2NotBoldBlackUnderlineCentered"/>
        <w:jc w:val="both"/>
        <w:rPr>
          <w:rFonts w:ascii="Times New Roman" w:hAnsi="Times New Roman"/>
          <w:b w:val="0"/>
          <w:bCs/>
          <w:sz w:val="24"/>
          <w:szCs w:val="24"/>
          <w:u w:val="none"/>
        </w:rPr>
      </w:pPr>
      <w:r w:rsidRPr="00F80055">
        <w:rPr>
          <w:rFonts w:ascii="Times New Roman" w:hAnsi="Times New Roman"/>
          <w:bCs/>
          <w:sz w:val="24"/>
          <w:szCs w:val="24"/>
        </w:rPr>
        <w:t>NOTE:</w:t>
      </w:r>
      <w:r w:rsidRPr="00F80055">
        <w:rPr>
          <w:rFonts w:ascii="Times New Roman" w:hAnsi="Times New Roman"/>
          <w:b w:val="0"/>
          <w:bCs/>
          <w:sz w:val="24"/>
          <w:szCs w:val="24"/>
          <w:u w:val="none"/>
        </w:rPr>
        <w:t xml:space="preserve"> Please ensure all the relevant boxes are marked </w:t>
      </w:r>
      <w:r w:rsidRPr="00F80055">
        <w:rPr>
          <w:rFonts w:ascii="Times New Roman" w:hAnsi="Times New Roman"/>
          <w:bCs/>
          <w:sz w:val="24"/>
          <w:szCs w:val="24"/>
          <w:u w:val="none"/>
        </w:rPr>
        <w:t>YES/NO</w:t>
      </w:r>
      <w:r w:rsidRPr="00F80055">
        <w:rPr>
          <w:rFonts w:ascii="Times New Roman" w:hAnsi="Times New Roman"/>
          <w:b w:val="0"/>
          <w:bCs/>
          <w:sz w:val="24"/>
          <w:szCs w:val="24"/>
          <w:u w:val="none"/>
        </w:rPr>
        <w:t xml:space="preserve"> against each column</w:t>
      </w:r>
      <w:r w:rsidRPr="00F80055">
        <w:rPr>
          <w:rFonts w:ascii="Times New Roman" w:hAnsi="Times New Roman"/>
          <w:sz w:val="24"/>
          <w:szCs w:val="24"/>
          <w:u w:val="none"/>
        </w:rPr>
        <w:t>.</w:t>
      </w:r>
    </w:p>
    <w:p w:rsidR="003C25EA" w:rsidRPr="00F80055" w:rsidRDefault="003C25EA" w:rsidP="00A7248F">
      <w:pPr>
        <w:spacing w:after="0" w:line="240" w:lineRule="auto"/>
        <w:rPr>
          <w:rFonts w:ascii="Times New Roman" w:hAnsi="Times New Roman"/>
          <w:bCs/>
        </w:rPr>
      </w:pPr>
    </w:p>
    <w:p w:rsidR="003C25EA" w:rsidRPr="00F80055" w:rsidRDefault="003C25EA" w:rsidP="003C25EA">
      <w:pPr>
        <w:jc w:val="both"/>
        <w:rPr>
          <w:rFonts w:ascii="Times New Roman" w:hAnsi="Times New Roman"/>
          <w:bCs/>
        </w:rPr>
      </w:pPr>
    </w:p>
    <w:p w:rsidR="003C25EA" w:rsidRPr="00F80055" w:rsidRDefault="003C25EA" w:rsidP="003C25EA">
      <w:pPr>
        <w:jc w:val="both"/>
        <w:rPr>
          <w:rFonts w:ascii="Times New Roman" w:hAnsi="Times New Roman"/>
        </w:rPr>
      </w:pPr>
      <w:r w:rsidRPr="00F80055">
        <w:rPr>
          <w:rFonts w:ascii="Times New Roman" w:hAnsi="Times New Roman"/>
          <w:bCs/>
        </w:rPr>
        <w:t xml:space="preserve">IMPORTANT NOTE: </w:t>
      </w:r>
      <w:r w:rsidRPr="00F80055">
        <w:rPr>
          <w:rFonts w:ascii="Times New Roman" w:hAnsi="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C25EA" w:rsidRPr="00F80055" w:rsidRDefault="003C25EA" w:rsidP="003C25EA">
      <w:pPr>
        <w:rPr>
          <w:rFonts w:ascii="Times New Roman" w:hAnsi="Times New Roman"/>
        </w:rPr>
      </w:pPr>
    </w:p>
    <w:p w:rsidR="003C25EA" w:rsidRDefault="003C25EA" w:rsidP="003C25EA">
      <w:pPr>
        <w:tabs>
          <w:tab w:val="left" w:pos="720"/>
        </w:tabs>
        <w:jc w:val="both"/>
        <w:rPr>
          <w:rFonts w:ascii="Times New Roman" w:hAnsi="Times New Roman"/>
          <w:color w:val="000000"/>
        </w:rPr>
      </w:pPr>
    </w:p>
    <w:p w:rsidR="003C25EA" w:rsidRDefault="003C25EA" w:rsidP="00A7248F">
      <w:pPr>
        <w:spacing w:after="0" w:line="240" w:lineRule="auto"/>
        <w:jc w:val="center"/>
        <w:rPr>
          <w:rFonts w:ascii="Times New Roman" w:hAnsi="Times New Roman"/>
          <w:color w:val="000000"/>
        </w:rPr>
      </w:pPr>
      <w:r>
        <w:rPr>
          <w:rFonts w:ascii="Times New Roman" w:hAnsi="Times New Roman"/>
          <w:color w:val="000000"/>
        </w:rPr>
        <w:br w:type="page"/>
      </w:r>
    </w:p>
    <w:p w:rsidR="003C25EA" w:rsidRPr="00F80055" w:rsidRDefault="003C25EA" w:rsidP="00A7248F">
      <w:pPr>
        <w:tabs>
          <w:tab w:val="left" w:pos="720"/>
        </w:tabs>
        <w:spacing w:after="0" w:line="240" w:lineRule="auto"/>
        <w:jc w:val="both"/>
        <w:rPr>
          <w:rFonts w:ascii="Times New Roman" w:hAnsi="Times New Roman"/>
          <w:color w:val="000000"/>
        </w:rPr>
      </w:pPr>
    </w:p>
    <w:p w:rsidR="003C25EA" w:rsidRPr="00F80055" w:rsidRDefault="003C25EA" w:rsidP="00A7248F">
      <w:pPr>
        <w:tabs>
          <w:tab w:val="left" w:pos="720"/>
        </w:tabs>
        <w:spacing w:after="0" w:line="240" w:lineRule="auto"/>
        <w:jc w:val="both"/>
        <w:rPr>
          <w:rFonts w:ascii="Times New Roman" w:hAnsi="Times New Roman"/>
          <w:b/>
          <w:bCs/>
          <w:u w:val="single"/>
        </w:rPr>
      </w:pPr>
      <w:r w:rsidRPr="00F80055">
        <w:rPr>
          <w:rFonts w:ascii="Times New Roman" w:hAnsi="Times New Roman"/>
          <w:b/>
          <w:bCs/>
        </w:rPr>
        <w:t>3)</w:t>
      </w:r>
      <w:r w:rsidRPr="00F80055">
        <w:rPr>
          <w:rFonts w:ascii="Times New Roman" w:hAnsi="Times New Roman"/>
          <w:b/>
          <w:bCs/>
        </w:rPr>
        <w:tab/>
      </w:r>
      <w:r w:rsidRPr="00F80055">
        <w:rPr>
          <w:rFonts w:ascii="Times New Roman" w:hAnsi="Times New Roman"/>
          <w:b/>
          <w:bCs/>
          <w:u w:val="single"/>
        </w:rPr>
        <w:t>SALIENT FEATURES OF THE TENDER</w:t>
      </w:r>
    </w:p>
    <w:p w:rsidR="003C25EA" w:rsidRPr="00F80055" w:rsidRDefault="003C25EA" w:rsidP="00A7248F">
      <w:pPr>
        <w:tabs>
          <w:tab w:val="left" w:pos="720"/>
        </w:tabs>
        <w:spacing w:after="0" w:line="240" w:lineRule="auto"/>
        <w:jc w:val="both"/>
        <w:rPr>
          <w:rFonts w:ascii="Times New Roman" w:hAnsi="Times New Roman"/>
          <w:b/>
          <w:bCs/>
          <w:u w:val="single"/>
        </w:rPr>
      </w:pPr>
    </w:p>
    <w:tbl>
      <w:tblPr>
        <w:tblW w:w="1071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3331"/>
        <w:gridCol w:w="6930"/>
      </w:tblGrid>
      <w:tr w:rsidR="003C25EA" w:rsidRPr="00F80055" w:rsidTr="007B094F">
        <w:trPr>
          <w:trHeight w:val="942"/>
        </w:trPr>
        <w:tc>
          <w:tcPr>
            <w:tcW w:w="10710" w:type="dxa"/>
            <w:gridSpan w:val="3"/>
          </w:tcPr>
          <w:p w:rsidR="003C25EA" w:rsidRPr="00F80055" w:rsidRDefault="003C25EA" w:rsidP="00A7248F">
            <w:pPr>
              <w:spacing w:after="0" w:line="240" w:lineRule="auto"/>
              <w:rPr>
                <w:rFonts w:ascii="Times New Roman" w:hAnsi="Times New Roman"/>
                <w:b/>
              </w:rPr>
            </w:pPr>
            <w:r w:rsidRPr="00F80055">
              <w:rPr>
                <w:rFonts w:ascii="Times New Roman" w:hAnsi="Times New Roman"/>
                <w:b/>
                <w:color w:val="000000"/>
              </w:rPr>
              <w:t>TENDER FOR</w:t>
            </w:r>
            <w:r w:rsidRPr="00F80055">
              <w:rPr>
                <w:rFonts w:ascii="Times New Roman" w:eastAsia="Calibri" w:hAnsi="Times New Roman"/>
                <w:b/>
                <w:bCs/>
                <w:color w:val="000000"/>
              </w:rPr>
              <w:t>ENTERING INTO ANNUAL RATE CONTRACT FOR THE GENERATION OFTOXICOLOGICA DATAFOR BIO PESTICIDES OF NIPHM ON NEED BASIS</w:t>
            </w:r>
          </w:p>
          <w:p w:rsidR="003C25EA" w:rsidRPr="00F80055" w:rsidRDefault="003C25EA" w:rsidP="00A7248F">
            <w:pPr>
              <w:spacing w:after="0" w:line="240" w:lineRule="auto"/>
              <w:ind w:right="687"/>
              <w:rPr>
                <w:rFonts w:ascii="Times New Roman" w:hAnsi="Times New Roman"/>
                <w:color w:val="000000"/>
              </w:rPr>
            </w:pPr>
          </w:p>
        </w:tc>
      </w:tr>
      <w:tr w:rsidR="003C25EA" w:rsidRPr="00F80055" w:rsidTr="007B094F">
        <w:tblPrEx>
          <w:tblLook w:val="0000" w:firstRow="0" w:lastRow="0" w:firstColumn="0" w:lastColumn="0" w:noHBand="0" w:noVBand="0"/>
        </w:tblPrEx>
        <w:trPr>
          <w:trHeight w:val="1932"/>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1</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Tender inviting Authority , Designation and Address</w:t>
            </w:r>
          </w:p>
        </w:tc>
        <w:tc>
          <w:tcPr>
            <w:tcW w:w="6930" w:type="dxa"/>
          </w:tcPr>
          <w:p w:rsidR="003C25EA" w:rsidRPr="00F80055" w:rsidRDefault="003C25EA" w:rsidP="00A7248F">
            <w:pPr>
              <w:spacing w:after="0" w:line="240" w:lineRule="auto"/>
              <w:rPr>
                <w:rFonts w:ascii="Times New Roman" w:hAnsi="Times New Roman"/>
              </w:rPr>
            </w:pPr>
            <w:r w:rsidRPr="00F80055">
              <w:rPr>
                <w:rFonts w:ascii="Times New Roman" w:hAnsi="Times New Roman"/>
              </w:rPr>
              <w:t>The Registrar,</w:t>
            </w:r>
          </w:p>
          <w:p w:rsidR="003C25EA" w:rsidRPr="00F80055" w:rsidRDefault="003C25EA" w:rsidP="00A7248F">
            <w:pPr>
              <w:spacing w:after="0" w:line="240" w:lineRule="auto"/>
              <w:rPr>
                <w:rFonts w:ascii="Times New Roman" w:hAnsi="Times New Roman"/>
              </w:rPr>
            </w:pPr>
            <w:r w:rsidRPr="00F80055">
              <w:rPr>
                <w:rFonts w:ascii="Times New Roman" w:hAnsi="Times New Roman"/>
              </w:rPr>
              <w:t>National Institute of Plant Health Management,</w:t>
            </w:r>
          </w:p>
          <w:p w:rsidR="003C25EA" w:rsidRPr="00F80055" w:rsidRDefault="003C25EA" w:rsidP="00A7248F">
            <w:pPr>
              <w:spacing w:after="0" w:line="240" w:lineRule="auto"/>
              <w:rPr>
                <w:rFonts w:ascii="Times New Roman" w:hAnsi="Times New Roman"/>
              </w:rPr>
            </w:pPr>
            <w:r w:rsidRPr="00F80055">
              <w:rPr>
                <w:rFonts w:ascii="Times New Roman" w:hAnsi="Times New Roman"/>
              </w:rPr>
              <w:t>Rajendranagar</w:t>
            </w:r>
          </w:p>
          <w:p w:rsidR="003C25EA" w:rsidRPr="00F80055" w:rsidRDefault="003C25EA" w:rsidP="00A7248F">
            <w:pPr>
              <w:spacing w:after="0" w:line="240" w:lineRule="auto"/>
              <w:rPr>
                <w:rFonts w:ascii="Times New Roman" w:hAnsi="Times New Roman"/>
              </w:rPr>
            </w:pPr>
            <w:r w:rsidRPr="00F80055">
              <w:rPr>
                <w:rFonts w:ascii="Times New Roman" w:hAnsi="Times New Roman"/>
              </w:rPr>
              <w:t>HYDERABAD – 500 030. A.P.</w:t>
            </w:r>
          </w:p>
          <w:p w:rsidR="003C25EA" w:rsidRPr="00F80055" w:rsidRDefault="003C25EA" w:rsidP="00A7248F">
            <w:pPr>
              <w:spacing w:after="0" w:line="240" w:lineRule="auto"/>
              <w:rPr>
                <w:rFonts w:ascii="Times New Roman" w:hAnsi="Times New Roman"/>
              </w:rPr>
            </w:pPr>
            <w:r w:rsidRPr="00F80055">
              <w:rPr>
                <w:rFonts w:ascii="Times New Roman" w:hAnsi="Times New Roman"/>
              </w:rPr>
              <w:t>Phone No. 24015346/043/374</w:t>
            </w:r>
          </w:p>
          <w:p w:rsidR="003C25EA" w:rsidRPr="00F80055" w:rsidRDefault="003C25EA" w:rsidP="00A7248F">
            <w:pPr>
              <w:spacing w:after="0" w:line="240" w:lineRule="auto"/>
              <w:rPr>
                <w:rFonts w:ascii="Times New Roman" w:hAnsi="Times New Roman"/>
              </w:rPr>
            </w:pPr>
            <w:r w:rsidRPr="00F80055">
              <w:rPr>
                <w:rFonts w:ascii="Times New Roman" w:hAnsi="Times New Roman"/>
              </w:rPr>
              <w:t>Telefax No. 24015346</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Email : </w:t>
            </w:r>
            <w:hyperlink r:id="rId14" w:history="1">
              <w:r w:rsidRPr="00F80055">
                <w:rPr>
                  <w:rStyle w:val="Hyperlink"/>
                  <w:rFonts w:ascii="Times New Roman" w:hAnsi="Times New Roman"/>
                </w:rPr>
                <w:t>niphm@nic.in</w:t>
              </w:r>
            </w:hyperlink>
            <w:r w:rsidRPr="00F80055">
              <w:rPr>
                <w:rFonts w:ascii="Times New Roman" w:hAnsi="Times New Roman"/>
              </w:rPr>
              <w:t xml:space="preserve">  ;  registrarniphm@nic.in</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Website : </w:t>
            </w:r>
            <w:hyperlink r:id="rId15" w:history="1">
              <w:r w:rsidRPr="00F80055">
                <w:rPr>
                  <w:rStyle w:val="Hyperlink"/>
                  <w:rFonts w:ascii="Times New Roman" w:hAnsi="Times New Roman"/>
                </w:rPr>
                <w:t>http://niphm.gov.in</w:t>
              </w:r>
            </w:hyperlink>
          </w:p>
        </w:tc>
      </w:tr>
      <w:tr w:rsidR="003C25EA" w:rsidRPr="00F80055" w:rsidTr="007B094F">
        <w:tblPrEx>
          <w:tblLook w:val="0000" w:firstRow="0" w:lastRow="0" w:firstColumn="0" w:lastColumn="0" w:noHBand="0" w:noVBand="0"/>
        </w:tblPrEx>
        <w:trPr>
          <w:cantSplit/>
          <w:trHeight w:hRule="exact" w:val="660"/>
        </w:trPr>
        <w:tc>
          <w:tcPr>
            <w:tcW w:w="449" w:type="dxa"/>
            <w:vMerge w:val="restart"/>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2</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a)Name of the Work</w:t>
            </w:r>
          </w:p>
        </w:tc>
        <w:tc>
          <w:tcPr>
            <w:tcW w:w="6930" w:type="dxa"/>
          </w:tcPr>
          <w:p w:rsidR="003C25EA" w:rsidRPr="006A06A0" w:rsidRDefault="003C25EA" w:rsidP="00A7248F">
            <w:pPr>
              <w:snapToGrid w:val="0"/>
              <w:spacing w:after="0" w:line="240" w:lineRule="auto"/>
              <w:jc w:val="both"/>
              <w:rPr>
                <w:rFonts w:ascii="Times New Roman" w:hAnsi="Times New Roman"/>
                <w:b/>
              </w:rPr>
            </w:pPr>
            <w:r w:rsidRPr="006A06A0">
              <w:rPr>
                <w:rFonts w:ascii="Times New Roman" w:eastAsia="Calibri" w:hAnsi="Times New Roman"/>
                <w:b/>
                <w:bCs/>
                <w:color w:val="000000"/>
              </w:rPr>
              <w:t>GENERATION OFTOXICOLOGICA DATAFOR BIO PESTICIDES OF NIPHM</w:t>
            </w:r>
          </w:p>
        </w:tc>
      </w:tr>
      <w:tr w:rsidR="003C25EA" w:rsidRPr="00F80055" w:rsidTr="007B094F">
        <w:tblPrEx>
          <w:tblLook w:val="0000" w:firstRow="0" w:lastRow="0" w:firstColumn="0" w:lastColumn="0" w:noHBand="0" w:noVBand="0"/>
        </w:tblPrEx>
        <w:trPr>
          <w:cantSplit/>
          <w:trHeight w:hRule="exact" w:val="471"/>
        </w:trPr>
        <w:tc>
          <w:tcPr>
            <w:tcW w:w="449" w:type="dxa"/>
            <w:vMerge/>
          </w:tcPr>
          <w:p w:rsidR="003C25EA" w:rsidRPr="00F80055" w:rsidRDefault="003C25EA" w:rsidP="00A7248F">
            <w:pPr>
              <w:spacing w:after="0" w:line="240" w:lineRule="auto"/>
              <w:rPr>
                <w:rFonts w:ascii="Times New Roman" w:hAnsi="Times New Roman"/>
              </w:rPr>
            </w:pP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b)Tender reference</w:t>
            </w:r>
          </w:p>
        </w:tc>
        <w:tc>
          <w:tcPr>
            <w:tcW w:w="6930" w:type="dxa"/>
          </w:tcPr>
          <w:p w:rsidR="003C25EA" w:rsidRPr="00F80055" w:rsidRDefault="003C25EA" w:rsidP="00A7248F">
            <w:pPr>
              <w:snapToGrid w:val="0"/>
              <w:spacing w:after="0" w:line="240" w:lineRule="auto"/>
              <w:rPr>
                <w:rFonts w:ascii="Times New Roman" w:hAnsi="Times New Roman"/>
                <w:b/>
                <w:bCs/>
                <w:shd w:val="clear" w:color="auto" w:fill="00FFFF"/>
              </w:rPr>
            </w:pPr>
            <w:r w:rsidRPr="00F80055">
              <w:rPr>
                <w:rFonts w:ascii="Times New Roman" w:hAnsi="Times New Roman"/>
                <w:b/>
                <w:bCs/>
              </w:rPr>
              <w:t xml:space="preserve">No. </w:t>
            </w:r>
            <w:r w:rsidRPr="00F80055">
              <w:rPr>
                <w:rFonts w:ascii="Times New Roman" w:hAnsi="Times New Roman"/>
                <w:bCs/>
                <w:color w:val="000000"/>
              </w:rPr>
              <w:t>NIPHM/10/PHM-Biopesticides/2014-15</w:t>
            </w:r>
            <w:r>
              <w:rPr>
                <w:rFonts w:ascii="Times New Roman" w:hAnsi="Times New Roman"/>
                <w:bCs/>
                <w:color w:val="000000"/>
              </w:rPr>
              <w:t>/</w:t>
            </w:r>
            <w:r w:rsidR="009255B8">
              <w:rPr>
                <w:rFonts w:ascii="Times New Roman" w:hAnsi="Times New Roman"/>
                <w:bCs/>
                <w:color w:val="000000"/>
              </w:rPr>
              <w:t>12</w:t>
            </w:r>
            <w:r w:rsidRPr="00F80055">
              <w:rPr>
                <w:rFonts w:ascii="Times New Roman" w:hAnsi="Times New Roman"/>
                <w:bCs/>
                <w:color w:val="000000"/>
              </w:rPr>
              <w:tab/>
            </w:r>
          </w:p>
        </w:tc>
      </w:tr>
      <w:tr w:rsidR="003C25EA" w:rsidRPr="00F80055" w:rsidTr="007B094F">
        <w:tblPrEx>
          <w:tblLook w:val="0000" w:firstRow="0" w:lastRow="0" w:firstColumn="0" w:lastColumn="0" w:noHBand="0" w:noVBand="0"/>
        </w:tblPrEx>
        <w:trPr>
          <w:cantSplit/>
          <w:trHeight w:val="483"/>
        </w:trPr>
        <w:tc>
          <w:tcPr>
            <w:tcW w:w="449" w:type="dxa"/>
            <w:vMerge/>
          </w:tcPr>
          <w:p w:rsidR="003C25EA" w:rsidRPr="00F80055" w:rsidRDefault="003C25EA" w:rsidP="00A7248F">
            <w:pPr>
              <w:spacing w:after="0" w:line="240" w:lineRule="auto"/>
              <w:rPr>
                <w:rFonts w:ascii="Times New Roman" w:hAnsi="Times New Roman"/>
              </w:rPr>
            </w:pPr>
          </w:p>
        </w:tc>
        <w:tc>
          <w:tcPr>
            <w:tcW w:w="3331" w:type="dxa"/>
            <w:vAlign w:val="center"/>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c)Place of contract</w:t>
            </w:r>
          </w:p>
        </w:tc>
        <w:tc>
          <w:tcPr>
            <w:tcW w:w="6930" w:type="dxa"/>
            <w:vAlign w:val="center"/>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NIPHM, Rajendranagar, Hyderabad – 500 030.  A.P.</w:t>
            </w:r>
          </w:p>
        </w:tc>
      </w:tr>
      <w:tr w:rsidR="003C25EA" w:rsidRPr="00F80055" w:rsidTr="007B094F">
        <w:tblPrEx>
          <w:tblLook w:val="0000" w:firstRow="0" w:lastRow="0" w:firstColumn="0" w:lastColumn="0" w:noHBand="0" w:noVBand="0"/>
        </w:tblPrEx>
        <w:trPr>
          <w:cantSplit/>
          <w:trHeight w:val="2103"/>
        </w:trPr>
        <w:tc>
          <w:tcPr>
            <w:tcW w:w="449" w:type="dxa"/>
            <w:vMerge/>
          </w:tcPr>
          <w:p w:rsidR="003C25EA" w:rsidRPr="00F80055" w:rsidRDefault="003C25EA" w:rsidP="00A7248F">
            <w:pPr>
              <w:spacing w:after="0" w:line="240" w:lineRule="auto"/>
              <w:rPr>
                <w:rFonts w:ascii="Times New Roman" w:hAnsi="Times New Roman"/>
              </w:rPr>
            </w:pP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d) Contract Period/validity       period  of Bids</w:t>
            </w:r>
          </w:p>
        </w:tc>
        <w:tc>
          <w:tcPr>
            <w:tcW w:w="6930"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Bid prices shall remain </w:t>
            </w:r>
            <w:r w:rsidRPr="00F80055">
              <w:rPr>
                <w:rFonts w:ascii="Times New Roman" w:hAnsi="Times New Roman"/>
                <w:b/>
              </w:rPr>
              <w:t>valid for a period of one year</w:t>
            </w:r>
            <w:r w:rsidRPr="00F80055">
              <w:rPr>
                <w:rFonts w:ascii="Times New Roman" w:hAnsi="Times New Roman"/>
              </w:rPr>
              <w:t xml:space="preserve"> after the last date for bid submission. However, the purchaser reserves the right to seek consent for an extension of the period of validity.   </w:t>
            </w:r>
            <w:r w:rsidRPr="00F80055">
              <w:rPr>
                <w:rFonts w:ascii="Times New Roman" w:hAnsi="Times New Roman"/>
                <w:b/>
                <w:bCs/>
              </w:rPr>
              <w:t>A bid valid for a shorter period may be rejected by the Purchaser as non-responsive</w:t>
            </w:r>
            <w:r w:rsidRPr="00F80055">
              <w:rPr>
                <w:rFonts w:ascii="Times New Roman" w:hAnsi="Times New Roman"/>
              </w:rPr>
              <w:t>.</w:t>
            </w:r>
          </w:p>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And the Purchaser reserves the right to increase/decrease the quantity of goods, originally specified in the Schedule of Requirements.</w:t>
            </w:r>
          </w:p>
        </w:tc>
      </w:tr>
      <w:tr w:rsidR="003C25EA" w:rsidRPr="00F80055" w:rsidTr="007B094F">
        <w:tblPrEx>
          <w:tblLook w:val="0000" w:firstRow="0" w:lastRow="0" w:firstColumn="0" w:lastColumn="0" w:noHBand="0" w:noVBand="0"/>
        </w:tblPrEx>
        <w:trPr>
          <w:cantSplit/>
          <w:trHeight w:hRule="exact" w:val="750"/>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3</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Availability of </w:t>
            </w:r>
          </w:p>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Tender documents </w:t>
            </w:r>
          </w:p>
        </w:tc>
        <w:tc>
          <w:tcPr>
            <w:tcW w:w="6930" w:type="dxa"/>
          </w:tcPr>
          <w:p w:rsidR="003C25EA" w:rsidRPr="00F80055" w:rsidRDefault="003C25EA" w:rsidP="00A7248F">
            <w:pPr>
              <w:spacing w:after="0" w:line="240" w:lineRule="auto"/>
              <w:jc w:val="both"/>
              <w:rPr>
                <w:rFonts w:ascii="Times New Roman" w:hAnsi="Times New Roman"/>
              </w:rPr>
            </w:pPr>
            <w:r w:rsidRPr="00F80055">
              <w:rPr>
                <w:rFonts w:ascii="Times New Roman" w:hAnsi="Times New Roman"/>
              </w:rPr>
              <w:t xml:space="preserve">Tender documents can be downloaded from </w:t>
            </w:r>
            <w:hyperlink r:id="rId16" w:history="1">
              <w:r w:rsidRPr="00F80055">
                <w:rPr>
                  <w:rStyle w:val="Hyperlink"/>
                  <w:rFonts w:ascii="Times New Roman" w:hAnsi="Times New Roman"/>
                </w:rPr>
                <w:t>http://niphm.gov.in</w:t>
              </w:r>
            </w:hyperlink>
            <w:r w:rsidRPr="00F80055">
              <w:rPr>
                <w:rFonts w:ascii="Times New Roman" w:hAnsi="Times New Roman"/>
              </w:rPr>
              <w:t xml:space="preserve"> Website free of cost.</w:t>
            </w:r>
          </w:p>
        </w:tc>
      </w:tr>
      <w:tr w:rsidR="003C25EA" w:rsidRPr="00F80055" w:rsidTr="007B094F">
        <w:tblPrEx>
          <w:tblLook w:val="0000" w:firstRow="0" w:lastRow="0" w:firstColumn="0" w:lastColumn="0" w:noHBand="0" w:noVBand="0"/>
        </w:tblPrEx>
        <w:trPr>
          <w:trHeight w:val="510"/>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4</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Earnest Money Deposit(EMD)</w:t>
            </w:r>
          </w:p>
        </w:tc>
        <w:tc>
          <w:tcPr>
            <w:tcW w:w="6930" w:type="dxa"/>
          </w:tcPr>
          <w:p w:rsidR="003C25EA" w:rsidRPr="00F80055" w:rsidRDefault="003C25EA" w:rsidP="00A7248F">
            <w:pPr>
              <w:pStyle w:val="Heading1"/>
              <w:tabs>
                <w:tab w:val="clear" w:pos="0"/>
                <w:tab w:val="left" w:pos="60"/>
              </w:tabs>
              <w:jc w:val="both"/>
              <w:rPr>
                <w:rFonts w:ascii="Times New Roman" w:hAnsi="Times New Roman"/>
                <w:szCs w:val="24"/>
              </w:rPr>
            </w:pPr>
            <w:r w:rsidRPr="00F80055">
              <w:rPr>
                <w:rFonts w:ascii="Times New Roman" w:hAnsi="Times New Roman"/>
                <w:szCs w:val="24"/>
              </w:rPr>
              <w:t xml:space="preserve">Bidders are exempted from Earnest Money Deposit. </w:t>
            </w:r>
          </w:p>
        </w:tc>
      </w:tr>
      <w:tr w:rsidR="003C25EA" w:rsidRPr="00F80055" w:rsidTr="007B094F">
        <w:tblPrEx>
          <w:tblLook w:val="0000" w:firstRow="0" w:lastRow="0" w:firstColumn="0" w:lastColumn="0" w:noHBand="0" w:noVBand="0"/>
        </w:tblPrEx>
        <w:trPr>
          <w:trHeight w:val="483"/>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5</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Due Date, Time and Place of Submission of Tender</w:t>
            </w:r>
          </w:p>
        </w:tc>
        <w:tc>
          <w:tcPr>
            <w:tcW w:w="6930" w:type="dxa"/>
          </w:tcPr>
          <w:p w:rsidR="003C25EA" w:rsidRPr="00F80055" w:rsidRDefault="003C25EA" w:rsidP="00A7248F">
            <w:pPr>
              <w:snapToGrid w:val="0"/>
              <w:spacing w:after="0" w:line="240" w:lineRule="auto"/>
              <w:jc w:val="both"/>
              <w:rPr>
                <w:rFonts w:ascii="Times New Roman" w:hAnsi="Times New Roman"/>
                <w:bCs/>
              </w:rPr>
            </w:pPr>
            <w:r w:rsidRPr="00F80055">
              <w:rPr>
                <w:rFonts w:ascii="Times New Roman" w:hAnsi="Times New Roman"/>
                <w:b/>
                <w:bCs/>
              </w:rPr>
              <w:t xml:space="preserve">Up to 15.00 hrs on </w:t>
            </w:r>
            <w:r w:rsidR="005673B2">
              <w:rPr>
                <w:rFonts w:ascii="Times New Roman" w:hAnsi="Times New Roman"/>
                <w:b/>
                <w:bCs/>
              </w:rPr>
              <w:t>11.09</w:t>
            </w:r>
            <w:r w:rsidRPr="00F80055">
              <w:rPr>
                <w:rFonts w:ascii="Times New Roman" w:hAnsi="Times New Roman"/>
                <w:b/>
                <w:bCs/>
              </w:rPr>
              <w:t xml:space="preserve">.2014 </w:t>
            </w:r>
            <w:r w:rsidRPr="00F80055">
              <w:rPr>
                <w:rFonts w:ascii="Times New Roman" w:hAnsi="Times New Roman"/>
                <w:bCs/>
              </w:rPr>
              <w:t>at the address mentioned in (1)</w:t>
            </w:r>
          </w:p>
        </w:tc>
      </w:tr>
      <w:tr w:rsidR="003C25EA" w:rsidRPr="00F80055" w:rsidTr="007B094F">
        <w:tblPrEx>
          <w:tblLook w:val="0000" w:firstRow="0" w:lastRow="0" w:firstColumn="0" w:lastColumn="0" w:noHBand="0" w:noVBand="0"/>
        </w:tblPrEx>
        <w:trPr>
          <w:trHeight w:val="627"/>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6</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Date, Time and Place of  Opening of Bidder’s Profile-A</w:t>
            </w:r>
          </w:p>
        </w:tc>
        <w:tc>
          <w:tcPr>
            <w:tcW w:w="6930" w:type="dxa"/>
          </w:tcPr>
          <w:p w:rsidR="003C25EA" w:rsidRPr="00F80055" w:rsidRDefault="003346CC" w:rsidP="00A7248F">
            <w:pPr>
              <w:snapToGrid w:val="0"/>
              <w:spacing w:after="0" w:line="240" w:lineRule="auto"/>
              <w:jc w:val="both"/>
              <w:rPr>
                <w:rFonts w:ascii="Times New Roman" w:hAnsi="Times New Roman"/>
                <w:bCs/>
              </w:rPr>
            </w:pPr>
            <w:r>
              <w:rPr>
                <w:rFonts w:ascii="Times New Roman" w:hAnsi="Times New Roman"/>
                <w:b/>
                <w:bCs/>
              </w:rPr>
              <w:t xml:space="preserve">On </w:t>
            </w:r>
            <w:r w:rsidR="005673B2">
              <w:rPr>
                <w:rFonts w:ascii="Times New Roman" w:hAnsi="Times New Roman"/>
                <w:b/>
                <w:bCs/>
              </w:rPr>
              <w:t>11.09</w:t>
            </w:r>
            <w:r w:rsidR="003C25EA" w:rsidRPr="00F80055">
              <w:rPr>
                <w:rFonts w:ascii="Times New Roman" w:hAnsi="Times New Roman"/>
                <w:b/>
                <w:bCs/>
              </w:rPr>
              <w:t>.2014 at 16.00 hrs</w:t>
            </w:r>
            <w:r w:rsidR="003C25EA" w:rsidRPr="00F80055">
              <w:rPr>
                <w:rFonts w:ascii="Times New Roman" w:hAnsi="Times New Roman"/>
                <w:bCs/>
              </w:rPr>
              <w:t xml:space="preserve"> at the address mentioned in (1)</w:t>
            </w:r>
          </w:p>
        </w:tc>
      </w:tr>
      <w:tr w:rsidR="003C25EA" w:rsidRPr="00F80055" w:rsidTr="007B094F">
        <w:tblPrEx>
          <w:tblLook w:val="0000" w:firstRow="0" w:lastRow="0" w:firstColumn="0" w:lastColumn="0" w:noHBand="0" w:noVBand="0"/>
        </w:tblPrEx>
        <w:trPr>
          <w:cantSplit/>
          <w:trHeight w:hRule="exact" w:val="2901"/>
        </w:trPr>
        <w:tc>
          <w:tcPr>
            <w:tcW w:w="449" w:type="dxa"/>
          </w:tcPr>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7</w:t>
            </w: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tc>
        <w:tc>
          <w:tcPr>
            <w:tcW w:w="10261" w:type="dxa"/>
            <w:gridSpan w:val="2"/>
          </w:tcPr>
          <w:p w:rsidR="003C25EA" w:rsidRPr="00F80055" w:rsidRDefault="003C25EA" w:rsidP="00A7248F">
            <w:pPr>
              <w:snapToGrid w:val="0"/>
              <w:spacing w:after="0" w:line="240" w:lineRule="auto"/>
              <w:rPr>
                <w:rFonts w:ascii="Times New Roman" w:hAnsi="Times New Roman"/>
                <w:b/>
                <w:bCs/>
              </w:rPr>
            </w:pPr>
            <w:r w:rsidRPr="00F80055">
              <w:rPr>
                <w:rFonts w:ascii="Times New Roman" w:hAnsi="Times New Roman"/>
                <w:b/>
                <w:bCs/>
              </w:rPr>
              <w:t>Other important criteria specified by the Tender Inviting Authority:</w:t>
            </w:r>
          </w:p>
          <w:p w:rsidR="003C25EA" w:rsidRPr="00F80055" w:rsidRDefault="003C25EA" w:rsidP="00A7248F">
            <w:pPr>
              <w:snapToGrid w:val="0"/>
              <w:spacing w:after="0" w:line="240" w:lineRule="auto"/>
              <w:rPr>
                <w:rFonts w:ascii="Times New Roman" w:hAnsi="Times New Roman"/>
                <w:b/>
                <w:bCs/>
              </w:rPr>
            </w:pPr>
          </w:p>
          <w:p w:rsidR="003C25EA" w:rsidRPr="00F80055" w:rsidRDefault="003C25EA" w:rsidP="00EA0112">
            <w:pPr>
              <w:pStyle w:val="Hangingindent"/>
              <w:numPr>
                <w:ilvl w:val="0"/>
                <w:numId w:val="24"/>
              </w:numPr>
              <w:snapToGrid w:val="0"/>
              <w:rPr>
                <w:rFonts w:ascii="Times New Roman" w:hAnsi="Times New Roman"/>
                <w:b/>
                <w:bCs/>
                <w:szCs w:val="24"/>
              </w:rPr>
            </w:pPr>
            <w:r w:rsidRPr="00F80055">
              <w:rPr>
                <w:rFonts w:ascii="Times New Roman" w:hAnsi="Times New Roman"/>
                <w:b/>
                <w:bCs/>
                <w:szCs w:val="24"/>
              </w:rPr>
              <w:t>Eligibility Criteria :</w:t>
            </w:r>
          </w:p>
          <w:p w:rsidR="003C25EA" w:rsidRPr="00F80055" w:rsidRDefault="003C25EA" w:rsidP="00EA0112">
            <w:pPr>
              <w:pStyle w:val="Default"/>
              <w:numPr>
                <w:ilvl w:val="1"/>
                <w:numId w:val="23"/>
              </w:numPr>
              <w:ind w:right="-2"/>
              <w:jc w:val="both"/>
              <w:rPr>
                <w:rFonts w:ascii="Times New Roman" w:hAnsi="Times New Roman" w:cs="Times New Roman"/>
              </w:rPr>
            </w:pPr>
            <w:r w:rsidRPr="00F80055">
              <w:rPr>
                <w:rFonts w:ascii="Times New Roman" w:hAnsi="Times New Roman" w:cs="Times New Roman"/>
              </w:rPr>
              <w:t xml:space="preserve">The bidder should have at least 3 years similar work experience as on 31.05.2014.  </w:t>
            </w:r>
          </w:p>
          <w:p w:rsidR="003C25EA" w:rsidRPr="00F80055" w:rsidRDefault="003C25EA" w:rsidP="00EA0112">
            <w:pPr>
              <w:pStyle w:val="Hangingindent"/>
              <w:numPr>
                <w:ilvl w:val="0"/>
                <w:numId w:val="23"/>
              </w:numPr>
              <w:ind w:left="1068" w:right="-2" w:firstLine="0"/>
              <w:jc w:val="both"/>
              <w:rPr>
                <w:rFonts w:ascii="Times New Roman" w:hAnsi="Times New Roman"/>
                <w:bCs/>
                <w:szCs w:val="24"/>
              </w:rPr>
            </w:pPr>
            <w:r w:rsidRPr="00F80055">
              <w:rPr>
                <w:rFonts w:ascii="Times New Roman" w:hAnsi="Times New Roman"/>
                <w:bCs/>
                <w:szCs w:val="24"/>
              </w:rPr>
              <w:t>The firm should be registered under Income Tax Act.</w:t>
            </w:r>
          </w:p>
          <w:p w:rsidR="003C25EA" w:rsidRPr="00F80055" w:rsidRDefault="003C25EA" w:rsidP="00EA0112">
            <w:pPr>
              <w:pStyle w:val="Hangingindent"/>
              <w:numPr>
                <w:ilvl w:val="0"/>
                <w:numId w:val="23"/>
              </w:numPr>
              <w:ind w:left="1068" w:right="-2" w:firstLine="0"/>
              <w:jc w:val="both"/>
              <w:rPr>
                <w:rFonts w:ascii="Times New Roman" w:hAnsi="Times New Roman"/>
                <w:b/>
                <w:bCs/>
                <w:szCs w:val="24"/>
              </w:rPr>
            </w:pPr>
            <w:r w:rsidRPr="00F80055">
              <w:rPr>
                <w:rFonts w:ascii="Times New Roman" w:hAnsi="Times New Roman"/>
                <w:bCs/>
                <w:szCs w:val="24"/>
              </w:rPr>
              <w:t>The firm should be registered under VAT/CST</w:t>
            </w:r>
            <w:r w:rsidRPr="00F80055">
              <w:rPr>
                <w:rFonts w:ascii="Times New Roman" w:hAnsi="Times New Roman"/>
                <w:b/>
                <w:szCs w:val="24"/>
              </w:rPr>
              <w:t>.</w:t>
            </w:r>
          </w:p>
          <w:p w:rsidR="003C25EA" w:rsidRPr="00F80055" w:rsidRDefault="003C25EA" w:rsidP="00EA0112">
            <w:pPr>
              <w:pStyle w:val="Hangingindent"/>
              <w:numPr>
                <w:ilvl w:val="0"/>
                <w:numId w:val="23"/>
              </w:numPr>
              <w:ind w:left="1493" w:right="-2" w:hanging="425"/>
              <w:jc w:val="both"/>
              <w:rPr>
                <w:rFonts w:ascii="Times New Roman" w:hAnsi="Times New Roman"/>
                <w:szCs w:val="24"/>
              </w:rPr>
            </w:pPr>
            <w:r w:rsidRPr="00F80055">
              <w:rPr>
                <w:rFonts w:ascii="Times New Roman" w:hAnsi="Times New Roman"/>
                <w:szCs w:val="24"/>
              </w:rPr>
              <w:t>The annual gross turnover of the firm should be more than Rs. 15 lakhs atleast for 3 years during the last five years.</w:t>
            </w:r>
          </w:p>
          <w:p w:rsidR="003C25EA" w:rsidRPr="00F80055" w:rsidRDefault="003C25EA" w:rsidP="00EA0112">
            <w:pPr>
              <w:pStyle w:val="Hangingindent"/>
              <w:numPr>
                <w:ilvl w:val="0"/>
                <w:numId w:val="23"/>
              </w:numPr>
              <w:ind w:left="1493" w:right="-2" w:hanging="425"/>
              <w:jc w:val="both"/>
              <w:rPr>
                <w:rFonts w:ascii="Times New Roman" w:hAnsi="Times New Roman"/>
                <w:szCs w:val="24"/>
              </w:rPr>
            </w:pPr>
            <w:r w:rsidRPr="00F80055">
              <w:rPr>
                <w:rFonts w:ascii="Times New Roman" w:hAnsi="Times New Roman"/>
                <w:szCs w:val="24"/>
              </w:rPr>
              <w:t xml:space="preserve">Should have conducted toxicological studies for bio pesticides and the toxicological data generated should have been accepted by CIBRC in the past. </w:t>
            </w:r>
          </w:p>
        </w:tc>
      </w:tr>
    </w:tbl>
    <w:p w:rsidR="003C25EA" w:rsidRPr="00F80055" w:rsidRDefault="003C25EA" w:rsidP="00A7248F">
      <w:pPr>
        <w:spacing w:after="0" w:line="240" w:lineRule="auto"/>
        <w:jc w:val="center"/>
        <w:rPr>
          <w:rFonts w:ascii="Times New Roman" w:hAnsi="Times New Roman"/>
          <w:b/>
          <w:color w:val="000000"/>
        </w:rPr>
      </w:pPr>
    </w:p>
    <w:p w:rsidR="003C25EA" w:rsidRPr="00B50D19" w:rsidRDefault="003C25EA" w:rsidP="00A7248F">
      <w:pPr>
        <w:pStyle w:val="StyleHeading2NotBoldBlackUnderlineCentered"/>
        <w:numPr>
          <w:ilvl w:val="0"/>
          <w:numId w:val="0"/>
        </w:numPr>
        <w:jc w:val="both"/>
        <w:rPr>
          <w:rFonts w:ascii="Times New Roman" w:hAnsi="Times New Roman"/>
          <w:sz w:val="26"/>
          <w:szCs w:val="26"/>
        </w:rPr>
      </w:pPr>
      <w:r w:rsidRPr="00B50D19">
        <w:rPr>
          <w:rFonts w:ascii="Times New Roman" w:hAnsi="Times New Roman"/>
          <w:sz w:val="26"/>
          <w:szCs w:val="26"/>
          <w:u w:val="none"/>
        </w:rPr>
        <w:lastRenderedPageBreak/>
        <w:t xml:space="preserve">4. </w:t>
      </w:r>
      <w:r w:rsidRPr="00B50D19">
        <w:rPr>
          <w:rFonts w:ascii="Times New Roman" w:hAnsi="Times New Roman"/>
          <w:sz w:val="26"/>
          <w:szCs w:val="26"/>
          <w:u w:val="none"/>
        </w:rPr>
        <w:tab/>
      </w:r>
      <w:r w:rsidRPr="00B50D19">
        <w:rPr>
          <w:rFonts w:ascii="Times New Roman" w:hAnsi="Times New Roman"/>
          <w:sz w:val="26"/>
          <w:szCs w:val="26"/>
        </w:rPr>
        <w:t>GENERAL INSTRUCTIONS:</w:t>
      </w:r>
    </w:p>
    <w:p w:rsidR="003C25EA" w:rsidRPr="00B50D19" w:rsidRDefault="003C25EA" w:rsidP="00A7248F">
      <w:pPr>
        <w:spacing w:after="0" w:line="240" w:lineRule="auto"/>
        <w:jc w:val="both"/>
        <w:rPr>
          <w:rFonts w:ascii="Times New Roman" w:hAnsi="Times New Roman"/>
          <w:b/>
          <w:bCs/>
          <w:sz w:val="26"/>
          <w:szCs w:val="26"/>
          <w:u w:val="single"/>
        </w:rPr>
      </w:pPr>
    </w:p>
    <w:p w:rsidR="003C25EA" w:rsidRPr="00B50D19" w:rsidRDefault="003C25EA" w:rsidP="00A7248F">
      <w:pPr>
        <w:spacing w:after="0" w:line="240" w:lineRule="auto"/>
        <w:jc w:val="both"/>
        <w:rPr>
          <w:rFonts w:ascii="Times New Roman" w:hAnsi="Times New Roman"/>
          <w:sz w:val="26"/>
          <w:szCs w:val="26"/>
        </w:rPr>
      </w:pPr>
      <w:r w:rsidRPr="00B50D19">
        <w:rPr>
          <w:rFonts w:ascii="Times New Roman" w:hAnsi="Times New Roman"/>
          <w:b/>
          <w:bCs/>
          <w:sz w:val="26"/>
          <w:szCs w:val="26"/>
          <w:u w:val="single"/>
        </w:rPr>
        <w:t>Name of the Work(s):</w:t>
      </w:r>
      <w:r w:rsidRPr="00B50D19">
        <w:rPr>
          <w:rFonts w:ascii="Times New Roman" w:hAnsi="Times New Roman"/>
          <w:sz w:val="26"/>
          <w:szCs w:val="26"/>
        </w:rPr>
        <w:t xml:space="preserve"> (1) Generation of Toxicology Data on antagonistic fungi and entomopathogenic fungi and antagonistic bacteria</w:t>
      </w:r>
    </w:p>
    <w:p w:rsidR="003C25EA" w:rsidRPr="00B50D19" w:rsidRDefault="003C25EA" w:rsidP="00A7248F">
      <w:pPr>
        <w:pStyle w:val="StyleHeading2NotBoldBlackUnderlineCentered"/>
        <w:numPr>
          <w:ilvl w:val="0"/>
          <w:numId w:val="0"/>
        </w:numPr>
        <w:ind w:left="90"/>
        <w:jc w:val="left"/>
        <w:rPr>
          <w:rFonts w:ascii="Times New Roman" w:hAnsi="Times New Roman"/>
          <w:sz w:val="26"/>
          <w:szCs w:val="26"/>
        </w:rPr>
      </w:pPr>
    </w:p>
    <w:p w:rsidR="003C25EA" w:rsidRPr="00B50D19" w:rsidRDefault="003C25EA" w:rsidP="00EA0112">
      <w:pPr>
        <w:pStyle w:val="ListParagraph"/>
        <w:numPr>
          <w:ilvl w:val="1"/>
          <w:numId w:val="18"/>
        </w:numPr>
        <w:autoSpaceDE w:val="0"/>
        <w:contextualSpacing/>
        <w:jc w:val="both"/>
        <w:rPr>
          <w:rFonts w:ascii="Times New Roman" w:hAnsi="Times New Roman"/>
          <w:sz w:val="26"/>
          <w:szCs w:val="26"/>
        </w:rPr>
      </w:pPr>
      <w:r w:rsidRPr="00B50D19">
        <w:rPr>
          <w:rFonts w:ascii="Times New Roman" w:hAnsi="Times New Roman"/>
          <w:sz w:val="26"/>
          <w:szCs w:val="26"/>
        </w:rPr>
        <w:t xml:space="preserve">The Bidders are requested to examine the instructions, terms &amp; conditions and specifications given in the Tender. Failure to furnish requisite information in all respects may result in rejection of the bid.  </w:t>
      </w:r>
      <w:r w:rsidRPr="00B50D19">
        <w:rPr>
          <w:rFonts w:ascii="Times New Roman" w:hAnsi="Times New Roman"/>
          <w:b/>
          <w:sz w:val="26"/>
          <w:szCs w:val="26"/>
        </w:rPr>
        <w:t>Tenders received after due date and time shall be rejected</w:t>
      </w:r>
      <w:r w:rsidRPr="00B50D19">
        <w:rPr>
          <w:rFonts w:ascii="Times New Roman" w:hAnsi="Times New Roman"/>
          <w:sz w:val="26"/>
          <w:szCs w:val="26"/>
        </w:rPr>
        <w:t>.</w:t>
      </w:r>
    </w:p>
    <w:p w:rsidR="003C25EA" w:rsidRPr="00B50D19" w:rsidRDefault="003C25EA" w:rsidP="00A7248F">
      <w:pPr>
        <w:pStyle w:val="ListParagraph"/>
        <w:autoSpaceDE w:val="0"/>
        <w:jc w:val="both"/>
        <w:rPr>
          <w:rFonts w:ascii="Times New Roman" w:hAnsi="Times New Roman"/>
          <w:sz w:val="26"/>
          <w:szCs w:val="26"/>
        </w:rPr>
      </w:pPr>
    </w:p>
    <w:p w:rsidR="003C25EA" w:rsidRPr="00B50D19" w:rsidRDefault="003C25EA" w:rsidP="00EA0112">
      <w:pPr>
        <w:numPr>
          <w:ilvl w:val="1"/>
          <w:numId w:val="18"/>
        </w:numPr>
        <w:suppressAutoHyphens/>
        <w:autoSpaceDE w:val="0"/>
        <w:spacing w:after="0" w:line="240" w:lineRule="auto"/>
        <w:jc w:val="both"/>
        <w:rPr>
          <w:rFonts w:ascii="Times New Roman" w:hAnsi="Times New Roman"/>
          <w:b/>
          <w:bCs/>
          <w:color w:val="000000"/>
          <w:sz w:val="26"/>
          <w:szCs w:val="26"/>
        </w:rPr>
      </w:pPr>
      <w:r w:rsidRPr="00B50D19">
        <w:rPr>
          <w:rFonts w:ascii="Times New Roman" w:hAnsi="Times New Roman"/>
          <w:b/>
          <w:bCs/>
          <w:color w:val="000000"/>
          <w:sz w:val="26"/>
          <w:szCs w:val="26"/>
        </w:rPr>
        <w:t>Clarifications in the Tender</w:t>
      </w:r>
    </w:p>
    <w:p w:rsidR="003C25EA" w:rsidRPr="00B50D19" w:rsidRDefault="003C25EA" w:rsidP="00A7248F">
      <w:pPr>
        <w:autoSpaceDE w:val="0"/>
        <w:spacing w:after="0" w:line="240" w:lineRule="auto"/>
        <w:ind w:left="720"/>
        <w:jc w:val="both"/>
        <w:rPr>
          <w:rFonts w:ascii="Times New Roman" w:hAnsi="Times New Roman"/>
          <w:b/>
          <w:bCs/>
          <w:color w:val="000000"/>
          <w:sz w:val="26"/>
          <w:szCs w:val="26"/>
        </w:rPr>
      </w:pPr>
    </w:p>
    <w:p w:rsidR="003C25EA" w:rsidRPr="00B50D19" w:rsidRDefault="003C25EA" w:rsidP="00EA0112">
      <w:pPr>
        <w:numPr>
          <w:ilvl w:val="0"/>
          <w:numId w:val="16"/>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A prospective Bidder requiring any clarification regarding the Tender may address the Tender Inviting Authority by letter or by Fax upto 48 hrs prior to the last date. NIPHM will respond in writing to any request for clarification in the Tender. </w:t>
      </w:r>
    </w:p>
    <w:p w:rsidR="003C25EA" w:rsidRPr="00B50D19" w:rsidRDefault="003C25EA" w:rsidP="00A7248F">
      <w:pPr>
        <w:autoSpaceDE w:val="0"/>
        <w:spacing w:after="0" w:line="240" w:lineRule="auto"/>
        <w:ind w:left="720"/>
        <w:jc w:val="both"/>
        <w:rPr>
          <w:rFonts w:ascii="Times New Roman" w:hAnsi="Times New Roman"/>
          <w:color w:val="000000"/>
          <w:sz w:val="26"/>
          <w:szCs w:val="26"/>
        </w:rPr>
      </w:pPr>
    </w:p>
    <w:p w:rsidR="003C25EA" w:rsidRPr="00B50D19" w:rsidRDefault="003C25EA" w:rsidP="00EA0112">
      <w:pPr>
        <w:numPr>
          <w:ilvl w:val="0"/>
          <w:numId w:val="16"/>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The responses to the clarifications will also  be notified on NIPHM’s website </w:t>
      </w:r>
      <w:hyperlink r:id="rId17" w:history="1">
        <w:r w:rsidRPr="00B50D19">
          <w:rPr>
            <w:rStyle w:val="Hyperlink"/>
            <w:rFonts w:ascii="Times New Roman" w:hAnsi="Times New Roman"/>
            <w:color w:val="000000"/>
            <w:sz w:val="26"/>
            <w:szCs w:val="26"/>
          </w:rPr>
          <w:t>http://niphm.gov.in</w:t>
        </w:r>
      </w:hyperlink>
    </w:p>
    <w:p w:rsidR="003C25EA" w:rsidRPr="00B50D19" w:rsidRDefault="003C25EA" w:rsidP="00A7248F">
      <w:pPr>
        <w:autoSpaceDE w:val="0"/>
        <w:spacing w:after="0" w:line="240" w:lineRule="auto"/>
        <w:ind w:left="720"/>
        <w:jc w:val="both"/>
        <w:rPr>
          <w:rFonts w:ascii="Times New Roman" w:hAnsi="Times New Roman"/>
          <w:color w:val="000000"/>
          <w:sz w:val="26"/>
          <w:szCs w:val="26"/>
        </w:rPr>
      </w:pPr>
    </w:p>
    <w:p w:rsidR="003C25EA" w:rsidRPr="00B50D19" w:rsidRDefault="003C25EA" w:rsidP="00A7248F">
      <w:pPr>
        <w:autoSpaceDE w:val="0"/>
        <w:spacing w:after="0" w:line="240" w:lineRule="auto"/>
        <w:jc w:val="both"/>
        <w:rPr>
          <w:rFonts w:ascii="Times New Roman" w:hAnsi="Times New Roman"/>
          <w:b/>
          <w:bCs/>
          <w:color w:val="000000"/>
          <w:sz w:val="26"/>
          <w:szCs w:val="26"/>
        </w:rPr>
      </w:pPr>
      <w:r w:rsidRPr="00B50D19">
        <w:rPr>
          <w:rFonts w:ascii="Times New Roman" w:hAnsi="Times New Roman"/>
          <w:b/>
          <w:bCs/>
          <w:color w:val="000000"/>
          <w:sz w:val="26"/>
          <w:szCs w:val="26"/>
        </w:rPr>
        <w:t>4.3</w:t>
      </w:r>
      <w:r w:rsidRPr="00B50D19">
        <w:rPr>
          <w:rFonts w:ascii="Times New Roman" w:hAnsi="Times New Roman"/>
          <w:b/>
          <w:bCs/>
          <w:color w:val="000000"/>
          <w:sz w:val="26"/>
          <w:szCs w:val="26"/>
        </w:rPr>
        <w:tab/>
        <w:t>Amendments to the Tender</w:t>
      </w:r>
    </w:p>
    <w:p w:rsidR="003C25EA" w:rsidRPr="00B50D19" w:rsidRDefault="003C25EA" w:rsidP="00A7248F">
      <w:pPr>
        <w:autoSpaceDE w:val="0"/>
        <w:spacing w:after="0" w:line="240" w:lineRule="auto"/>
        <w:jc w:val="both"/>
        <w:rPr>
          <w:rFonts w:ascii="Times New Roman" w:hAnsi="Times New Roman"/>
          <w:b/>
          <w:bCs/>
          <w:color w:val="000000"/>
          <w:sz w:val="26"/>
          <w:szCs w:val="26"/>
        </w:rPr>
      </w:pP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NIPHM may amend the Tender Conditions up to 2 days prior to the time fixed for receipt of the Tender. </w:t>
      </w: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Amendment to the tender, in response to clarifications sought by prospective Bidders, is solely at the discretion of NIPHM. Such amendments will be notified on NIPHM’s website. </w:t>
      </w: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NIPHM, at its discretion, may or may not extend the due date and time for the submission of bids on account of amendments. Extension of time, if any, will be notified on NIPHM’s website.</w:t>
      </w:r>
    </w:p>
    <w:p w:rsidR="003C25EA" w:rsidRPr="00B50D19" w:rsidRDefault="003C25EA" w:rsidP="00EA0112">
      <w:pPr>
        <w:numPr>
          <w:ilvl w:val="0"/>
          <w:numId w:val="17"/>
        </w:numPr>
        <w:suppressAutoHyphens/>
        <w:autoSpaceDE w:val="0"/>
        <w:spacing w:after="0" w:line="240" w:lineRule="auto"/>
        <w:jc w:val="both"/>
        <w:rPr>
          <w:rFonts w:ascii="Times New Roman" w:hAnsi="Times New Roman"/>
          <w:b/>
          <w:color w:val="000000"/>
          <w:sz w:val="26"/>
          <w:szCs w:val="26"/>
        </w:rPr>
      </w:pPr>
      <w:r w:rsidRPr="00B50D19">
        <w:rPr>
          <w:rFonts w:ascii="Times New Roman" w:hAnsi="Times New Roman"/>
          <w:color w:val="000000"/>
          <w:sz w:val="26"/>
          <w:szCs w:val="26"/>
        </w:rPr>
        <w:t xml:space="preserve">All the Bidders are advised to periodically browse NIPHM website </w:t>
      </w:r>
      <w:hyperlink r:id="rId18" w:history="1">
        <w:r w:rsidRPr="00B50D19">
          <w:rPr>
            <w:rStyle w:val="Hyperlink"/>
            <w:rFonts w:ascii="Times New Roman" w:hAnsi="Times New Roman"/>
            <w:color w:val="000000"/>
            <w:sz w:val="26"/>
            <w:szCs w:val="26"/>
          </w:rPr>
          <w:t>http://niphm.gov.in</w:t>
        </w:r>
      </w:hyperlink>
      <w:r w:rsidRPr="00B50D19">
        <w:rPr>
          <w:rFonts w:ascii="Times New Roman" w:hAnsi="Times New Roman"/>
          <w:color w:val="000000"/>
          <w:sz w:val="26"/>
          <w:szCs w:val="26"/>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3C25EA" w:rsidRPr="00B50D19" w:rsidRDefault="003C25EA" w:rsidP="00A7248F">
      <w:pPr>
        <w:autoSpaceDE w:val="0"/>
        <w:spacing w:after="0" w:line="240" w:lineRule="auto"/>
        <w:jc w:val="both"/>
        <w:rPr>
          <w:rFonts w:ascii="Times New Roman" w:hAnsi="Times New Roman"/>
          <w:b/>
          <w:color w:val="000000"/>
          <w:sz w:val="26"/>
          <w:szCs w:val="26"/>
        </w:rPr>
      </w:pPr>
    </w:p>
    <w:p w:rsidR="003C25EA" w:rsidRPr="00B50D19" w:rsidRDefault="003C25EA" w:rsidP="00A7248F">
      <w:pPr>
        <w:spacing w:after="0" w:line="240" w:lineRule="auto"/>
        <w:jc w:val="both"/>
        <w:rPr>
          <w:rFonts w:ascii="Times New Roman" w:hAnsi="Times New Roman"/>
          <w:b/>
          <w:color w:val="000000"/>
          <w:sz w:val="26"/>
          <w:szCs w:val="26"/>
        </w:rPr>
      </w:pPr>
      <w:r w:rsidRPr="00B50D19">
        <w:rPr>
          <w:rFonts w:ascii="Times New Roman" w:hAnsi="Times New Roman"/>
          <w:b/>
          <w:color w:val="000000"/>
          <w:sz w:val="26"/>
          <w:szCs w:val="26"/>
        </w:rPr>
        <w:t xml:space="preserve">4.4 The tender should be addressed to </w:t>
      </w:r>
    </w:p>
    <w:p w:rsidR="003C25EA" w:rsidRPr="00B50D19" w:rsidRDefault="003C25EA" w:rsidP="00A7248F">
      <w:pPr>
        <w:snapToGrid w:val="0"/>
        <w:spacing w:after="0" w:line="240" w:lineRule="auto"/>
        <w:jc w:val="both"/>
        <w:rPr>
          <w:rFonts w:ascii="Times New Roman" w:hAnsi="Times New Roman"/>
          <w:b/>
          <w:sz w:val="26"/>
          <w:szCs w:val="26"/>
        </w:rPr>
      </w:pP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The Registrar,</w:t>
      </w: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National Institute of Plant Health Management,</w:t>
      </w:r>
    </w:p>
    <w:p w:rsidR="003C25EA" w:rsidRPr="00B50D19" w:rsidRDefault="003C25EA" w:rsidP="00A7248F">
      <w:pPr>
        <w:tabs>
          <w:tab w:val="left" w:pos="450"/>
        </w:tabs>
        <w:spacing w:after="0" w:line="240" w:lineRule="auto"/>
        <w:jc w:val="both"/>
        <w:rPr>
          <w:rFonts w:ascii="Times New Roman" w:hAnsi="Times New Roman"/>
          <w:sz w:val="26"/>
          <w:szCs w:val="26"/>
          <w:u w:val="single"/>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 xml:space="preserve">Rajendranagar, </w:t>
      </w:r>
      <w:r w:rsidRPr="00B50D19">
        <w:rPr>
          <w:rFonts w:ascii="Times New Roman" w:hAnsi="Times New Roman"/>
          <w:b/>
          <w:sz w:val="26"/>
          <w:szCs w:val="26"/>
          <w:u w:val="single"/>
        </w:rPr>
        <w:t>HYDERABAD – 500 030.A.P</w:t>
      </w:r>
      <w:r w:rsidRPr="00B50D19">
        <w:rPr>
          <w:rFonts w:ascii="Times New Roman" w:hAnsi="Times New Roman"/>
          <w:sz w:val="26"/>
          <w:szCs w:val="26"/>
          <w:u w:val="single"/>
        </w:rPr>
        <w:t>.</w:t>
      </w: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Phone No. 24015346/043/374   Tele Fax No. 24015346</w:t>
      </w:r>
    </w:p>
    <w:p w:rsidR="003C25EA" w:rsidRPr="00B50D19" w:rsidRDefault="003C25EA" w:rsidP="00A7248F">
      <w:pPr>
        <w:spacing w:after="0" w:line="240" w:lineRule="auto"/>
        <w:ind w:left="1440"/>
        <w:rPr>
          <w:rFonts w:ascii="Times New Roman" w:hAnsi="Times New Roman"/>
          <w:sz w:val="26"/>
          <w:szCs w:val="26"/>
        </w:rPr>
      </w:pPr>
      <w:r w:rsidRPr="00B50D19">
        <w:rPr>
          <w:rFonts w:ascii="Times New Roman" w:hAnsi="Times New Roman"/>
          <w:sz w:val="26"/>
          <w:szCs w:val="26"/>
        </w:rPr>
        <w:t>Email :</w:t>
      </w:r>
      <w:hyperlink r:id="rId19" w:history="1">
        <w:r w:rsidRPr="00B50D19">
          <w:rPr>
            <w:rStyle w:val="Hyperlink"/>
            <w:rFonts w:ascii="Times New Roman" w:hAnsi="Times New Roman"/>
            <w:sz w:val="26"/>
            <w:szCs w:val="26"/>
          </w:rPr>
          <w:t>niphm@nic.in</w:t>
        </w:r>
      </w:hyperlink>
      <w:r w:rsidRPr="00B50D19">
        <w:rPr>
          <w:rFonts w:ascii="Times New Roman" w:hAnsi="Times New Roman"/>
          <w:sz w:val="26"/>
          <w:szCs w:val="26"/>
        </w:rPr>
        <w:t xml:space="preserve"> ; </w:t>
      </w:r>
      <w:hyperlink r:id="rId20" w:history="1">
        <w:r w:rsidRPr="00B50D19">
          <w:rPr>
            <w:rStyle w:val="Hyperlink"/>
            <w:rFonts w:ascii="Times New Roman" w:hAnsi="Times New Roman"/>
            <w:sz w:val="26"/>
            <w:szCs w:val="26"/>
          </w:rPr>
          <w:t>registrarniphm@nic.in</w:t>
        </w:r>
      </w:hyperlink>
      <w:r w:rsidRPr="00B50D19">
        <w:rPr>
          <w:rFonts w:ascii="Times New Roman" w:hAnsi="Times New Roman"/>
          <w:sz w:val="26"/>
          <w:szCs w:val="26"/>
        </w:rPr>
        <w:t xml:space="preserve"> ;</w:t>
      </w:r>
      <w:r w:rsidRPr="00B50D19">
        <w:rPr>
          <w:rFonts w:ascii="Times New Roman" w:hAnsi="Times New Roman"/>
          <w:sz w:val="26"/>
          <w:szCs w:val="26"/>
        </w:rPr>
        <w:br/>
        <w:t xml:space="preserve">Website : </w:t>
      </w:r>
      <w:hyperlink r:id="rId21" w:history="1">
        <w:r w:rsidRPr="00B50D19">
          <w:rPr>
            <w:rStyle w:val="Hyperlink"/>
            <w:rFonts w:ascii="Times New Roman" w:hAnsi="Times New Roman"/>
            <w:sz w:val="26"/>
            <w:szCs w:val="26"/>
          </w:rPr>
          <w:t>http://niphm.gov.in</w:t>
        </w:r>
      </w:hyperlink>
    </w:p>
    <w:p w:rsidR="003C25EA" w:rsidRPr="00B50D19" w:rsidRDefault="003C25EA" w:rsidP="00A7248F">
      <w:pPr>
        <w:spacing w:after="0" w:line="240" w:lineRule="auto"/>
        <w:ind w:left="720" w:hanging="720"/>
        <w:jc w:val="both"/>
        <w:rPr>
          <w:rFonts w:ascii="Times New Roman" w:hAnsi="Times New Roman"/>
          <w:b/>
          <w:color w:val="000000"/>
          <w:sz w:val="26"/>
          <w:szCs w:val="26"/>
        </w:rPr>
      </w:pPr>
    </w:p>
    <w:p w:rsidR="003C25EA" w:rsidRPr="00B50D19" w:rsidRDefault="003C25EA" w:rsidP="00A7248F">
      <w:pPr>
        <w:spacing w:after="0" w:line="240" w:lineRule="auto"/>
        <w:rPr>
          <w:rFonts w:ascii="Times New Roman" w:hAnsi="Times New Roman"/>
          <w:sz w:val="26"/>
          <w:szCs w:val="26"/>
        </w:rPr>
      </w:pPr>
      <w:r w:rsidRPr="00B50D19">
        <w:rPr>
          <w:rFonts w:ascii="Times New Roman" w:hAnsi="Times New Roman"/>
          <w:b/>
          <w:color w:val="000000"/>
          <w:sz w:val="26"/>
          <w:szCs w:val="26"/>
        </w:rPr>
        <w:lastRenderedPageBreak/>
        <w:t>4.5</w:t>
      </w:r>
      <w:r w:rsidRPr="00B50D19">
        <w:rPr>
          <w:rFonts w:ascii="Times New Roman" w:hAnsi="Times New Roman"/>
          <w:sz w:val="26"/>
          <w:szCs w:val="26"/>
        </w:rPr>
        <w:t xml:space="preserve">   Any offer made in response to this tender when accepted by NIPHM will constitute a contract between the parties.</w:t>
      </w:r>
    </w:p>
    <w:p w:rsidR="003C25EA" w:rsidRPr="00B50D19" w:rsidRDefault="003C25EA" w:rsidP="00A7248F">
      <w:pPr>
        <w:spacing w:after="0" w:line="240" w:lineRule="auto"/>
        <w:jc w:val="both"/>
        <w:rPr>
          <w:rFonts w:ascii="Times New Roman" w:hAnsi="Times New Roman"/>
          <w:sz w:val="26"/>
          <w:szCs w:val="26"/>
        </w:rPr>
      </w:pPr>
    </w:p>
    <w:p w:rsidR="003C25EA" w:rsidRPr="00B50D19" w:rsidRDefault="003C25EA" w:rsidP="00A7248F">
      <w:pPr>
        <w:spacing w:after="0" w:line="240" w:lineRule="auto"/>
        <w:jc w:val="both"/>
        <w:rPr>
          <w:rFonts w:ascii="Times New Roman" w:hAnsi="Times New Roman"/>
          <w:b/>
          <w:sz w:val="26"/>
          <w:szCs w:val="26"/>
          <w:u w:val="single"/>
        </w:rPr>
      </w:pPr>
      <w:r w:rsidRPr="00B50D19">
        <w:rPr>
          <w:rFonts w:ascii="Times New Roman" w:hAnsi="Times New Roman"/>
          <w:b/>
          <w:sz w:val="26"/>
          <w:szCs w:val="26"/>
        </w:rPr>
        <w:t xml:space="preserve">4.6   </w:t>
      </w:r>
      <w:r w:rsidRPr="00B50D19">
        <w:rPr>
          <w:rFonts w:ascii="Times New Roman" w:hAnsi="Times New Roman"/>
          <w:sz w:val="26"/>
          <w:szCs w:val="26"/>
        </w:rPr>
        <w:t xml:space="preserve">The supplier shall not be entitled to any increase in the rates </w:t>
      </w:r>
    </w:p>
    <w:p w:rsidR="003C25EA" w:rsidRPr="00B50D19" w:rsidRDefault="003C25EA" w:rsidP="00A7248F">
      <w:pPr>
        <w:spacing w:after="0" w:line="240" w:lineRule="auto"/>
        <w:jc w:val="both"/>
        <w:rPr>
          <w:rFonts w:ascii="Times New Roman" w:hAnsi="Times New Roman"/>
          <w:b/>
          <w:sz w:val="26"/>
          <w:szCs w:val="26"/>
        </w:rPr>
      </w:pPr>
      <w:r w:rsidRPr="00B50D19">
        <w:rPr>
          <w:rFonts w:ascii="Times New Roman" w:hAnsi="Times New Roman"/>
          <w:b/>
          <w:sz w:val="26"/>
          <w:szCs w:val="26"/>
        </w:rPr>
        <w:t xml:space="preserve">4.7   </w:t>
      </w:r>
      <w:r w:rsidRPr="00B50D19">
        <w:rPr>
          <w:rFonts w:ascii="Times New Roman" w:hAnsi="Times New Roman"/>
          <w:sz w:val="26"/>
          <w:szCs w:val="26"/>
        </w:rPr>
        <w:t xml:space="preserve">The agency shall not transfer or assign sub-contract to any other party.  </w:t>
      </w:r>
    </w:p>
    <w:p w:rsidR="003C25EA" w:rsidRPr="00B50D19" w:rsidRDefault="003C25EA" w:rsidP="00A7248F">
      <w:pPr>
        <w:spacing w:after="0" w:line="240" w:lineRule="auto"/>
        <w:ind w:left="90"/>
        <w:jc w:val="both"/>
        <w:rPr>
          <w:rFonts w:ascii="Times New Roman" w:hAnsi="Times New Roman"/>
          <w:b/>
          <w:sz w:val="26"/>
          <w:szCs w:val="26"/>
          <w:lang w:bidi="hi-IN"/>
        </w:rPr>
      </w:pPr>
    </w:p>
    <w:p w:rsidR="003C25EA" w:rsidRPr="00B50D19" w:rsidRDefault="003C25EA" w:rsidP="00A7248F">
      <w:pPr>
        <w:spacing w:after="0" w:line="240" w:lineRule="auto"/>
        <w:ind w:left="435" w:hanging="435"/>
        <w:jc w:val="both"/>
        <w:rPr>
          <w:rFonts w:ascii="Times New Roman" w:hAnsi="Times New Roman"/>
          <w:b/>
          <w:bCs/>
          <w:sz w:val="26"/>
          <w:szCs w:val="26"/>
          <w:lang w:bidi="hi-IN"/>
        </w:rPr>
      </w:pPr>
      <w:r w:rsidRPr="00B50D19">
        <w:rPr>
          <w:rFonts w:ascii="Times New Roman" w:hAnsi="Times New Roman"/>
          <w:b/>
          <w:sz w:val="26"/>
          <w:szCs w:val="26"/>
        </w:rPr>
        <w:t>4.8 Corrections</w:t>
      </w:r>
      <w:r w:rsidRPr="00B50D19">
        <w:rPr>
          <w:rFonts w:ascii="Times New Roman" w:hAnsi="Times New Roman"/>
          <w:sz w:val="26"/>
          <w:szCs w:val="26"/>
        </w:rPr>
        <w:t xml:space="preserve">, if any, must be </w:t>
      </w:r>
      <w:r w:rsidRPr="00B50D19">
        <w:rPr>
          <w:rFonts w:ascii="Times New Roman" w:hAnsi="Times New Roman"/>
          <w:b/>
          <w:sz w:val="26"/>
          <w:szCs w:val="26"/>
        </w:rPr>
        <w:t>attested.</w:t>
      </w:r>
      <w:r w:rsidRPr="00B50D19">
        <w:rPr>
          <w:rFonts w:ascii="Times New Roman" w:hAnsi="Times New Roman"/>
          <w:sz w:val="26"/>
          <w:szCs w:val="26"/>
        </w:rPr>
        <w:t xml:space="preserve"> All amounts shall be indicated both in words as well as in figures. Where there is difference between the amount quoted in words and figures, </w:t>
      </w:r>
      <w:r w:rsidRPr="00B50D19">
        <w:rPr>
          <w:rFonts w:ascii="Times New Roman" w:hAnsi="Times New Roman"/>
          <w:b/>
          <w:bCs/>
          <w:sz w:val="26"/>
          <w:szCs w:val="26"/>
        </w:rPr>
        <w:t>amount quoted in words shall prevail.</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jc w:val="both"/>
        <w:rPr>
          <w:rFonts w:ascii="Times New Roman" w:hAnsi="Times New Roman"/>
          <w:b/>
          <w:sz w:val="26"/>
          <w:szCs w:val="26"/>
          <w:lang w:bidi="hi-IN"/>
        </w:rPr>
      </w:pPr>
      <w:r w:rsidRPr="00B50D19">
        <w:rPr>
          <w:rFonts w:ascii="Times New Roman" w:hAnsi="Times New Roman"/>
          <w:b/>
          <w:sz w:val="26"/>
          <w:szCs w:val="26"/>
          <w:lang w:bidi="hi-IN"/>
        </w:rPr>
        <w:t>4.9</w:t>
      </w:r>
      <w:r w:rsidRPr="00B50D19">
        <w:rPr>
          <w:rFonts w:ascii="Times New Roman" w:hAnsi="Times New Roman"/>
          <w:sz w:val="26"/>
          <w:szCs w:val="26"/>
          <w:lang w:bidi="hi-IN"/>
        </w:rPr>
        <w:t xml:space="preserve">   The Price should be quoted only in Indian Rupees.</w:t>
      </w:r>
    </w:p>
    <w:p w:rsidR="003C25EA" w:rsidRPr="00B50D19" w:rsidRDefault="003C25EA" w:rsidP="00A7248F">
      <w:pPr>
        <w:spacing w:after="0" w:line="240" w:lineRule="auto"/>
        <w:ind w:left="90"/>
        <w:jc w:val="both"/>
        <w:rPr>
          <w:rFonts w:ascii="Times New Roman" w:hAnsi="Times New Roman"/>
          <w:b/>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720" w:hanging="720"/>
        <w:jc w:val="both"/>
        <w:rPr>
          <w:rFonts w:ascii="Times New Roman" w:hAnsi="Times New Roman"/>
          <w:sz w:val="26"/>
          <w:szCs w:val="26"/>
          <w:lang w:bidi="hi-IN"/>
        </w:rPr>
      </w:pPr>
      <w:r w:rsidRPr="00B50D19">
        <w:rPr>
          <w:rFonts w:ascii="Times New Roman" w:hAnsi="Times New Roman"/>
          <w:b/>
          <w:sz w:val="26"/>
          <w:szCs w:val="26"/>
          <w:lang w:bidi="hi-IN"/>
        </w:rPr>
        <w:t>4.10</w:t>
      </w:r>
      <w:r w:rsidRPr="00B50D19">
        <w:rPr>
          <w:rFonts w:ascii="Times New Roman" w:hAnsi="Times New Roman"/>
          <w:sz w:val="26"/>
          <w:szCs w:val="26"/>
          <w:lang w:bidi="hi-IN"/>
        </w:rPr>
        <w:t xml:space="preserve"> Corrupt</w:t>
      </w:r>
      <w:r w:rsidRPr="00B50D19">
        <w:rPr>
          <w:rFonts w:ascii="Times New Roman" w:hAnsi="Times New Roman"/>
          <w:b/>
          <w:sz w:val="26"/>
          <w:szCs w:val="26"/>
          <w:lang w:bidi="hi-IN"/>
        </w:rPr>
        <w:t xml:space="preserve"> or Fraudulent Practices: </w:t>
      </w:r>
      <w:r w:rsidRPr="00B50D19">
        <w:rPr>
          <w:rFonts w:ascii="Times New Roman" w:hAnsi="Times New Roman"/>
          <w:sz w:val="26"/>
          <w:szCs w:val="26"/>
          <w:lang w:bidi="hi-IN"/>
        </w:rPr>
        <w:t>Bidders should observe the highest standard of ethics during the procurement and execution of such contracts.</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“Corrupt practice” means the offering, giving, receiving or soliciting of anything of value to influence the action of public official in the procurement process or in contract execution, and</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NIPHM will reject a proposal for award if it is found that the Bidder recommended for award has engaged in corrupt or fraudulent practices in competing for the contract in question.</w:t>
      </w:r>
    </w:p>
    <w:p w:rsidR="003C25EA" w:rsidRPr="00F80055" w:rsidRDefault="003C25EA" w:rsidP="00A7248F">
      <w:pPr>
        <w:spacing w:after="0" w:line="240" w:lineRule="auto"/>
        <w:ind w:left="90"/>
        <w:jc w:val="both"/>
        <w:rPr>
          <w:rFonts w:ascii="Times New Roman" w:hAnsi="Times New Roman"/>
          <w:lang w:bidi="hi-IN"/>
        </w:rPr>
      </w:pPr>
    </w:p>
    <w:p w:rsidR="003C25EA" w:rsidRDefault="004F4826" w:rsidP="00A7248F">
      <w:pPr>
        <w:spacing w:after="0" w:line="240" w:lineRule="auto"/>
        <w:jc w:val="center"/>
        <w:rPr>
          <w:rFonts w:ascii="Times New Roman" w:hAnsi="Times New Roman"/>
          <w:b/>
        </w:rPr>
      </w:pPr>
      <w:r>
        <w:rPr>
          <w:rFonts w:ascii="Times New Roman" w:hAnsi="Times New Roman"/>
          <w:b/>
        </w:rPr>
        <w:br w:type="page"/>
      </w:r>
    </w:p>
    <w:p w:rsidR="003C25EA" w:rsidRPr="00F80055" w:rsidRDefault="003C25EA" w:rsidP="004F4826">
      <w:pPr>
        <w:spacing w:after="0" w:line="240" w:lineRule="auto"/>
        <w:ind w:left="90"/>
        <w:jc w:val="both"/>
        <w:rPr>
          <w:rFonts w:ascii="Times New Roman" w:hAnsi="Times New Roman"/>
          <w:b/>
          <w:color w:val="000000"/>
          <w:u w:val="single"/>
        </w:rPr>
      </w:pPr>
      <w:r w:rsidRPr="00F80055">
        <w:rPr>
          <w:rFonts w:ascii="Times New Roman" w:hAnsi="Times New Roman"/>
          <w:b/>
        </w:rPr>
        <w:t>5)</w:t>
      </w:r>
      <w:r w:rsidR="004F4826">
        <w:rPr>
          <w:rFonts w:ascii="Times New Roman" w:hAnsi="Times New Roman"/>
          <w:b/>
        </w:rPr>
        <w:t xml:space="preserve">  </w:t>
      </w:r>
      <w:r w:rsidRPr="00F80055">
        <w:rPr>
          <w:rFonts w:ascii="Times New Roman" w:hAnsi="Times New Roman"/>
          <w:b/>
          <w:u w:val="single"/>
        </w:rPr>
        <w:t>ELIGIBILITY CRITERIA:-</w:t>
      </w:r>
    </w:p>
    <w:p w:rsidR="003C25EA" w:rsidRPr="00F80055" w:rsidRDefault="003C25EA" w:rsidP="00A7248F">
      <w:pPr>
        <w:pStyle w:val="Hangingindent"/>
        <w:ind w:left="90" w:firstLine="630"/>
        <w:jc w:val="both"/>
        <w:rPr>
          <w:rFonts w:ascii="Times New Roman" w:hAnsi="Times New Roman"/>
          <w:szCs w:val="24"/>
        </w:rPr>
      </w:pPr>
    </w:p>
    <w:p w:rsidR="003C25EA" w:rsidRPr="00F80055" w:rsidRDefault="003C25EA" w:rsidP="00A7248F">
      <w:pPr>
        <w:pStyle w:val="Hangingindent"/>
        <w:ind w:left="90" w:firstLine="630"/>
        <w:jc w:val="both"/>
        <w:rPr>
          <w:rFonts w:ascii="Times New Roman" w:hAnsi="Times New Roman"/>
          <w:szCs w:val="24"/>
        </w:rPr>
      </w:pPr>
      <w:r w:rsidRPr="00F80055">
        <w:rPr>
          <w:rFonts w:ascii="Times New Roman" w:hAnsi="Times New Roman"/>
          <w:szCs w:val="24"/>
        </w:rPr>
        <w:t>The Bidders should meet the following Eligibility Criteria for quoting the tender and the proof for the Eligibility should be provided in the Technical Bid.</w:t>
      </w:r>
    </w:p>
    <w:tbl>
      <w:tblPr>
        <w:tblpPr w:leftFromText="180" w:rightFromText="180" w:vertAnchor="text" w:horzAnchor="margin" w:tblpX="-144" w:tblpY="232"/>
        <w:tblW w:w="10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4608"/>
        <w:gridCol w:w="4230"/>
        <w:gridCol w:w="1008"/>
      </w:tblGrid>
      <w:tr w:rsidR="003C25EA" w:rsidRPr="00F80055" w:rsidTr="007B094F">
        <w:trPr>
          <w:trHeight w:val="582"/>
        </w:trPr>
        <w:tc>
          <w:tcPr>
            <w:tcW w:w="90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Sl. No</w:t>
            </w:r>
          </w:p>
        </w:tc>
        <w:tc>
          <w:tcPr>
            <w:tcW w:w="4608"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Minimum Eligibility Criteria</w:t>
            </w:r>
          </w:p>
        </w:tc>
        <w:tc>
          <w:tcPr>
            <w:tcW w:w="423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Proof to be submitted for fulfilling the Eligibility</w:t>
            </w:r>
          </w:p>
        </w:tc>
        <w:tc>
          <w:tcPr>
            <w:tcW w:w="1008" w:type="dxa"/>
            <w:vAlign w:val="center"/>
          </w:tcPr>
          <w:p w:rsidR="003C25EA" w:rsidRPr="00F80055" w:rsidRDefault="003C25EA" w:rsidP="00A7248F">
            <w:pPr>
              <w:tabs>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Page No.  (s)</w:t>
            </w:r>
          </w:p>
        </w:tc>
      </w:tr>
      <w:tr w:rsidR="003C25EA" w:rsidRPr="00F80055" w:rsidTr="007B094F">
        <w:trPr>
          <w:trHeight w:val="582"/>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1</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shd w:val="clear" w:color="auto" w:fill="00FFFF"/>
              </w:rPr>
            </w:pPr>
            <w:r w:rsidRPr="00F80055">
              <w:rPr>
                <w:rFonts w:ascii="Times New Roman" w:hAnsi="Times New Roman"/>
              </w:rPr>
              <w:t xml:space="preserve">The Bidder shall be a firm dealing with toxicological studies for data generation as per the registration requirements. </w:t>
            </w:r>
          </w:p>
        </w:tc>
        <w:tc>
          <w:tcPr>
            <w:tcW w:w="4230"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Registration Certificate of the Company.</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p>
        </w:tc>
      </w:tr>
      <w:tr w:rsidR="003C25EA" w:rsidRPr="00F80055" w:rsidTr="007B094F">
        <w:trPr>
          <w:trHeight w:val="671"/>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2</w:t>
            </w:r>
          </w:p>
        </w:tc>
        <w:tc>
          <w:tcPr>
            <w:tcW w:w="4608" w:type="dxa"/>
          </w:tcPr>
          <w:p w:rsidR="003C25EA" w:rsidRPr="00F80055" w:rsidRDefault="003C25EA" w:rsidP="00A7248F">
            <w:pPr>
              <w:tabs>
                <w:tab w:val="left" w:pos="-1440"/>
              </w:tabs>
              <w:snapToGrid w:val="0"/>
              <w:spacing w:after="0" w:line="240" w:lineRule="auto"/>
              <w:jc w:val="both"/>
              <w:rPr>
                <w:rFonts w:ascii="Times New Roman" w:hAnsi="Times New Roman"/>
                <w:shd w:val="clear" w:color="auto" w:fill="00FFFF"/>
              </w:rPr>
            </w:pPr>
            <w:r w:rsidRPr="00F80055">
              <w:rPr>
                <w:rFonts w:ascii="Times New Roman" w:hAnsi="Times New Roman"/>
              </w:rPr>
              <w:t xml:space="preserve">The firm should have at least 3 years’ experience in dealing/supplying </w:t>
            </w:r>
            <w:r w:rsidRPr="00F80055">
              <w:rPr>
                <w:rFonts w:ascii="Times New Roman" w:hAnsi="Times New Roman"/>
                <w:bCs/>
              </w:rPr>
              <w:t>such</w:t>
            </w:r>
            <w:r w:rsidRPr="00F80055">
              <w:rPr>
                <w:rFonts w:ascii="Times New Roman" w:hAnsi="Times New Roman"/>
              </w:rPr>
              <w:t xml:space="preserve">data as on </w:t>
            </w:r>
            <w:r w:rsidRPr="00F80055">
              <w:rPr>
                <w:rFonts w:ascii="Times New Roman" w:hAnsi="Times New Roman"/>
                <w:color w:val="000000"/>
              </w:rPr>
              <w:t>31.05.2014</w:t>
            </w:r>
            <w:r w:rsidRPr="00F80055">
              <w:rPr>
                <w:rFonts w:ascii="Times New Roman" w:hAnsi="Times New Roman"/>
                <w:b/>
                <w:color w:val="000000"/>
              </w:rPr>
              <w:t>.</w:t>
            </w:r>
          </w:p>
        </w:tc>
        <w:tc>
          <w:tcPr>
            <w:tcW w:w="4230" w:type="dxa"/>
          </w:tcPr>
          <w:p w:rsidR="003C25EA" w:rsidRPr="00F80055" w:rsidRDefault="003C25EA" w:rsidP="00A7248F">
            <w:pPr>
              <w:tabs>
                <w:tab w:val="left" w:pos="-1440"/>
                <w:tab w:val="left" w:pos="-980"/>
                <w:tab w:val="left" w:pos="-260"/>
              </w:tabs>
              <w:snapToGrid w:val="0"/>
              <w:spacing w:after="0" w:line="240" w:lineRule="auto"/>
              <w:jc w:val="both"/>
              <w:rPr>
                <w:rFonts w:ascii="Times New Roman" w:hAnsi="Times New Roman"/>
              </w:rPr>
            </w:pPr>
            <w:r w:rsidRPr="00F80055">
              <w:rPr>
                <w:rFonts w:ascii="Times New Roman" w:hAnsi="Times New Roman"/>
              </w:rPr>
              <w:t xml:space="preserve"> Proof of the Laboratory being GLP compliant and the data generated also being GLP compliant. (Documents to prove that the company/firm has supplied items in their business for 3 years may be submitted.)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rPr>
            </w:pPr>
          </w:p>
        </w:tc>
      </w:tr>
      <w:tr w:rsidR="003C25EA" w:rsidRPr="00F80055" w:rsidTr="007B094F">
        <w:trPr>
          <w:trHeight w:val="871"/>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3</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spacing w:val="-2"/>
              </w:rPr>
            </w:pPr>
            <w:r w:rsidRPr="00F80055">
              <w:rPr>
                <w:rFonts w:ascii="Times New Roman" w:hAnsi="Times New Roman"/>
                <w:spacing w:val="-2"/>
              </w:rPr>
              <w:t>The firm should have gross annual turnover more than Rs. 15.00 lakhs</w:t>
            </w:r>
            <w:r w:rsidRPr="00F80055">
              <w:rPr>
                <w:rFonts w:ascii="Times New Roman" w:hAnsi="Times New Roman"/>
                <w:color w:val="000000"/>
              </w:rPr>
              <w:t xml:space="preserve"> at least for three years during last five years.  </w:t>
            </w:r>
          </w:p>
        </w:tc>
        <w:tc>
          <w:tcPr>
            <w:tcW w:w="4230" w:type="dxa"/>
          </w:tcPr>
          <w:p w:rsidR="003C25EA" w:rsidRPr="00F80055" w:rsidRDefault="003C25EA" w:rsidP="00A7248F">
            <w:pPr>
              <w:snapToGrid w:val="0"/>
              <w:spacing w:after="0" w:line="240" w:lineRule="auto"/>
              <w:jc w:val="both"/>
              <w:rPr>
                <w:rFonts w:ascii="Times New Roman" w:hAnsi="Times New Roman"/>
                <w:spacing w:val="-2"/>
              </w:rPr>
            </w:pPr>
            <w:r w:rsidRPr="00F80055">
              <w:rPr>
                <w:rFonts w:ascii="Times New Roman" w:hAnsi="Times New Roman"/>
                <w:spacing w:val="-2"/>
              </w:rPr>
              <w:t xml:space="preserve">Copies of Annual Accounts duly signed and attested by a Chartered accountant may be enclosed </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4.</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bCs/>
                <w:spacing w:val="-2"/>
              </w:rPr>
            </w:pPr>
            <w:r w:rsidRPr="00F80055">
              <w:rPr>
                <w:rFonts w:ascii="Times New Roman" w:hAnsi="Times New Roman"/>
                <w:bCs/>
                <w:spacing w:val="-2"/>
              </w:rPr>
              <w:t>Proof of biopesticides toxicological studies conducted for various Govt. Institutions.</w:t>
            </w:r>
          </w:p>
        </w:tc>
        <w:tc>
          <w:tcPr>
            <w:tcW w:w="4230" w:type="dxa"/>
          </w:tcPr>
          <w:p w:rsidR="003C25EA" w:rsidRDefault="003C25EA" w:rsidP="00EA0112">
            <w:pPr>
              <w:pStyle w:val="ListParagraph"/>
              <w:numPr>
                <w:ilvl w:val="0"/>
                <w:numId w:val="21"/>
              </w:numPr>
              <w:snapToGrid w:val="0"/>
              <w:ind w:left="612" w:hanging="540"/>
              <w:contextualSpacing/>
              <w:jc w:val="both"/>
              <w:rPr>
                <w:rFonts w:ascii="Times New Roman" w:hAnsi="Times New Roman"/>
                <w:bCs/>
                <w:spacing w:val="-2"/>
              </w:rPr>
            </w:pPr>
            <w:r w:rsidRPr="00F80055">
              <w:rPr>
                <w:rFonts w:ascii="Times New Roman" w:hAnsi="Times New Roman"/>
                <w:bCs/>
                <w:spacing w:val="-2"/>
              </w:rPr>
              <w:t xml:space="preserve"> List of Bio Pesticides </w:t>
            </w:r>
          </w:p>
          <w:p w:rsidR="003C25EA" w:rsidRPr="00A962C3" w:rsidRDefault="003C25EA" w:rsidP="00EA0112">
            <w:pPr>
              <w:pStyle w:val="ListParagraph"/>
              <w:numPr>
                <w:ilvl w:val="0"/>
                <w:numId w:val="21"/>
              </w:numPr>
              <w:tabs>
                <w:tab w:val="left" w:pos="-1440"/>
                <w:tab w:val="left" w:pos="-980"/>
                <w:tab w:val="left" w:pos="-260"/>
              </w:tabs>
              <w:snapToGrid w:val="0"/>
              <w:ind w:left="612" w:hanging="540"/>
              <w:contextualSpacing/>
              <w:jc w:val="both"/>
              <w:rPr>
                <w:rFonts w:ascii="Times New Roman" w:hAnsi="Times New Roman"/>
                <w:bCs/>
                <w:spacing w:val="-2"/>
              </w:rPr>
            </w:pPr>
            <w:r w:rsidRPr="00A962C3">
              <w:rPr>
                <w:rFonts w:ascii="Times New Roman" w:hAnsi="Times New Roman"/>
                <w:bCs/>
                <w:spacing w:val="-2"/>
              </w:rPr>
              <w:t>List of Govt. Institutions ICAR and State Agricultural Universities etc.</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p>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5.</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bCs/>
                <w:spacing w:val="-2"/>
              </w:rPr>
            </w:pPr>
            <w:r w:rsidRPr="00F80055">
              <w:rPr>
                <w:rFonts w:ascii="Times New Roman" w:hAnsi="Times New Roman"/>
                <w:bCs/>
                <w:spacing w:val="-2"/>
              </w:rPr>
              <w:t xml:space="preserve">Toxicology data generated should be accepted by Registration Committee of Central Insecticides Board, Faridabad, Govt. Of India in the past </w:t>
            </w:r>
          </w:p>
        </w:tc>
        <w:tc>
          <w:tcPr>
            <w:tcW w:w="4230" w:type="dxa"/>
          </w:tcPr>
          <w:p w:rsidR="003C25EA" w:rsidRPr="00F80055" w:rsidRDefault="003C25EA" w:rsidP="00A7248F">
            <w:pPr>
              <w:snapToGrid w:val="0"/>
              <w:spacing w:after="0" w:line="240" w:lineRule="auto"/>
              <w:ind w:left="360"/>
              <w:jc w:val="both"/>
              <w:rPr>
                <w:rFonts w:ascii="Times New Roman" w:hAnsi="Times New Roman"/>
                <w:b/>
                <w:spacing w:val="-2"/>
              </w:rPr>
            </w:pPr>
          </w:p>
          <w:p w:rsidR="003C25EA" w:rsidRPr="00F80055" w:rsidRDefault="003C25EA" w:rsidP="00EA0112">
            <w:pPr>
              <w:pStyle w:val="ListParagraph"/>
              <w:numPr>
                <w:ilvl w:val="0"/>
                <w:numId w:val="22"/>
              </w:numPr>
              <w:snapToGrid w:val="0"/>
              <w:ind w:left="612" w:hanging="540"/>
              <w:contextualSpacing/>
              <w:jc w:val="both"/>
              <w:rPr>
                <w:rFonts w:ascii="Times New Roman" w:hAnsi="Times New Roman"/>
                <w:bCs/>
                <w:spacing w:val="-2"/>
              </w:rPr>
            </w:pPr>
            <w:r w:rsidRPr="00F80055">
              <w:rPr>
                <w:rFonts w:ascii="Times New Roman" w:hAnsi="Times New Roman"/>
                <w:bCs/>
                <w:spacing w:val="-2"/>
              </w:rPr>
              <w:t>Documentary proof.</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6.</w:t>
            </w:r>
          </w:p>
        </w:tc>
        <w:tc>
          <w:tcPr>
            <w:tcW w:w="4608" w:type="dxa"/>
          </w:tcPr>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p>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r w:rsidRPr="00F80055">
              <w:rPr>
                <w:rFonts w:ascii="Times New Roman" w:hAnsi="Times New Roman"/>
                <w:szCs w:val="24"/>
              </w:rPr>
              <w:t>The firm should be income tax assesse at least for a period of 3 years.</w:t>
            </w:r>
          </w:p>
        </w:tc>
        <w:tc>
          <w:tcPr>
            <w:tcW w:w="4230" w:type="dxa"/>
          </w:tcPr>
          <w:p w:rsidR="003C25EA" w:rsidRPr="00F80055" w:rsidRDefault="003C25EA" w:rsidP="00A7248F">
            <w:pPr>
              <w:snapToGrid w:val="0"/>
              <w:spacing w:after="0" w:line="240" w:lineRule="auto"/>
              <w:ind w:left="18" w:hanging="18"/>
              <w:jc w:val="both"/>
              <w:rPr>
                <w:rFonts w:ascii="Times New Roman" w:hAnsi="Times New Roman"/>
                <w:spacing w:val="-2"/>
              </w:rPr>
            </w:pPr>
            <w:r w:rsidRPr="00F80055">
              <w:rPr>
                <w:rFonts w:ascii="Times New Roman" w:hAnsi="Times New Roman"/>
                <w:spacing w:val="-2"/>
              </w:rPr>
              <w:t>Self-attested copies of the acknowledgments of Income tax returns and PAN Card of the firm should be enclosed.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7.</w:t>
            </w:r>
          </w:p>
        </w:tc>
        <w:tc>
          <w:tcPr>
            <w:tcW w:w="4608" w:type="dxa"/>
            <w:vAlign w:val="center"/>
          </w:tcPr>
          <w:p w:rsidR="003C25EA" w:rsidRPr="00F80055" w:rsidRDefault="003C25EA" w:rsidP="00A7248F">
            <w:pPr>
              <w:pStyle w:val="Hangingindent"/>
              <w:tabs>
                <w:tab w:val="left" w:pos="-1440"/>
                <w:tab w:val="left" w:pos="-980"/>
                <w:tab w:val="left" w:pos="-620"/>
                <w:tab w:val="left" w:pos="-260"/>
              </w:tabs>
              <w:snapToGrid w:val="0"/>
              <w:ind w:left="0" w:right="-2" w:firstLine="0"/>
              <w:rPr>
                <w:rFonts w:ascii="Times New Roman" w:hAnsi="Times New Roman"/>
                <w:szCs w:val="24"/>
              </w:rPr>
            </w:pPr>
            <w:r w:rsidRPr="00F80055">
              <w:rPr>
                <w:rFonts w:ascii="Times New Roman" w:hAnsi="Times New Roman"/>
                <w:szCs w:val="24"/>
              </w:rPr>
              <w:t>The firm should be registered under VAT/CST/Service Tax.</w:t>
            </w:r>
          </w:p>
          <w:p w:rsidR="003C25EA" w:rsidRPr="00F80055" w:rsidRDefault="003C25EA" w:rsidP="00A7248F">
            <w:pPr>
              <w:pStyle w:val="Hangingindent"/>
              <w:tabs>
                <w:tab w:val="left" w:pos="-1440"/>
                <w:tab w:val="left" w:pos="-980"/>
                <w:tab w:val="left" w:pos="-620"/>
                <w:tab w:val="left" w:pos="-260"/>
              </w:tabs>
              <w:snapToGrid w:val="0"/>
              <w:ind w:left="0" w:right="-2" w:firstLine="0"/>
              <w:rPr>
                <w:rFonts w:ascii="Times New Roman" w:hAnsi="Times New Roman"/>
                <w:szCs w:val="24"/>
              </w:rPr>
            </w:pPr>
          </w:p>
        </w:tc>
        <w:tc>
          <w:tcPr>
            <w:tcW w:w="4230" w:type="dxa"/>
          </w:tcPr>
          <w:p w:rsidR="003C25EA" w:rsidRPr="00F80055" w:rsidRDefault="003C25EA" w:rsidP="00A7248F">
            <w:pPr>
              <w:snapToGrid w:val="0"/>
              <w:spacing w:after="0" w:line="240" w:lineRule="auto"/>
              <w:ind w:left="18" w:hanging="18"/>
              <w:jc w:val="both"/>
              <w:rPr>
                <w:rFonts w:ascii="Times New Roman" w:hAnsi="Times New Roman"/>
                <w:spacing w:val="-2"/>
              </w:rPr>
            </w:pPr>
            <w:r w:rsidRPr="00F80055">
              <w:rPr>
                <w:rFonts w:ascii="Times New Roman" w:hAnsi="Times New Roman"/>
                <w:spacing w:val="-2"/>
              </w:rPr>
              <w:t xml:space="preserve">Self-attested copy of the </w:t>
            </w:r>
            <w:r w:rsidRPr="00F80055">
              <w:rPr>
                <w:rFonts w:ascii="Times New Roman" w:hAnsi="Times New Roman"/>
              </w:rPr>
              <w:t xml:space="preserve"> VAT/CST</w:t>
            </w:r>
            <w:r w:rsidRPr="00F80055">
              <w:rPr>
                <w:rFonts w:ascii="Times New Roman" w:hAnsi="Times New Roman"/>
                <w:spacing w:val="-2"/>
              </w:rPr>
              <w:t xml:space="preserve"> certificate may be enclosed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rPr>
            </w:pPr>
            <w:r w:rsidRPr="00F80055">
              <w:rPr>
                <w:rFonts w:ascii="Times New Roman" w:hAnsi="Times New Roman"/>
                <w:spacing w:val="-2"/>
              </w:rPr>
              <w:t>8</w:t>
            </w:r>
          </w:p>
        </w:tc>
        <w:tc>
          <w:tcPr>
            <w:tcW w:w="4608" w:type="dxa"/>
          </w:tcPr>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r w:rsidRPr="00F80055">
              <w:rPr>
                <w:rFonts w:ascii="Times New Roman" w:hAnsi="Times New Roman"/>
                <w:szCs w:val="24"/>
              </w:rPr>
              <w:t>Performance Security Deposit</w:t>
            </w:r>
          </w:p>
        </w:tc>
        <w:tc>
          <w:tcPr>
            <w:tcW w:w="4230" w:type="dxa"/>
          </w:tcPr>
          <w:p w:rsidR="003C25EA" w:rsidRPr="00F80055" w:rsidRDefault="003C25EA" w:rsidP="00A7248F">
            <w:pPr>
              <w:snapToGrid w:val="0"/>
              <w:spacing w:after="0" w:line="240" w:lineRule="auto"/>
              <w:ind w:left="18" w:hanging="18"/>
              <w:jc w:val="both"/>
              <w:rPr>
                <w:rFonts w:ascii="Times New Roman" w:hAnsi="Times New Roman"/>
                <w:i/>
                <w:spacing w:val="-2"/>
              </w:rPr>
            </w:pPr>
            <w:r w:rsidRPr="00F80055">
              <w:rPr>
                <w:rFonts w:ascii="Times New Roman" w:hAnsi="Times New Roman"/>
                <w:i/>
                <w:spacing w:val="-2"/>
              </w:rPr>
              <w:t>The tenderer should enclose demand draft drawn on any scheduled bank for an amount of Rs. 10,000/- or Irrevocable Bank guarantee drawn in favour of “National Institute of Plant Health Management” irrespective of the number of services rendered.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bl>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pStyle w:val="StyleHeading2NotBoldBlackUnderlineCentered"/>
        <w:numPr>
          <w:ilvl w:val="0"/>
          <w:numId w:val="0"/>
        </w:numPr>
        <w:jc w:val="both"/>
        <w:rPr>
          <w:rFonts w:ascii="Times New Roman" w:hAnsi="Times New Roman"/>
          <w:sz w:val="24"/>
          <w:szCs w:val="24"/>
          <w:u w:val="none"/>
        </w:rPr>
      </w:pPr>
      <w:r w:rsidRPr="00F80055">
        <w:rPr>
          <w:rFonts w:ascii="Times New Roman" w:hAnsi="Times New Roman"/>
          <w:sz w:val="24"/>
          <w:szCs w:val="24"/>
          <w:u w:val="none"/>
        </w:rPr>
        <w:t xml:space="preserve">6. </w:t>
      </w:r>
      <w:r w:rsidRPr="00F80055">
        <w:rPr>
          <w:rFonts w:ascii="Times New Roman" w:hAnsi="Times New Roman"/>
          <w:sz w:val="24"/>
          <w:szCs w:val="24"/>
          <w:u w:val="none"/>
        </w:rPr>
        <w:tab/>
      </w:r>
      <w:r w:rsidRPr="00F80055">
        <w:rPr>
          <w:rFonts w:ascii="Times New Roman" w:hAnsi="Times New Roman"/>
          <w:sz w:val="24"/>
          <w:szCs w:val="24"/>
        </w:rPr>
        <w:t>SCOPE OF THE WORK</w:t>
      </w:r>
      <w:r w:rsidRPr="00F80055">
        <w:rPr>
          <w:rFonts w:ascii="Times New Roman" w:hAnsi="Times New Roman"/>
          <w:sz w:val="24"/>
          <w:szCs w:val="24"/>
          <w:u w:val="none"/>
        </w:rPr>
        <w:t>:-</w:t>
      </w:r>
    </w:p>
    <w:p w:rsidR="003C25EA" w:rsidRPr="00F80055" w:rsidRDefault="003C25EA" w:rsidP="00A7248F">
      <w:pPr>
        <w:pStyle w:val="StyleHeading2NotBoldBlackUnderlineCentered"/>
        <w:numPr>
          <w:ilvl w:val="0"/>
          <w:numId w:val="0"/>
        </w:numPr>
        <w:jc w:val="both"/>
        <w:rPr>
          <w:rFonts w:ascii="Times New Roman" w:hAnsi="Times New Roman"/>
          <w:sz w:val="24"/>
          <w:szCs w:val="24"/>
          <w:u w:val="none"/>
        </w:rPr>
      </w:pPr>
    </w:p>
    <w:p w:rsidR="003C25EA" w:rsidRPr="00F80055" w:rsidRDefault="003C25EA" w:rsidP="00EA0112">
      <w:pPr>
        <w:pStyle w:val="ListParagraph"/>
        <w:numPr>
          <w:ilvl w:val="0"/>
          <w:numId w:val="25"/>
        </w:numPr>
        <w:contextualSpacing/>
        <w:jc w:val="both"/>
        <w:rPr>
          <w:rFonts w:ascii="Times New Roman" w:hAnsi="Times New Roman"/>
        </w:rPr>
      </w:pPr>
      <w:r w:rsidRPr="00F80055">
        <w:rPr>
          <w:rFonts w:ascii="Times New Roman" w:hAnsi="Times New Roman"/>
        </w:rPr>
        <w:t xml:space="preserve"> NIPHM will be requiring generation of Toxicological data for biopesticides on need basis over a period of one year from the date of finalization of the tender.  The required toxicological data should be generated and submitted to NIPHM within three months from the date of receipt of the samples along with the order.</w:t>
      </w:r>
    </w:p>
    <w:p w:rsidR="003C25EA" w:rsidRPr="00F80055" w:rsidRDefault="003C25EA" w:rsidP="00A7248F">
      <w:pPr>
        <w:pStyle w:val="ListParagraph"/>
        <w:rPr>
          <w:rFonts w:ascii="Times New Roman" w:hAnsi="Times New Roman"/>
        </w:rPr>
      </w:pPr>
    </w:p>
    <w:p w:rsidR="003C25EA" w:rsidRPr="00F80055" w:rsidRDefault="003C25EA" w:rsidP="00EA0112">
      <w:pPr>
        <w:pStyle w:val="ListParagraph"/>
        <w:numPr>
          <w:ilvl w:val="0"/>
          <w:numId w:val="25"/>
        </w:numPr>
        <w:tabs>
          <w:tab w:val="left" w:pos="810"/>
        </w:tabs>
        <w:contextualSpacing/>
        <w:jc w:val="both"/>
        <w:rPr>
          <w:rFonts w:ascii="Times New Roman" w:hAnsi="Times New Roman"/>
        </w:rPr>
      </w:pPr>
      <w:r w:rsidRPr="00F80055">
        <w:rPr>
          <w:rFonts w:ascii="Times New Roman" w:hAnsi="Times New Roman"/>
          <w:bCs/>
        </w:rPr>
        <w:t>The list of studies to generate the toxicological data required is appended in the</w:t>
      </w:r>
      <w:r w:rsidR="000B4C88">
        <w:rPr>
          <w:rFonts w:ascii="Times New Roman" w:hAnsi="Times New Roman"/>
          <w:b/>
        </w:rPr>
        <w:t xml:space="preserve"> ANNEXURE</w:t>
      </w:r>
      <w:r w:rsidR="000B4C88">
        <w:rPr>
          <w:rFonts w:ascii="Times New Roman" w:hAnsi="Times New Roman"/>
          <w:b/>
        </w:rPr>
        <w:noBreakHyphen/>
      </w:r>
      <w:r w:rsidRPr="00F80055">
        <w:rPr>
          <w:rFonts w:ascii="Times New Roman" w:hAnsi="Times New Roman"/>
          <w:b/>
        </w:rPr>
        <w:t>II</w:t>
      </w:r>
    </w:p>
    <w:p w:rsidR="003C25EA" w:rsidRPr="00F80055" w:rsidRDefault="003C25EA" w:rsidP="00A7248F">
      <w:pPr>
        <w:tabs>
          <w:tab w:val="left" w:pos="810"/>
        </w:tabs>
        <w:spacing w:after="0" w:line="240" w:lineRule="auto"/>
        <w:ind w:left="360"/>
        <w:jc w:val="both"/>
        <w:rPr>
          <w:rFonts w:ascii="Times New Roman" w:hAnsi="Times New Roman"/>
        </w:rPr>
      </w:pPr>
    </w:p>
    <w:p w:rsidR="003C25EA" w:rsidRPr="00F80055" w:rsidRDefault="003C25EA" w:rsidP="00EA0112">
      <w:pPr>
        <w:numPr>
          <w:ilvl w:val="0"/>
          <w:numId w:val="25"/>
        </w:numPr>
        <w:tabs>
          <w:tab w:val="left" w:pos="810"/>
        </w:tabs>
        <w:suppressAutoHyphens/>
        <w:spacing w:after="0" w:line="240" w:lineRule="auto"/>
        <w:jc w:val="both"/>
        <w:rPr>
          <w:rFonts w:ascii="Times New Roman" w:hAnsi="Times New Roman"/>
        </w:rPr>
      </w:pPr>
      <w:r w:rsidRPr="00F80055">
        <w:rPr>
          <w:rFonts w:ascii="Times New Roman" w:hAnsi="Times New Roman"/>
        </w:rPr>
        <w:lastRenderedPageBreak/>
        <w:t>Director General, NIPHM reserves the right to reject any or all the quotations received without assigning any reason whatsoever.</w:t>
      </w:r>
    </w:p>
    <w:p w:rsidR="003C25EA" w:rsidRPr="00F80055" w:rsidRDefault="003C25EA" w:rsidP="00A7248F">
      <w:pPr>
        <w:tabs>
          <w:tab w:val="left" w:pos="810"/>
        </w:tabs>
        <w:spacing w:after="0" w:line="240" w:lineRule="auto"/>
        <w:ind w:left="720"/>
        <w:jc w:val="both"/>
        <w:rPr>
          <w:rFonts w:ascii="Times New Roman" w:hAnsi="Times New Roman"/>
        </w:rPr>
      </w:pPr>
    </w:p>
    <w:p w:rsidR="003C25EA" w:rsidRPr="00F80055" w:rsidRDefault="003C25EA" w:rsidP="00A7248F">
      <w:pPr>
        <w:tabs>
          <w:tab w:val="left" w:pos="810"/>
        </w:tabs>
        <w:spacing w:after="0" w:line="240" w:lineRule="auto"/>
        <w:ind w:left="90"/>
        <w:jc w:val="both"/>
        <w:rPr>
          <w:rFonts w:ascii="Times New Roman" w:hAnsi="Times New Roman"/>
          <w:b/>
        </w:rPr>
      </w:pPr>
      <w:r w:rsidRPr="00F80055">
        <w:rPr>
          <w:rFonts w:ascii="Times New Roman" w:hAnsi="Times New Roman"/>
          <w:b/>
        </w:rPr>
        <w:t xml:space="preserve">6.1 </w:t>
      </w:r>
      <w:r w:rsidRPr="00F80055">
        <w:rPr>
          <w:rFonts w:ascii="Times New Roman" w:hAnsi="Times New Roman"/>
          <w:b/>
        </w:rPr>
        <w:tab/>
        <w:t xml:space="preserve">Terms of Supply: </w:t>
      </w:r>
    </w:p>
    <w:p w:rsidR="003C25EA" w:rsidRPr="00F80055" w:rsidRDefault="003C25EA" w:rsidP="00A7248F">
      <w:pPr>
        <w:tabs>
          <w:tab w:val="left" w:pos="810"/>
        </w:tabs>
        <w:spacing w:after="0" w:line="240" w:lineRule="auto"/>
        <w:ind w:left="90"/>
        <w:jc w:val="both"/>
        <w:rPr>
          <w:rFonts w:ascii="Times New Roman" w:hAnsi="Times New Roman"/>
          <w:b/>
        </w:rPr>
      </w:pPr>
    </w:p>
    <w:p w:rsidR="003C25EA" w:rsidRPr="00F80055" w:rsidRDefault="003C25EA" w:rsidP="00A7248F">
      <w:pPr>
        <w:tabs>
          <w:tab w:val="left" w:pos="810"/>
        </w:tabs>
        <w:spacing w:after="0" w:line="240" w:lineRule="auto"/>
        <w:ind w:left="720"/>
        <w:jc w:val="both"/>
        <w:rPr>
          <w:rFonts w:ascii="Times New Roman" w:hAnsi="Times New Roman"/>
        </w:rPr>
      </w:pPr>
      <w:r w:rsidRPr="00F80055">
        <w:rPr>
          <w:rFonts w:ascii="Times New Roman" w:hAnsi="Times New Roman"/>
        </w:rPr>
        <w:t xml:space="preserve">The firm should supply the items </w:t>
      </w:r>
      <w:r w:rsidRPr="00F80055">
        <w:rPr>
          <w:rFonts w:ascii="Times New Roman" w:hAnsi="Times New Roman"/>
          <w:b/>
        </w:rPr>
        <w:t>within 3 months</w:t>
      </w:r>
      <w:r w:rsidRPr="00F80055">
        <w:rPr>
          <w:rFonts w:ascii="Times New Roman" w:hAnsi="Times New Roman"/>
        </w:rPr>
        <w:t xml:space="preserve"> from the date of receipt of samples and order.  </w:t>
      </w:r>
    </w:p>
    <w:p w:rsidR="003C25EA" w:rsidRPr="00F80055" w:rsidRDefault="003C25EA" w:rsidP="00A7248F">
      <w:pPr>
        <w:tabs>
          <w:tab w:val="left" w:pos="810"/>
        </w:tabs>
        <w:spacing w:after="0" w:line="240" w:lineRule="auto"/>
        <w:ind w:left="720" w:hanging="720"/>
        <w:jc w:val="both"/>
        <w:rPr>
          <w:rFonts w:ascii="Times New Roman" w:hAnsi="Times New Roman"/>
          <w:b/>
        </w:rPr>
      </w:pPr>
    </w:p>
    <w:p w:rsidR="003C25EA" w:rsidRPr="00F80055" w:rsidRDefault="003C25EA" w:rsidP="004111CE">
      <w:pPr>
        <w:pStyle w:val="ListParagraph"/>
        <w:numPr>
          <w:ilvl w:val="1"/>
          <w:numId w:val="32"/>
        </w:numPr>
        <w:contextualSpacing/>
        <w:jc w:val="both"/>
        <w:rPr>
          <w:rFonts w:ascii="Times New Roman" w:hAnsi="Times New Roman"/>
          <w:b/>
        </w:rPr>
      </w:pPr>
      <w:r w:rsidRPr="00F80055">
        <w:rPr>
          <w:rFonts w:ascii="Times New Roman" w:hAnsi="Times New Roman"/>
          <w:b/>
        </w:rPr>
        <w:tab/>
        <w:t>Price Bid Validity:</w:t>
      </w:r>
    </w:p>
    <w:p w:rsidR="003C25EA" w:rsidRPr="00F80055" w:rsidRDefault="003C25EA" w:rsidP="00A7248F">
      <w:pPr>
        <w:tabs>
          <w:tab w:val="left" w:pos="810"/>
        </w:tabs>
        <w:spacing w:after="0" w:line="240" w:lineRule="auto"/>
        <w:ind w:left="720" w:hanging="720"/>
        <w:jc w:val="both"/>
        <w:rPr>
          <w:rFonts w:ascii="Times New Roman" w:hAnsi="Times New Roman"/>
          <w:b/>
        </w:rPr>
      </w:pPr>
    </w:p>
    <w:p w:rsidR="003C25EA" w:rsidRPr="00F80055" w:rsidRDefault="003C25EA" w:rsidP="00EA0112">
      <w:pPr>
        <w:pStyle w:val="ListParagraph"/>
        <w:numPr>
          <w:ilvl w:val="0"/>
          <w:numId w:val="31"/>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3C25EA" w:rsidRPr="00F80055" w:rsidRDefault="003C25EA" w:rsidP="00EA0112">
      <w:pPr>
        <w:pStyle w:val="ListParagraph"/>
        <w:numPr>
          <w:ilvl w:val="0"/>
          <w:numId w:val="31"/>
        </w:numPr>
        <w:tabs>
          <w:tab w:val="left" w:pos="810"/>
        </w:tabs>
        <w:ind w:left="851"/>
        <w:contextualSpacing/>
        <w:jc w:val="both"/>
        <w:rPr>
          <w:rFonts w:ascii="Times New Roman" w:hAnsi="Times New Roman"/>
          <w:bCs/>
        </w:rPr>
      </w:pPr>
      <w:r w:rsidRPr="00F80055">
        <w:rPr>
          <w:rFonts w:ascii="Times New Roman" w:hAnsi="Times New Roman"/>
          <w:bCs/>
        </w:rPr>
        <w:t>The rates of the item(s) quoted by the supplier shall remain VALID AND FIXED during the period and this office is not responsible for any escalation in prices. If the supplier fails to supply the data as per the Rate Contract, the same shall be obtained from the market and the excess amount shall be recovered from the performance security of the firm. If the Performance guarantee amount is exhausted, then the firm will be black listed for any data generation in future to the NIPHM.</w:t>
      </w:r>
    </w:p>
    <w:p w:rsidR="003C25EA" w:rsidRPr="00F80055" w:rsidRDefault="003C25EA" w:rsidP="00A7248F">
      <w:pPr>
        <w:tabs>
          <w:tab w:val="left" w:pos="810"/>
        </w:tabs>
        <w:spacing w:after="0" w:line="240" w:lineRule="auto"/>
        <w:jc w:val="both"/>
        <w:rPr>
          <w:rFonts w:ascii="Times New Roman" w:hAnsi="Times New Roman"/>
          <w:b/>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 xml:space="preserve">6.3 </w:t>
      </w:r>
      <w:r w:rsidRPr="00F80055">
        <w:rPr>
          <w:rFonts w:ascii="Times New Roman" w:hAnsi="Times New Roman"/>
          <w:b/>
        </w:rPr>
        <w:tab/>
        <w:t>RATES AND PRICES</w:t>
      </w:r>
    </w:p>
    <w:p w:rsidR="003C25EA" w:rsidRPr="00F80055" w:rsidRDefault="003C25EA" w:rsidP="00A7248F">
      <w:pPr>
        <w:spacing w:after="0" w:line="240" w:lineRule="auto"/>
        <w:jc w:val="both"/>
        <w:rPr>
          <w:rFonts w:ascii="Times New Roman" w:hAnsi="Times New Roman"/>
          <w:b/>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 xml:space="preserve">Bidders should quote the rates in the format given Price Bid </w:t>
      </w:r>
      <w:r w:rsidRPr="00F80055">
        <w:rPr>
          <w:rFonts w:ascii="Times New Roman" w:hAnsi="Times New Roman"/>
          <w:color w:val="FF0000"/>
        </w:rPr>
        <w:t xml:space="preserve">- </w:t>
      </w:r>
      <w:r w:rsidRPr="00F80055">
        <w:rPr>
          <w:rFonts w:ascii="Times New Roman" w:hAnsi="Times New Roman"/>
        </w:rPr>
        <w:t xml:space="preserve">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b/>
        </w:rPr>
        <w:t xml:space="preserve">Prices quoted should be </w:t>
      </w:r>
      <w:r w:rsidRPr="00F80055">
        <w:rPr>
          <w:rFonts w:ascii="Times New Roman" w:hAnsi="Times New Roman"/>
          <w:b/>
          <w:color w:val="000000"/>
        </w:rPr>
        <w:t>for FREE DELIVERY at NIPHM, Hyderabad-500 030.</w:t>
      </w:r>
    </w:p>
    <w:p w:rsidR="003C25EA" w:rsidRPr="00F80055" w:rsidRDefault="003C25EA" w:rsidP="00A7248F">
      <w:pPr>
        <w:spacing w:after="0" w:line="240" w:lineRule="auto"/>
        <w:ind w:left="720"/>
        <w:jc w:val="both"/>
        <w:rPr>
          <w:rFonts w:ascii="Times New Roman" w:hAnsi="Times New Roman"/>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 xml:space="preserve">The percentage of VAT/CST, surcharge, if applicable and other levies legally leviable and intended to be claimed should be clearly indicated in the tender.   Where this is not done, no claim on these accounts would be admissible later. </w:t>
      </w:r>
    </w:p>
    <w:p w:rsidR="003C25EA" w:rsidRPr="00F80055" w:rsidRDefault="003C25EA" w:rsidP="00A7248F">
      <w:pPr>
        <w:spacing w:after="0" w:line="240" w:lineRule="auto"/>
        <w:jc w:val="both"/>
        <w:rPr>
          <w:rFonts w:ascii="Times New Roman" w:hAnsi="Times New Roman"/>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VAT/CST should be indicated clearly.</w:t>
      </w:r>
    </w:p>
    <w:p w:rsidR="003C25EA" w:rsidRPr="00F80055" w:rsidRDefault="003C25EA" w:rsidP="00A7248F">
      <w:pPr>
        <w:pStyle w:val="BodyText2"/>
        <w:spacing w:after="0" w:line="240" w:lineRule="auto"/>
        <w:ind w:left="180"/>
        <w:jc w:val="both"/>
        <w:rPr>
          <w:rFonts w:ascii="Times New Roman" w:hAnsi="Times New Roman"/>
          <w:b/>
          <w:color w:val="000000"/>
          <w:u w:val="single"/>
        </w:rPr>
      </w:pPr>
    </w:p>
    <w:p w:rsidR="003C25EA" w:rsidRPr="00F80055" w:rsidRDefault="003C25EA" w:rsidP="00A7248F">
      <w:pPr>
        <w:pStyle w:val="BodyText2"/>
        <w:spacing w:after="0" w:line="240" w:lineRule="auto"/>
        <w:ind w:left="180" w:hanging="180"/>
        <w:jc w:val="both"/>
        <w:rPr>
          <w:rFonts w:ascii="Times New Roman" w:hAnsi="Times New Roman"/>
          <w:b/>
          <w:color w:val="000000"/>
          <w:u w:val="single"/>
        </w:rPr>
      </w:pPr>
      <w:r w:rsidRPr="00F80055">
        <w:rPr>
          <w:rFonts w:ascii="Times New Roman" w:hAnsi="Times New Roman"/>
          <w:b/>
          <w:color w:val="000000"/>
        </w:rPr>
        <w:t xml:space="preserve">7. </w:t>
      </w:r>
      <w:r w:rsidRPr="00F80055">
        <w:rPr>
          <w:rFonts w:ascii="Times New Roman" w:hAnsi="Times New Roman"/>
          <w:b/>
          <w:color w:val="000000"/>
        </w:rPr>
        <w:tab/>
      </w:r>
      <w:r w:rsidRPr="00F80055">
        <w:rPr>
          <w:rFonts w:ascii="Times New Roman" w:hAnsi="Times New Roman"/>
          <w:b/>
          <w:color w:val="000000"/>
          <w:u w:val="single"/>
        </w:rPr>
        <w:t>SUBMISSION OF TENDER:-</w:t>
      </w:r>
    </w:p>
    <w:p w:rsidR="003C25EA" w:rsidRPr="00F80055" w:rsidRDefault="003C25EA" w:rsidP="00A7248F">
      <w:pPr>
        <w:pStyle w:val="BodyText2"/>
        <w:spacing w:after="0" w:line="240" w:lineRule="auto"/>
        <w:ind w:left="180" w:hanging="180"/>
        <w:jc w:val="both"/>
        <w:rPr>
          <w:rFonts w:ascii="Times New Roman" w:hAnsi="Times New Roman"/>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 xml:space="preserve">Submission of Tender: Two-cover system will be followed: </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napToGrid w:val="0"/>
        <w:spacing w:after="0" w:line="240" w:lineRule="auto"/>
        <w:jc w:val="both"/>
        <w:rPr>
          <w:rFonts w:ascii="Times New Roman" w:hAnsi="Times New Roman"/>
          <w:b/>
        </w:rPr>
      </w:pPr>
      <w:r w:rsidRPr="00F80055">
        <w:rPr>
          <w:rFonts w:ascii="Times New Roman" w:hAnsi="Times New Roman"/>
          <w:b/>
        </w:rPr>
        <w:t>7.1</w:t>
      </w:r>
      <w:r w:rsidRPr="00F80055">
        <w:rPr>
          <w:rFonts w:ascii="Times New Roman" w:hAnsi="Times New Roman"/>
          <w:b/>
        </w:rPr>
        <w:tab/>
        <w:t>General Instructions:</w:t>
      </w:r>
    </w:p>
    <w:p w:rsidR="003C25EA" w:rsidRPr="00F80055" w:rsidRDefault="003C25EA" w:rsidP="00A7248F">
      <w:pPr>
        <w:snapToGrid w:val="0"/>
        <w:spacing w:after="0" w:line="240" w:lineRule="auto"/>
        <w:jc w:val="both"/>
        <w:rPr>
          <w:rFonts w:ascii="Times New Roman" w:hAnsi="Times New Roman"/>
          <w:b/>
        </w:rPr>
      </w:pPr>
    </w:p>
    <w:p w:rsidR="003C25EA" w:rsidRPr="00F80055" w:rsidRDefault="003C25EA" w:rsidP="00A7248F">
      <w:pPr>
        <w:numPr>
          <w:ilvl w:val="0"/>
          <w:numId w:val="4"/>
        </w:numPr>
        <w:suppressAutoHyphens/>
        <w:snapToGrid w:val="0"/>
        <w:spacing w:after="0" w:line="240" w:lineRule="auto"/>
        <w:jc w:val="both"/>
        <w:rPr>
          <w:rFonts w:ascii="Times New Roman" w:hAnsi="Times New Roman"/>
        </w:rPr>
      </w:pPr>
      <w:r w:rsidRPr="00F80055">
        <w:rPr>
          <w:rFonts w:ascii="Times New Roman" w:hAnsi="Times New Roman"/>
        </w:rPr>
        <w:t xml:space="preserve">The Tender proposes two stage tender systems viz. </w:t>
      </w:r>
      <w:r w:rsidRPr="00F80055">
        <w:rPr>
          <w:rFonts w:ascii="Times New Roman" w:hAnsi="Times New Roman"/>
          <w:b/>
          <w:bCs/>
        </w:rPr>
        <w:t>(1) Technical Bid</w:t>
      </w:r>
      <w:r w:rsidRPr="00F80055">
        <w:rPr>
          <w:rFonts w:ascii="Times New Roman" w:hAnsi="Times New Roman"/>
        </w:rPr>
        <w:t xml:space="preserve"> and </w:t>
      </w:r>
      <w:r w:rsidRPr="00F80055">
        <w:rPr>
          <w:rFonts w:ascii="Times New Roman" w:hAnsi="Times New Roman"/>
          <w:b/>
          <w:bCs/>
        </w:rPr>
        <w:t>(2) Price Bid</w:t>
      </w:r>
      <w:r w:rsidRPr="00F80055">
        <w:rPr>
          <w:rFonts w:ascii="Times New Roman" w:hAnsi="Times New Roman"/>
        </w:rPr>
        <w:t xml:space="preserve">. </w:t>
      </w:r>
    </w:p>
    <w:p w:rsidR="003C25EA" w:rsidRPr="00F80055" w:rsidRDefault="003C25EA" w:rsidP="00A7248F">
      <w:pPr>
        <w:numPr>
          <w:ilvl w:val="0"/>
          <w:numId w:val="4"/>
        </w:numPr>
        <w:suppressAutoHyphens/>
        <w:snapToGrid w:val="0"/>
        <w:spacing w:after="0" w:line="240" w:lineRule="auto"/>
        <w:jc w:val="both"/>
        <w:rPr>
          <w:rFonts w:ascii="Times New Roman" w:hAnsi="Times New Roman"/>
        </w:rPr>
      </w:pPr>
      <w:r w:rsidRPr="00F80055">
        <w:rPr>
          <w:rFonts w:ascii="Times New Roman" w:hAnsi="Times New Roman"/>
        </w:rPr>
        <w:t>The bids should be submitted in two envelopes viz.</w:t>
      </w:r>
    </w:p>
    <w:p w:rsidR="003C25EA" w:rsidRPr="00F80055" w:rsidRDefault="003C25EA" w:rsidP="00A7248F">
      <w:pPr>
        <w:snapToGrid w:val="0"/>
        <w:spacing w:after="0" w:line="240" w:lineRule="auto"/>
        <w:ind w:left="2160" w:hanging="720"/>
        <w:jc w:val="both"/>
        <w:rPr>
          <w:rFonts w:ascii="Times New Roman" w:hAnsi="Times New Roman"/>
        </w:rPr>
      </w:pPr>
      <w:r w:rsidRPr="00F80055">
        <w:rPr>
          <w:rFonts w:ascii="Times New Roman" w:hAnsi="Times New Roman"/>
          <w:b/>
          <w:bCs/>
        </w:rPr>
        <w:t xml:space="preserve">Envelope-A: </w:t>
      </w:r>
      <w:r w:rsidRPr="00F80055">
        <w:rPr>
          <w:rFonts w:ascii="Times New Roman" w:hAnsi="Times New Roman"/>
        </w:rPr>
        <w:t>Bidder Profile / PART – A (Annexure I &amp; Annexure II)</w:t>
      </w:r>
    </w:p>
    <w:p w:rsidR="003C25EA" w:rsidRPr="00F80055" w:rsidRDefault="003C25EA" w:rsidP="00A7248F">
      <w:pPr>
        <w:snapToGrid w:val="0"/>
        <w:spacing w:after="0" w:line="240" w:lineRule="auto"/>
        <w:ind w:left="2160" w:hanging="720"/>
        <w:jc w:val="both"/>
        <w:rPr>
          <w:rFonts w:ascii="Times New Roman" w:hAnsi="Times New Roman"/>
        </w:rPr>
      </w:pPr>
      <w:r w:rsidRPr="00F80055">
        <w:rPr>
          <w:rFonts w:ascii="Times New Roman" w:hAnsi="Times New Roman"/>
          <w:b/>
          <w:bCs/>
        </w:rPr>
        <w:t xml:space="preserve">Envelope-B:  </w:t>
      </w:r>
      <w:r w:rsidRPr="00F80055">
        <w:rPr>
          <w:rFonts w:ascii="Times New Roman" w:hAnsi="Times New Roman"/>
        </w:rPr>
        <w:t>Price Bid/Price Bids   / PART – B (Annexure III)</w:t>
      </w:r>
    </w:p>
    <w:p w:rsidR="003C25EA" w:rsidRPr="00F80055" w:rsidRDefault="003C25EA" w:rsidP="00A7248F">
      <w:pPr>
        <w:snapToGrid w:val="0"/>
        <w:spacing w:after="0" w:line="240" w:lineRule="auto"/>
        <w:ind w:left="2160" w:hanging="720"/>
        <w:jc w:val="both"/>
        <w:rPr>
          <w:rFonts w:ascii="Times New Roman" w:hAnsi="Times New Roman"/>
        </w:rPr>
      </w:pPr>
    </w:p>
    <w:p w:rsidR="003C25EA" w:rsidRPr="00F80055" w:rsidRDefault="003C25EA" w:rsidP="00A7248F">
      <w:pPr>
        <w:numPr>
          <w:ilvl w:val="0"/>
          <w:numId w:val="4"/>
        </w:numPr>
        <w:suppressAutoHyphens/>
        <w:snapToGrid w:val="0"/>
        <w:spacing w:after="0" w:line="240" w:lineRule="auto"/>
        <w:jc w:val="both"/>
        <w:rPr>
          <w:rFonts w:ascii="Times New Roman" w:hAnsi="Times New Roman"/>
          <w:iCs/>
        </w:rPr>
      </w:pPr>
      <w:r w:rsidRPr="00F80055">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C25EA" w:rsidRPr="00F80055" w:rsidRDefault="003C25EA" w:rsidP="00A7248F">
      <w:pPr>
        <w:snapToGrid w:val="0"/>
        <w:spacing w:after="0" w:line="240" w:lineRule="auto"/>
        <w:ind w:left="720"/>
        <w:jc w:val="both"/>
        <w:rPr>
          <w:rFonts w:ascii="Times New Roman" w:hAnsi="Times New Roman"/>
          <w:iCs/>
        </w:rPr>
      </w:pPr>
    </w:p>
    <w:p w:rsidR="003C25EA" w:rsidRPr="00F80055" w:rsidRDefault="003C25EA" w:rsidP="00EA0112">
      <w:pPr>
        <w:numPr>
          <w:ilvl w:val="1"/>
          <w:numId w:val="11"/>
        </w:numPr>
        <w:suppressAutoHyphens/>
        <w:snapToGrid w:val="0"/>
        <w:spacing w:after="0" w:line="240" w:lineRule="auto"/>
        <w:jc w:val="both"/>
        <w:rPr>
          <w:rFonts w:ascii="Times New Roman" w:hAnsi="Times New Roman"/>
          <w:b/>
          <w:color w:val="000000"/>
        </w:rPr>
      </w:pPr>
      <w:r w:rsidRPr="00F80055">
        <w:rPr>
          <w:rFonts w:ascii="Times New Roman" w:hAnsi="Times New Roman"/>
          <w:b/>
          <w:color w:val="000000"/>
        </w:rPr>
        <w:tab/>
        <w:t>Details to be furnished in the Envelope-A Technical Bid:</w:t>
      </w:r>
    </w:p>
    <w:p w:rsidR="003C25EA" w:rsidRPr="00F80055" w:rsidRDefault="003C25EA" w:rsidP="00A7248F">
      <w:pPr>
        <w:snapToGrid w:val="0"/>
        <w:spacing w:after="0" w:line="240" w:lineRule="auto"/>
        <w:ind w:left="720" w:hanging="720"/>
        <w:jc w:val="both"/>
        <w:rPr>
          <w:rFonts w:ascii="Times New Roman" w:hAnsi="Times New Roman"/>
          <w:b/>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Profile of the Company – stating whether the firm is a partnership/registered firm  under the Companies Act along with its necessary enclosures</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Technical specification statement – Annexure II.</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The Bidders should furnish the location, with addresses and license details of the firm.</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autoSpaceDE w:val="0"/>
        <w:spacing w:after="0" w:line="240" w:lineRule="auto"/>
        <w:jc w:val="both"/>
        <w:rPr>
          <w:rFonts w:ascii="Times New Roman" w:hAnsi="Times New Roman"/>
          <w:color w:val="000000"/>
        </w:rPr>
      </w:pPr>
      <w:r w:rsidRPr="00F80055">
        <w:rPr>
          <w:rFonts w:ascii="Times New Roman" w:hAnsi="Times New Roman"/>
          <w:color w:val="000000"/>
        </w:rPr>
        <w:t>The Bidders shall furnish as part of the bid, documents establishing the bidders  eligibility to bid and its qualifications to perform the Contract if their tender is accepted.</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A7248F">
      <w:pPr>
        <w:autoSpaceDE w:val="0"/>
        <w:spacing w:after="0" w:line="240" w:lineRule="auto"/>
        <w:ind w:left="720"/>
        <w:jc w:val="both"/>
        <w:rPr>
          <w:rFonts w:ascii="Times New Roman" w:hAnsi="Times New Roman"/>
          <w:color w:val="000000"/>
        </w:rPr>
      </w:pPr>
      <w:r w:rsidRPr="00F80055">
        <w:rPr>
          <w:rFonts w:ascii="Times New Roman" w:hAnsi="Times New Roman"/>
          <w:color w:val="000000"/>
        </w:rPr>
        <w:t>The documentary evidence of the Bidders qualifications shall   be established to the satisfaction of NIPHM. However, the decision of Director General, NIPHM will be final in this regard.</w:t>
      </w:r>
    </w:p>
    <w:p w:rsidR="003C25EA" w:rsidRPr="00F80055" w:rsidRDefault="003C25EA" w:rsidP="00A7248F">
      <w:pPr>
        <w:autoSpaceDE w:val="0"/>
        <w:spacing w:after="0" w:line="240" w:lineRule="auto"/>
        <w:ind w:left="720"/>
        <w:jc w:val="both"/>
        <w:rPr>
          <w:rFonts w:ascii="Times New Roman" w:hAnsi="Times New Roman"/>
          <w:color w:val="000000"/>
        </w:rPr>
      </w:pPr>
    </w:p>
    <w:p w:rsidR="003C25EA" w:rsidRPr="00F80055" w:rsidRDefault="003C25EA" w:rsidP="00EA0112">
      <w:pPr>
        <w:numPr>
          <w:ilvl w:val="1"/>
          <w:numId w:val="11"/>
        </w:numPr>
        <w:suppressAutoHyphens/>
        <w:autoSpaceDE w:val="0"/>
        <w:spacing w:after="0" w:line="240" w:lineRule="auto"/>
        <w:jc w:val="both"/>
        <w:rPr>
          <w:rFonts w:ascii="Times New Roman" w:hAnsi="Times New Roman"/>
          <w:b/>
          <w:bCs/>
          <w:color w:val="000000"/>
        </w:rPr>
      </w:pPr>
      <w:r w:rsidRPr="00F80055">
        <w:rPr>
          <w:rFonts w:ascii="Times New Roman" w:hAnsi="Times New Roman"/>
          <w:b/>
          <w:bCs/>
          <w:color w:val="000000"/>
        </w:rPr>
        <w:tab/>
        <w:t>Signing of Bids</w:t>
      </w:r>
    </w:p>
    <w:p w:rsidR="003C25EA" w:rsidRPr="00F80055" w:rsidRDefault="003C25EA" w:rsidP="00A7248F">
      <w:pPr>
        <w:autoSpaceDE w:val="0"/>
        <w:spacing w:after="0" w:line="240" w:lineRule="auto"/>
        <w:ind w:left="720"/>
        <w:jc w:val="both"/>
        <w:rPr>
          <w:rFonts w:ascii="Times New Roman" w:hAnsi="Times New Roman"/>
          <w:b/>
          <w:bCs/>
          <w:color w:val="000000"/>
        </w:rPr>
      </w:pPr>
    </w:p>
    <w:p w:rsidR="003C25EA" w:rsidRPr="00F80055" w:rsidRDefault="003C25EA" w:rsidP="00A7248F">
      <w:pPr>
        <w:spacing w:after="0" w:line="240" w:lineRule="auto"/>
        <w:ind w:left="720"/>
        <w:jc w:val="both"/>
        <w:rPr>
          <w:rFonts w:ascii="Times New Roman" w:hAnsi="Times New Roman"/>
          <w:b/>
          <w:i/>
          <w:color w:val="000000"/>
        </w:rPr>
      </w:pPr>
      <w:r w:rsidRPr="00F80055">
        <w:rPr>
          <w:rFonts w:ascii="Times New Roman" w:hAnsi="Times New Roman"/>
          <w:b/>
          <w:i/>
          <w:color w:val="000000"/>
        </w:rPr>
        <w:t xml:space="preserve">Individual signing the tender or other documents connected with contract must  </w:t>
      </w:r>
    </w:p>
    <w:p w:rsidR="003C25EA" w:rsidRPr="00F80055" w:rsidRDefault="003C25EA" w:rsidP="00A7248F">
      <w:pPr>
        <w:spacing w:after="0" w:line="240" w:lineRule="auto"/>
        <w:ind w:left="720"/>
        <w:jc w:val="both"/>
        <w:rPr>
          <w:rFonts w:ascii="Times New Roman" w:hAnsi="Times New Roman"/>
          <w:b/>
          <w:i/>
          <w:color w:val="000000"/>
        </w:rPr>
      </w:pPr>
      <w:r w:rsidRPr="00F80055">
        <w:rPr>
          <w:rFonts w:ascii="Times New Roman" w:hAnsi="Times New Roman"/>
          <w:b/>
          <w:i/>
          <w:color w:val="000000"/>
        </w:rPr>
        <w:t>specify whether he signs as:</w:t>
      </w:r>
    </w:p>
    <w:p w:rsidR="003C25EA" w:rsidRPr="00F80055" w:rsidRDefault="003C25EA" w:rsidP="00EA0112">
      <w:pPr>
        <w:pStyle w:val="ListParagraph"/>
        <w:numPr>
          <w:ilvl w:val="0"/>
          <w:numId w:val="27"/>
        </w:numPr>
        <w:autoSpaceDE w:val="0"/>
        <w:jc w:val="both"/>
        <w:rPr>
          <w:rFonts w:ascii="Times New Roman" w:hAnsi="Times New Roman"/>
          <w:b/>
          <w:i/>
          <w:color w:val="000000"/>
        </w:rPr>
      </w:pPr>
      <w:r w:rsidRPr="00F80055">
        <w:rPr>
          <w:rFonts w:ascii="Times New Roman" w:hAnsi="Times New Roman"/>
          <w:b/>
          <w:i/>
          <w:color w:val="000000"/>
        </w:rPr>
        <w:t>A “Sole proprietor” of the concern or constituted attorney of such sole proprietor;</w:t>
      </w:r>
    </w:p>
    <w:p w:rsidR="003C25EA" w:rsidRPr="00F80055" w:rsidRDefault="003C25EA" w:rsidP="00A7248F">
      <w:pPr>
        <w:autoSpaceDE w:val="0"/>
        <w:spacing w:after="0" w:line="240" w:lineRule="auto"/>
        <w:ind w:left="720"/>
        <w:jc w:val="both"/>
        <w:rPr>
          <w:rFonts w:ascii="Times New Roman" w:hAnsi="Times New Roman"/>
          <w:b/>
          <w:i/>
          <w:color w:val="000000"/>
        </w:rPr>
      </w:pPr>
    </w:p>
    <w:p w:rsidR="003C25EA" w:rsidRPr="00F80055" w:rsidRDefault="003C25EA" w:rsidP="00EA0112">
      <w:pPr>
        <w:pStyle w:val="ListParagraph"/>
        <w:numPr>
          <w:ilvl w:val="0"/>
          <w:numId w:val="27"/>
        </w:numPr>
        <w:jc w:val="both"/>
        <w:rPr>
          <w:rFonts w:ascii="Times New Roman" w:hAnsi="Times New Roman"/>
          <w:b/>
          <w:i/>
          <w:color w:val="000000"/>
        </w:rPr>
      </w:pPr>
      <w:r w:rsidRPr="00F80055">
        <w:rPr>
          <w:rFonts w:ascii="Times New Roman" w:hAnsi="Times New Roman"/>
          <w:b/>
          <w:i/>
          <w:color w:val="000000"/>
        </w:rPr>
        <w:t>A partner of the firm, if it is a partnership firm in which case he must have authority to execute on behalf of the firm.</w:t>
      </w:r>
    </w:p>
    <w:p w:rsidR="003C25EA" w:rsidRPr="00F80055" w:rsidRDefault="003C25EA" w:rsidP="00A7248F">
      <w:pPr>
        <w:spacing w:after="0" w:line="240" w:lineRule="auto"/>
        <w:ind w:left="720"/>
        <w:jc w:val="both"/>
        <w:rPr>
          <w:rFonts w:ascii="Times New Roman" w:hAnsi="Times New Roman"/>
          <w:b/>
          <w:i/>
          <w:color w:val="000000"/>
        </w:rPr>
      </w:pPr>
    </w:p>
    <w:p w:rsidR="003C25EA" w:rsidRPr="00F80055" w:rsidRDefault="003C25EA" w:rsidP="00EA0112">
      <w:pPr>
        <w:pStyle w:val="ListParagraph"/>
        <w:numPr>
          <w:ilvl w:val="0"/>
          <w:numId w:val="27"/>
        </w:numPr>
        <w:jc w:val="both"/>
        <w:rPr>
          <w:rFonts w:ascii="Times New Roman" w:hAnsi="Times New Roman"/>
          <w:b/>
          <w:i/>
          <w:color w:val="000000"/>
        </w:rPr>
      </w:pPr>
      <w:r w:rsidRPr="00F80055">
        <w:rPr>
          <w:rFonts w:ascii="Times New Roman" w:hAnsi="Times New Roman"/>
          <w:b/>
          <w:i/>
          <w:color w:val="000000"/>
        </w:rPr>
        <w:t>Director or a Principal Officer duly authorized by the Board of Directors of the Company, if it is a Company.</w:t>
      </w:r>
    </w:p>
    <w:p w:rsidR="003C25EA" w:rsidRPr="00F80055" w:rsidRDefault="003C25EA" w:rsidP="00A7248F">
      <w:pPr>
        <w:autoSpaceDE w:val="0"/>
        <w:spacing w:after="0" w:line="240" w:lineRule="auto"/>
        <w:ind w:left="720"/>
        <w:jc w:val="both"/>
        <w:rPr>
          <w:rFonts w:ascii="Times New Roman" w:hAnsi="Times New Roman"/>
          <w:b/>
          <w:bCs/>
          <w:color w:val="000000"/>
        </w:rPr>
      </w:pPr>
    </w:p>
    <w:p w:rsidR="003C25EA" w:rsidRPr="00F80055" w:rsidRDefault="003C25EA" w:rsidP="00EA0112">
      <w:pPr>
        <w:numPr>
          <w:ilvl w:val="0"/>
          <w:numId w:val="20"/>
        </w:numPr>
        <w:suppressAutoHyphens/>
        <w:autoSpaceDE w:val="0"/>
        <w:spacing w:after="0" w:line="240" w:lineRule="auto"/>
        <w:jc w:val="both"/>
        <w:rPr>
          <w:rFonts w:ascii="Times New Roman" w:hAnsi="Times New Roman"/>
          <w:b/>
          <w:bCs/>
          <w:color w:val="000000"/>
        </w:rPr>
      </w:pPr>
      <w:r w:rsidRPr="00F80055">
        <w:rPr>
          <w:rFonts w:ascii="Times New Roman" w:hAnsi="Times New Roman"/>
          <w:color w:val="000000"/>
        </w:rPr>
        <w:t xml:space="preserve">The bids shall be typed or written in indelible ink and shall be signed by the Bidder or a person or persons duly authorized to bind the Bidder to the Contract. </w:t>
      </w:r>
      <w:r w:rsidRPr="00F80055">
        <w:rPr>
          <w:rFonts w:ascii="Times New Roman" w:hAnsi="Times New Roman"/>
          <w:b/>
          <w:color w:val="000000"/>
        </w:rPr>
        <w:t>Bidders are requested to sign each and every page of the tender document including Annexure(s) attached thereto.</w:t>
      </w:r>
    </w:p>
    <w:p w:rsidR="003C25EA" w:rsidRPr="00F80055" w:rsidRDefault="003C25EA" w:rsidP="00A7248F">
      <w:pPr>
        <w:autoSpaceDE w:val="0"/>
        <w:spacing w:after="0" w:line="240" w:lineRule="auto"/>
        <w:ind w:left="840"/>
        <w:jc w:val="both"/>
        <w:rPr>
          <w:rFonts w:ascii="Times New Roman" w:hAnsi="Times New Roman"/>
          <w:b/>
          <w:bCs/>
          <w:color w:val="000000"/>
        </w:rPr>
      </w:pPr>
    </w:p>
    <w:p w:rsidR="003C25EA" w:rsidRPr="00F80055" w:rsidRDefault="003C25EA" w:rsidP="00EA0112">
      <w:pPr>
        <w:numPr>
          <w:ilvl w:val="0"/>
          <w:numId w:val="20"/>
        </w:numPr>
        <w:suppressAutoHyphens/>
        <w:snapToGrid w:val="0"/>
        <w:spacing w:after="0" w:line="240" w:lineRule="auto"/>
        <w:jc w:val="both"/>
        <w:rPr>
          <w:rFonts w:ascii="Times New Roman" w:hAnsi="Times New Roman"/>
          <w:iCs/>
          <w:color w:val="000000"/>
        </w:rPr>
      </w:pPr>
      <w:r w:rsidRPr="00F80055">
        <w:rPr>
          <w:rFonts w:ascii="Times New Roman" w:hAnsi="Times New Roman"/>
          <w:iCs/>
          <w:color w:val="000000"/>
        </w:rPr>
        <w:t>Any alterations, erasures shall be treated valid only if they are authenticated by full signature by the person or persons authorized to sign the bid. Tender documents should be free from over writing.</w:t>
      </w:r>
    </w:p>
    <w:p w:rsidR="003C25EA" w:rsidRDefault="003C25EA" w:rsidP="00A7248F">
      <w:pPr>
        <w:snapToGrid w:val="0"/>
        <w:spacing w:after="0" w:line="240" w:lineRule="auto"/>
        <w:jc w:val="both"/>
        <w:rPr>
          <w:rFonts w:ascii="Times New Roman" w:hAnsi="Times New Roman"/>
          <w:iCs/>
          <w:color w:val="000000"/>
        </w:rPr>
      </w:pPr>
    </w:p>
    <w:p w:rsidR="003C25EA" w:rsidRPr="00F80055" w:rsidRDefault="003C25EA" w:rsidP="00EA0112">
      <w:pPr>
        <w:numPr>
          <w:ilvl w:val="1"/>
          <w:numId w:val="11"/>
        </w:numPr>
        <w:tabs>
          <w:tab w:val="left" w:pos="360"/>
        </w:tabs>
        <w:suppressAutoHyphens/>
        <w:spacing w:after="0" w:line="240" w:lineRule="auto"/>
        <w:jc w:val="both"/>
        <w:rPr>
          <w:rFonts w:ascii="Times New Roman" w:hAnsi="Times New Roman"/>
          <w:color w:val="000000"/>
        </w:rPr>
      </w:pPr>
      <w:r w:rsidRPr="00F80055">
        <w:rPr>
          <w:rFonts w:ascii="Times New Roman" w:hAnsi="Times New Roman"/>
          <w:b/>
          <w:bCs/>
          <w:color w:val="000000"/>
        </w:rPr>
        <w:t xml:space="preserve">Details to be furnished in the Price Bid – Envelop “B” </w:t>
      </w:r>
    </w:p>
    <w:p w:rsidR="003C25EA" w:rsidRPr="00F80055" w:rsidRDefault="003C25EA" w:rsidP="00A7248F">
      <w:pPr>
        <w:tabs>
          <w:tab w:val="num" w:pos="720"/>
        </w:tabs>
        <w:snapToGrid w:val="0"/>
        <w:spacing w:after="0" w:line="240" w:lineRule="auto"/>
        <w:jc w:val="both"/>
        <w:rPr>
          <w:rFonts w:ascii="Times New Roman" w:hAnsi="Times New Roman"/>
          <w:color w:val="000000"/>
        </w:rPr>
      </w:pPr>
    </w:p>
    <w:p w:rsidR="003C25EA" w:rsidRPr="00F80055" w:rsidRDefault="003C25EA" w:rsidP="00A7248F">
      <w:pPr>
        <w:tabs>
          <w:tab w:val="num" w:pos="720"/>
        </w:tabs>
        <w:snapToGrid w:val="0"/>
        <w:spacing w:after="0" w:line="240" w:lineRule="auto"/>
        <w:jc w:val="both"/>
        <w:rPr>
          <w:rFonts w:ascii="Times New Roman" w:hAnsi="Times New Roman"/>
          <w:b/>
          <w:bCs/>
        </w:rPr>
      </w:pPr>
      <w:r w:rsidRPr="00F80055">
        <w:rPr>
          <w:rFonts w:ascii="Times New Roman" w:hAnsi="Times New Roman"/>
          <w:color w:val="000000"/>
        </w:rPr>
        <w:tab/>
        <w:t xml:space="preserve">Prices must be quoted </w:t>
      </w:r>
      <w:r w:rsidRPr="00F80055">
        <w:rPr>
          <w:rFonts w:ascii="Times New Roman" w:hAnsi="Times New Roman"/>
          <w:bCs/>
          <w:color w:val="000000"/>
        </w:rPr>
        <w:t>only</w:t>
      </w:r>
      <w:r w:rsidRPr="00F80055">
        <w:rPr>
          <w:rFonts w:ascii="Times New Roman" w:hAnsi="Times New Roman"/>
          <w:color w:val="000000"/>
        </w:rPr>
        <w:t xml:space="preserve"> in the Price Bid </w:t>
      </w:r>
      <w:r w:rsidRPr="00F80055">
        <w:rPr>
          <w:rFonts w:ascii="Times New Roman" w:hAnsi="Times New Roman"/>
        </w:rPr>
        <w:t>Form (Please see the “</w:t>
      </w:r>
      <w:r w:rsidRPr="00F80055">
        <w:rPr>
          <w:rFonts w:ascii="Times New Roman" w:hAnsi="Times New Roman"/>
          <w:b/>
        </w:rPr>
        <w:t xml:space="preserve">PART-B- </w:t>
      </w:r>
      <w:r w:rsidRPr="00F80055">
        <w:rPr>
          <w:rFonts w:ascii="Times New Roman" w:hAnsi="Times New Roman"/>
          <w:b/>
          <w:bCs/>
        </w:rPr>
        <w:t xml:space="preserve">PRICE </w:t>
      </w:r>
    </w:p>
    <w:p w:rsidR="003C25EA" w:rsidRPr="00F80055" w:rsidRDefault="003C25EA" w:rsidP="00A7248F">
      <w:pPr>
        <w:tabs>
          <w:tab w:val="num" w:pos="720"/>
        </w:tabs>
        <w:snapToGrid w:val="0"/>
        <w:spacing w:after="0" w:line="240" w:lineRule="auto"/>
        <w:jc w:val="both"/>
        <w:rPr>
          <w:rFonts w:ascii="Times New Roman" w:hAnsi="Times New Roman"/>
        </w:rPr>
      </w:pPr>
      <w:r w:rsidRPr="00F80055">
        <w:rPr>
          <w:rFonts w:ascii="Times New Roman" w:hAnsi="Times New Roman"/>
          <w:b/>
          <w:bCs/>
        </w:rPr>
        <w:t xml:space="preserve">             BID”  – ANNEXURE III</w:t>
      </w:r>
    </w:p>
    <w:p w:rsidR="003C25EA" w:rsidRPr="00F80055" w:rsidRDefault="003C25EA" w:rsidP="00A7248F">
      <w:pPr>
        <w:tabs>
          <w:tab w:val="left" w:pos="360"/>
        </w:tabs>
        <w:spacing w:after="0" w:line="240" w:lineRule="auto"/>
        <w:jc w:val="both"/>
        <w:rPr>
          <w:rFonts w:ascii="Times New Roman" w:hAnsi="Times New Roman"/>
          <w:color w:val="000000"/>
        </w:rPr>
      </w:pPr>
    </w:p>
    <w:p w:rsidR="003C25EA" w:rsidRPr="00F80055" w:rsidRDefault="003C25EA" w:rsidP="00EA0112">
      <w:pPr>
        <w:numPr>
          <w:ilvl w:val="1"/>
          <w:numId w:val="11"/>
        </w:numPr>
        <w:tabs>
          <w:tab w:val="left" w:pos="360"/>
        </w:tabs>
        <w:suppressAutoHyphens/>
        <w:spacing w:after="0" w:line="240" w:lineRule="auto"/>
        <w:jc w:val="both"/>
        <w:rPr>
          <w:rFonts w:ascii="Times New Roman" w:hAnsi="Times New Roman"/>
          <w:color w:val="000000"/>
        </w:rPr>
      </w:pPr>
      <w:r w:rsidRPr="00F80055">
        <w:rPr>
          <w:rFonts w:ascii="Times New Roman" w:hAnsi="Times New Roman"/>
          <w:b/>
          <w:color w:val="000000"/>
        </w:rPr>
        <w:t xml:space="preserve">  Mode of Submission</w:t>
      </w:r>
      <w:r w:rsidRPr="00F80055">
        <w:rPr>
          <w:rFonts w:ascii="Times New Roman" w:hAnsi="Times New Roman"/>
          <w:color w:val="000000"/>
        </w:rPr>
        <w:t>:</w:t>
      </w:r>
    </w:p>
    <w:p w:rsidR="003C25EA" w:rsidRPr="00F80055" w:rsidRDefault="003C25EA" w:rsidP="00A7248F">
      <w:pPr>
        <w:tabs>
          <w:tab w:val="left" w:pos="360"/>
        </w:tabs>
        <w:spacing w:after="0" w:line="240" w:lineRule="auto"/>
        <w:ind w:left="360"/>
        <w:jc w:val="both"/>
        <w:rPr>
          <w:rFonts w:ascii="Times New Roman" w:hAnsi="Times New Roman"/>
          <w:color w:val="000000"/>
        </w:rPr>
      </w:pP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u w:val="single"/>
        </w:rPr>
        <w:t xml:space="preserve">Both the Envelopes viz. </w:t>
      </w:r>
      <w:r w:rsidRPr="00F80055">
        <w:rPr>
          <w:rFonts w:ascii="Times New Roman" w:hAnsi="Times New Roman"/>
          <w:b/>
          <w:bCs/>
          <w:color w:val="000000"/>
          <w:u w:val="single"/>
        </w:rPr>
        <w:t>Envelope-A</w:t>
      </w:r>
      <w:r w:rsidRPr="00F80055">
        <w:rPr>
          <w:rFonts w:ascii="Times New Roman" w:hAnsi="Times New Roman"/>
          <w:color w:val="000000"/>
          <w:u w:val="single"/>
        </w:rPr>
        <w:t xml:space="preserve"> and </w:t>
      </w:r>
      <w:r w:rsidRPr="00F80055">
        <w:rPr>
          <w:rFonts w:ascii="Times New Roman" w:hAnsi="Times New Roman"/>
          <w:b/>
          <w:bCs/>
          <w:color w:val="000000"/>
          <w:u w:val="single"/>
        </w:rPr>
        <w:t>Envelope-B</w:t>
      </w:r>
      <w:r w:rsidRPr="00F80055">
        <w:rPr>
          <w:rFonts w:ascii="Times New Roman" w:hAnsi="Times New Roman"/>
          <w:color w:val="000000"/>
          <w:u w:val="single"/>
        </w:rPr>
        <w:t xml:space="preserve"> must be put in a single cover, sealed</w:t>
      </w:r>
      <w:r w:rsidRPr="00F80055">
        <w:rPr>
          <w:rFonts w:ascii="Times New Roman" w:hAnsi="Times New Roman"/>
          <w:color w:val="000000"/>
        </w:rPr>
        <w:t xml:space="preserve"> and must be super scribed </w:t>
      </w:r>
      <w:r w:rsidRPr="00F80055">
        <w:rPr>
          <w:rFonts w:ascii="Times New Roman" w:hAnsi="Times New Roman"/>
          <w:b/>
          <w:color w:val="000000"/>
        </w:rPr>
        <w:t>“Tender for</w:t>
      </w:r>
      <w:r w:rsidRPr="00F80055">
        <w:rPr>
          <w:rFonts w:ascii="Times New Roman" w:eastAsia="Calibri" w:hAnsi="Times New Roman"/>
          <w:b/>
          <w:bCs/>
          <w:color w:val="000000"/>
        </w:rPr>
        <w:t>Entering into Annual Rate Contract for the GENERATION OF TOXICOLOGICA DATA for Bio pesticides of NIPHM</w:t>
      </w:r>
      <w:r w:rsidRPr="00F80055">
        <w:rPr>
          <w:rFonts w:ascii="Times New Roman" w:hAnsi="Times New Roman"/>
          <w:b/>
          <w:color w:val="000000"/>
        </w:rPr>
        <w:t xml:space="preserve">”. </w:t>
      </w:r>
      <w:r w:rsidRPr="00F80055">
        <w:rPr>
          <w:rFonts w:ascii="Times New Roman" w:hAnsi="Times New Roman"/>
          <w:color w:val="000000"/>
        </w:rPr>
        <w:t>It shall be addressed to The Registrar, National Institute of Plant Health Management, Rajendranagar, Hyderabad – 500 030. A.P.</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The Tender may be dropped in the Tender box kept at NIPHM office.</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Alternatively, the Tenders must reach NIPHM on or before the due date and time by registered post/courier. NIPHM will not be liable or responsible for </w:t>
      </w:r>
      <w:r w:rsidRPr="00F80055">
        <w:rPr>
          <w:rFonts w:ascii="Times New Roman" w:hAnsi="Times New Roman"/>
        </w:rPr>
        <w:t>Postal/Courier</w:t>
      </w:r>
      <w:r w:rsidRPr="00F80055">
        <w:rPr>
          <w:rFonts w:ascii="Times New Roman" w:hAnsi="Times New Roman"/>
          <w:color w:val="000000"/>
        </w:rPr>
        <w:t xml:space="preserve"> delay, if any.</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Tenders received after Due Date and Time or Unsealed or incomplete </w:t>
      </w:r>
      <w:r w:rsidRPr="00F80055">
        <w:rPr>
          <w:rFonts w:ascii="Times New Roman" w:hAnsi="Times New Roman"/>
        </w:rPr>
        <w:t xml:space="preserve">shape </w:t>
      </w:r>
      <w:r w:rsidRPr="00F80055">
        <w:rPr>
          <w:rFonts w:ascii="Times New Roman" w:hAnsi="Times New Roman"/>
          <w:color w:val="000000"/>
        </w:rPr>
        <w:t xml:space="preserve">or Tenders submitted by Facsimiles (FAX) or by Electronic mail will be summarily </w:t>
      </w:r>
      <w:r w:rsidRPr="00F80055">
        <w:rPr>
          <w:rFonts w:ascii="Times New Roman" w:hAnsi="Times New Roman"/>
          <w:b/>
          <w:color w:val="000000"/>
        </w:rPr>
        <w:t>rejected.</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A Tender once submitted shall not be permitted to be altered or amended.</w:t>
      </w:r>
    </w:p>
    <w:p w:rsidR="003C25EA" w:rsidRPr="00F80055" w:rsidRDefault="003C25EA" w:rsidP="00A7248F">
      <w:pPr>
        <w:pStyle w:val="ListParagraph"/>
        <w:rPr>
          <w:rFonts w:ascii="Times New Roman" w:hAnsi="Times New Roman"/>
          <w:color w:val="000000"/>
        </w:rPr>
      </w:pPr>
    </w:p>
    <w:p w:rsidR="003C25EA" w:rsidRPr="00F80055" w:rsidRDefault="003C25EA" w:rsidP="00A7248F">
      <w:pPr>
        <w:spacing w:after="0" w:line="240" w:lineRule="auto"/>
        <w:jc w:val="both"/>
        <w:rPr>
          <w:rFonts w:ascii="Times New Roman" w:hAnsi="Times New Roman"/>
          <w:b/>
          <w:color w:val="000000"/>
        </w:rPr>
      </w:pPr>
      <w:r w:rsidRPr="00F80055">
        <w:rPr>
          <w:rFonts w:ascii="Times New Roman" w:hAnsi="Times New Roman"/>
        </w:rPr>
        <w:t>7.6</w:t>
      </w:r>
      <w:r w:rsidRPr="00F80055">
        <w:rPr>
          <w:rFonts w:ascii="Times New Roman" w:hAnsi="Times New Roman"/>
        </w:rPr>
        <w:tab/>
      </w:r>
      <w:r w:rsidRPr="00F80055">
        <w:rPr>
          <w:rFonts w:ascii="Times New Roman" w:hAnsi="Times New Roman"/>
          <w:b/>
          <w:color w:val="000000"/>
        </w:rPr>
        <w:t>Service of Notice:</w:t>
      </w:r>
    </w:p>
    <w:p w:rsidR="003C25EA" w:rsidRPr="00F80055" w:rsidRDefault="003C25EA" w:rsidP="00A7248F">
      <w:pPr>
        <w:spacing w:after="0" w:line="240" w:lineRule="auto"/>
        <w:jc w:val="both"/>
        <w:rPr>
          <w:rFonts w:ascii="Times New Roman" w:hAnsi="Times New Roman"/>
          <w:color w:val="000000"/>
        </w:rPr>
      </w:pPr>
    </w:p>
    <w:p w:rsidR="003C25EA" w:rsidRDefault="003C25EA" w:rsidP="00A7248F">
      <w:pPr>
        <w:spacing w:after="0" w:line="240" w:lineRule="auto"/>
        <w:ind w:left="720"/>
        <w:jc w:val="both"/>
        <w:rPr>
          <w:rFonts w:ascii="Times New Roman" w:hAnsi="Times New Roman"/>
          <w:color w:val="000000"/>
        </w:rPr>
      </w:pPr>
      <w:r w:rsidRPr="00F80055">
        <w:rPr>
          <w:rFonts w:ascii="Times New Roman" w:hAnsi="Times New Roman"/>
          <w:color w:val="000000"/>
        </w:rPr>
        <w:t>Any notice hereunder may be served on the Successful Bidder by Registered Post at his last known address.  Proof of issue of any such notice should be conclusive of the Successful Bidder having been duly informed.</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A7248F">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8.   </w:t>
      </w:r>
      <w:r w:rsidRPr="00F80055">
        <w:rPr>
          <w:rFonts w:ascii="Times New Roman" w:hAnsi="Times New Roman"/>
          <w:sz w:val="24"/>
          <w:szCs w:val="24"/>
          <w:u w:val="none"/>
        </w:rPr>
        <w:tab/>
      </w:r>
      <w:r w:rsidRPr="00F80055">
        <w:rPr>
          <w:rFonts w:ascii="Times New Roman" w:hAnsi="Times New Roman"/>
          <w:sz w:val="24"/>
          <w:szCs w:val="24"/>
        </w:rPr>
        <w:t>OPENING OF TENDERS</w:t>
      </w:r>
    </w:p>
    <w:p w:rsidR="003C25EA" w:rsidRPr="00F80055" w:rsidRDefault="003C25EA" w:rsidP="00A7248F">
      <w:pPr>
        <w:pStyle w:val="StyleHeading2NotBoldBlackUnderlineCentered"/>
        <w:numPr>
          <w:ilvl w:val="0"/>
          <w:numId w:val="0"/>
        </w:numPr>
        <w:jc w:val="both"/>
        <w:rPr>
          <w:rFonts w:ascii="Times New Roman" w:hAnsi="Times New Roman"/>
          <w:sz w:val="24"/>
          <w:szCs w:val="24"/>
        </w:rPr>
      </w:pPr>
    </w:p>
    <w:p w:rsidR="003C25EA" w:rsidRPr="00F80055" w:rsidRDefault="003C25EA" w:rsidP="00EA0112">
      <w:pPr>
        <w:numPr>
          <w:ilvl w:val="1"/>
          <w:numId w:val="12"/>
        </w:numPr>
        <w:suppressAutoHyphens/>
        <w:spacing w:after="0" w:line="240" w:lineRule="auto"/>
        <w:jc w:val="both"/>
        <w:rPr>
          <w:rFonts w:ascii="Times New Roman" w:hAnsi="Times New Roman"/>
          <w:b/>
          <w:bCs/>
          <w:color w:val="000000"/>
        </w:rPr>
      </w:pPr>
      <w:r w:rsidRPr="00F80055">
        <w:rPr>
          <w:rFonts w:ascii="Times New Roman" w:hAnsi="Times New Roman"/>
          <w:b/>
          <w:color w:val="000000"/>
        </w:rPr>
        <w:tab/>
        <w:t>Tender Opening</w:t>
      </w:r>
      <w:r w:rsidRPr="00F80055">
        <w:rPr>
          <w:rFonts w:ascii="Times New Roman" w:hAnsi="Times New Roman"/>
          <w:b/>
          <w:bCs/>
          <w:color w:val="000000"/>
        </w:rPr>
        <w:t>:</w:t>
      </w: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rPr>
        <w:t>Tenders will be opened a</w:t>
      </w:r>
      <w:r w:rsidRPr="00F80055">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3C25EA" w:rsidRPr="00F80055" w:rsidRDefault="003C25EA" w:rsidP="00A7248F">
      <w:pPr>
        <w:spacing w:after="0" w:line="240" w:lineRule="auto"/>
        <w:ind w:left="1440"/>
        <w:jc w:val="both"/>
        <w:rPr>
          <w:rFonts w:ascii="Times New Roman" w:hAnsi="Times New Roman"/>
          <w:color w:val="000000"/>
        </w:rPr>
      </w:pPr>
    </w:p>
    <w:p w:rsidR="003C25EA" w:rsidRPr="00F80055" w:rsidRDefault="003C25EA" w:rsidP="00A7248F">
      <w:pPr>
        <w:autoSpaceDE w:val="0"/>
        <w:autoSpaceDN w:val="0"/>
        <w:adjustRightInd w:val="0"/>
        <w:spacing w:after="0" w:line="240" w:lineRule="auto"/>
        <w:ind w:left="720"/>
        <w:rPr>
          <w:rFonts w:ascii="Times New Roman" w:eastAsia="Calibri" w:hAnsi="Times New Roman"/>
          <w:color w:val="000000"/>
        </w:rPr>
      </w:pPr>
      <w:r w:rsidRPr="00F80055">
        <w:rPr>
          <w:rFonts w:ascii="Times New Roman" w:hAnsi="Times New Roman"/>
          <w:b/>
          <w:color w:val="000000"/>
        </w:rPr>
        <w:t>Envelope-A</w:t>
      </w:r>
      <w:r w:rsidRPr="00F80055">
        <w:rPr>
          <w:rFonts w:ascii="Times New Roman" w:hAnsi="Times New Roman"/>
          <w:color w:val="000000"/>
        </w:rPr>
        <w:t xml:space="preserve"> containing Technical Bid for</w:t>
      </w:r>
      <w:r w:rsidRPr="00F80055">
        <w:rPr>
          <w:rFonts w:ascii="Times New Roman" w:eastAsia="Calibri" w:hAnsi="Times New Roman"/>
          <w:color w:val="000000"/>
        </w:rPr>
        <w:t>GENERATION OF TOXICOLOGICA DATA for Bio pesticides of NIPHM</w:t>
      </w:r>
      <w:r w:rsidRPr="00F80055">
        <w:rPr>
          <w:rFonts w:ascii="Times New Roman" w:hAnsi="Times New Roman"/>
          <w:color w:val="000000"/>
        </w:rPr>
        <w:t xml:space="preserve"> would be opened first. </w:t>
      </w:r>
      <w:r w:rsidRPr="00F80055">
        <w:rPr>
          <w:rFonts w:ascii="Times New Roman" w:hAnsi="Times New Roman"/>
        </w:rPr>
        <w:t>Eligibility Criteria such as pre-qualification conditions will be checked and the supporting documents would be cross checked wherever required.</w:t>
      </w: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 xml:space="preserve">Only the Technical Bid will be opened on the due date. </w:t>
      </w:r>
    </w:p>
    <w:p w:rsidR="003C25EA" w:rsidRPr="00550068" w:rsidRDefault="003C25EA" w:rsidP="00A7248F">
      <w:pPr>
        <w:spacing w:after="0" w:line="240" w:lineRule="auto"/>
        <w:ind w:left="1080"/>
        <w:jc w:val="both"/>
        <w:rPr>
          <w:rFonts w:ascii="Times New Roman" w:hAnsi="Times New Roman"/>
          <w:color w:val="000000"/>
          <w:sz w:val="8"/>
        </w:rPr>
      </w:pP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C25EA" w:rsidRPr="00550068" w:rsidRDefault="003C25EA" w:rsidP="00A7248F">
      <w:pPr>
        <w:spacing w:after="0" w:line="240" w:lineRule="auto"/>
        <w:ind w:left="1080"/>
        <w:jc w:val="both"/>
        <w:rPr>
          <w:rFonts w:ascii="Times New Roman" w:hAnsi="Times New Roman"/>
          <w:color w:val="000000"/>
          <w:sz w:val="12"/>
        </w:rPr>
      </w:pP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 xml:space="preserve">Tenders non compliant with any of the tender terms will </w:t>
      </w:r>
      <w:r w:rsidRPr="00F80055">
        <w:rPr>
          <w:rFonts w:ascii="Times New Roman" w:hAnsi="Times New Roman"/>
          <w:b/>
          <w:color w:val="000000"/>
        </w:rPr>
        <w:t>not</w:t>
      </w:r>
      <w:r w:rsidRPr="00F80055">
        <w:rPr>
          <w:rFonts w:ascii="Times New Roman" w:hAnsi="Times New Roman"/>
          <w:color w:val="000000"/>
        </w:rPr>
        <w:t xml:space="preserve"> be considered for the next stage i.e. for opening of the Price Bid. </w:t>
      </w:r>
    </w:p>
    <w:p w:rsidR="003C25EA" w:rsidRPr="00F80055" w:rsidRDefault="003C25EA" w:rsidP="00A7248F">
      <w:pPr>
        <w:autoSpaceDE w:val="0"/>
        <w:spacing w:after="0" w:line="240" w:lineRule="auto"/>
        <w:ind w:left="1080"/>
        <w:jc w:val="both"/>
        <w:rPr>
          <w:rFonts w:ascii="Times New Roman" w:hAnsi="Times New Roman"/>
        </w:rPr>
      </w:pPr>
    </w:p>
    <w:p w:rsidR="003C25EA" w:rsidRDefault="003C25EA" w:rsidP="00A7248F">
      <w:pPr>
        <w:spacing w:after="0" w:line="240" w:lineRule="auto"/>
        <w:ind w:left="90"/>
        <w:jc w:val="both"/>
        <w:rPr>
          <w:rFonts w:ascii="Times New Roman" w:hAnsi="Times New Roman"/>
          <w:b/>
          <w:color w:val="000000"/>
          <w:u w:val="single"/>
        </w:rPr>
      </w:pPr>
      <w:r w:rsidRPr="00F80055">
        <w:rPr>
          <w:rFonts w:ascii="Times New Roman" w:hAnsi="Times New Roman"/>
          <w:b/>
          <w:color w:val="000000"/>
        </w:rPr>
        <w:t xml:space="preserve">9. </w:t>
      </w:r>
      <w:r w:rsidRPr="00F80055">
        <w:rPr>
          <w:rFonts w:ascii="Times New Roman" w:hAnsi="Times New Roman"/>
          <w:b/>
          <w:color w:val="000000"/>
        </w:rPr>
        <w:tab/>
      </w:r>
      <w:r w:rsidRPr="00F80055">
        <w:rPr>
          <w:rFonts w:ascii="Times New Roman" w:hAnsi="Times New Roman"/>
          <w:b/>
          <w:color w:val="000000"/>
          <w:u w:val="single"/>
        </w:rPr>
        <w:t xml:space="preserve">TENDER EVALUATION CRITERIA: </w:t>
      </w:r>
    </w:p>
    <w:p w:rsidR="003C25EA" w:rsidRPr="00F80055" w:rsidRDefault="003C25EA" w:rsidP="00A7248F">
      <w:pPr>
        <w:spacing w:after="0" w:line="240" w:lineRule="auto"/>
        <w:ind w:left="90"/>
        <w:jc w:val="both"/>
        <w:rPr>
          <w:rFonts w:ascii="Times New Roman" w:hAnsi="Times New Roman"/>
          <w:b/>
          <w:color w:val="000000"/>
          <w:u w:val="single"/>
        </w:rPr>
      </w:pPr>
    </w:p>
    <w:p w:rsidR="003C25EA" w:rsidRPr="00F80055" w:rsidRDefault="003C25EA" w:rsidP="00A7248F">
      <w:pPr>
        <w:spacing w:after="0" w:line="240" w:lineRule="auto"/>
        <w:ind w:firstLine="720"/>
        <w:jc w:val="both"/>
        <w:rPr>
          <w:rFonts w:ascii="Times New Roman" w:hAnsi="Times New Roman"/>
          <w:color w:val="000000"/>
        </w:rPr>
      </w:pPr>
      <w:r w:rsidRPr="00F80055">
        <w:rPr>
          <w:rFonts w:ascii="Times New Roman" w:hAnsi="Times New Roman"/>
          <w:color w:val="000000"/>
        </w:rPr>
        <w:t>The evaluation of Tenders will be done by NIPHM as detailed below:</w:t>
      </w:r>
    </w:p>
    <w:p w:rsidR="003C25EA" w:rsidRPr="00550068" w:rsidRDefault="003C25EA" w:rsidP="00A7248F">
      <w:pPr>
        <w:spacing w:after="0" w:line="240" w:lineRule="auto"/>
        <w:jc w:val="both"/>
        <w:rPr>
          <w:rFonts w:ascii="Times New Roman" w:hAnsi="Times New Roman"/>
          <w:color w:val="000000"/>
          <w:sz w:val="10"/>
        </w:rPr>
      </w:pPr>
    </w:p>
    <w:p w:rsidR="003C25EA" w:rsidRPr="00F80055" w:rsidRDefault="003C25EA" w:rsidP="00A7248F">
      <w:pPr>
        <w:spacing w:after="0" w:line="240" w:lineRule="auto"/>
        <w:ind w:left="1440" w:hanging="1440"/>
        <w:jc w:val="both"/>
        <w:rPr>
          <w:rFonts w:ascii="Times New Roman" w:hAnsi="Times New Roman"/>
          <w:b/>
          <w:color w:val="000000"/>
        </w:rPr>
      </w:pPr>
      <w:r w:rsidRPr="00F80055">
        <w:rPr>
          <w:rFonts w:ascii="Times New Roman" w:hAnsi="Times New Roman"/>
          <w:b/>
          <w:color w:val="000000"/>
        </w:rPr>
        <w:t>9.1. Technical Bid evaluation:</w:t>
      </w:r>
    </w:p>
    <w:p w:rsidR="003C25EA" w:rsidRPr="00550068" w:rsidRDefault="003C25EA" w:rsidP="00A7248F">
      <w:pPr>
        <w:spacing w:after="0" w:line="240" w:lineRule="auto"/>
        <w:ind w:left="1440" w:hanging="1440"/>
        <w:jc w:val="both"/>
        <w:rPr>
          <w:rFonts w:ascii="Times New Roman" w:hAnsi="Times New Roman"/>
          <w:b/>
          <w:color w:val="000000"/>
          <w:sz w:val="10"/>
          <w:u w:val="single"/>
        </w:rPr>
      </w:pPr>
    </w:p>
    <w:p w:rsidR="003C25EA" w:rsidRPr="00F80055" w:rsidRDefault="003C25EA" w:rsidP="00A7248F">
      <w:pPr>
        <w:spacing w:after="0" w:line="240" w:lineRule="auto"/>
        <w:ind w:firstLine="360"/>
        <w:jc w:val="both"/>
        <w:rPr>
          <w:rFonts w:ascii="Times New Roman" w:hAnsi="Times New Roman"/>
          <w:color w:val="000000"/>
          <w:u w:val="single"/>
        </w:rPr>
      </w:pPr>
      <w:r w:rsidRPr="00F80055">
        <w:rPr>
          <w:rFonts w:ascii="Times New Roman" w:hAnsi="Times New Roman"/>
          <w:color w:val="000000"/>
          <w:u w:val="single"/>
        </w:rPr>
        <w:t>Bidders will be eligible for further processing only if they fulfill the following criteria</w:t>
      </w:r>
    </w:p>
    <w:p w:rsidR="003C25EA" w:rsidRPr="00F80055" w:rsidRDefault="003C25EA" w:rsidP="00A7248F">
      <w:pPr>
        <w:spacing w:after="0" w:line="240" w:lineRule="auto"/>
        <w:ind w:firstLine="360"/>
        <w:jc w:val="both"/>
        <w:rPr>
          <w:rFonts w:ascii="Times New Roman" w:hAnsi="Times New Roman"/>
          <w:color w:val="000000"/>
          <w:u w:val="single"/>
        </w:rPr>
      </w:pPr>
    </w:p>
    <w:p w:rsidR="003C25EA" w:rsidRPr="00F80055" w:rsidRDefault="003C25EA" w:rsidP="00EA0112">
      <w:pPr>
        <w:numPr>
          <w:ilvl w:val="0"/>
          <w:numId w:val="7"/>
        </w:numPr>
        <w:suppressAutoHyphens/>
        <w:spacing w:after="0" w:line="240" w:lineRule="auto"/>
        <w:jc w:val="both"/>
        <w:rPr>
          <w:rFonts w:ascii="Times New Roman" w:hAnsi="Times New Roman"/>
          <w:bCs/>
        </w:rPr>
      </w:pPr>
      <w:r w:rsidRPr="00F80055">
        <w:rPr>
          <w:rFonts w:ascii="Times New Roman" w:hAnsi="Times New Roman"/>
          <w:bCs/>
        </w:rPr>
        <w:t>Compliance with the eligibility Criteria.</w:t>
      </w:r>
    </w:p>
    <w:p w:rsidR="003C25EA" w:rsidRPr="00F80055" w:rsidRDefault="003C25EA" w:rsidP="00EA0112">
      <w:pPr>
        <w:numPr>
          <w:ilvl w:val="0"/>
          <w:numId w:val="7"/>
        </w:numPr>
        <w:suppressAutoHyphens/>
        <w:spacing w:after="0" w:line="240" w:lineRule="auto"/>
        <w:jc w:val="both"/>
        <w:rPr>
          <w:rFonts w:ascii="Times New Roman" w:hAnsi="Times New Roman"/>
          <w:color w:val="000000"/>
        </w:rPr>
      </w:pPr>
      <w:r w:rsidRPr="00F80055">
        <w:rPr>
          <w:rFonts w:ascii="Times New Roman" w:hAnsi="Times New Roman"/>
          <w:color w:val="000000"/>
        </w:rPr>
        <w:t>Compliance with Technical and capacity requirements.</w:t>
      </w:r>
    </w:p>
    <w:p w:rsidR="003C25EA" w:rsidRPr="00F80055" w:rsidRDefault="003C25EA" w:rsidP="00EA0112">
      <w:pPr>
        <w:numPr>
          <w:ilvl w:val="0"/>
          <w:numId w:val="7"/>
        </w:numPr>
        <w:tabs>
          <w:tab w:val="left" w:pos="810"/>
        </w:tabs>
        <w:suppressAutoHyphens/>
        <w:spacing w:after="0" w:line="240" w:lineRule="auto"/>
        <w:jc w:val="both"/>
        <w:rPr>
          <w:rFonts w:ascii="Times New Roman" w:hAnsi="Times New Roman"/>
        </w:rPr>
      </w:pPr>
      <w:r w:rsidRPr="00F80055">
        <w:rPr>
          <w:rFonts w:ascii="Times New Roman" w:hAnsi="Times New Roman"/>
        </w:rPr>
        <w:t>The literature/pamphlets as applicable should be supplied along with the technical bid.</w:t>
      </w:r>
    </w:p>
    <w:p w:rsidR="003C25EA" w:rsidRPr="00F80055" w:rsidRDefault="003C25EA" w:rsidP="00A7248F">
      <w:pPr>
        <w:tabs>
          <w:tab w:val="left" w:pos="810"/>
        </w:tabs>
        <w:spacing w:after="0" w:line="240" w:lineRule="auto"/>
        <w:ind w:left="720"/>
        <w:jc w:val="both"/>
        <w:rPr>
          <w:rFonts w:ascii="Times New Roman" w:hAnsi="Times New Roman"/>
        </w:rPr>
      </w:pPr>
    </w:p>
    <w:p w:rsidR="003C25EA" w:rsidRPr="00F80055" w:rsidRDefault="003C25EA" w:rsidP="00A7248F">
      <w:pPr>
        <w:tabs>
          <w:tab w:val="left" w:pos="810"/>
        </w:tabs>
        <w:spacing w:after="0" w:line="240" w:lineRule="auto"/>
        <w:ind w:left="720"/>
        <w:jc w:val="both"/>
        <w:rPr>
          <w:rFonts w:ascii="Times New Roman" w:hAnsi="Times New Roman"/>
          <w:bCs/>
        </w:rPr>
      </w:pPr>
      <w:r w:rsidRPr="00F80055">
        <w:rPr>
          <w:rFonts w:ascii="Times New Roman" w:hAnsi="Times New Roman"/>
        </w:rPr>
        <w:t>The bidders may provide a statement comparing the NIPHM specification and with that of the specifications offered by the firm and remarks as per the enclosed annexure-II.</w:t>
      </w:r>
    </w:p>
    <w:p w:rsidR="003C25EA" w:rsidRDefault="003C25EA" w:rsidP="00A7248F">
      <w:pPr>
        <w:spacing w:after="0" w:line="240" w:lineRule="auto"/>
        <w:jc w:val="both"/>
        <w:rPr>
          <w:rFonts w:ascii="Times New Roman" w:hAnsi="Times New Roman"/>
          <w:bCs/>
        </w:rPr>
      </w:pPr>
    </w:p>
    <w:p w:rsidR="003C25EA" w:rsidRPr="00F80055" w:rsidRDefault="003C25EA" w:rsidP="00A7248F">
      <w:pPr>
        <w:spacing w:after="0" w:line="240" w:lineRule="auto"/>
        <w:jc w:val="both"/>
        <w:rPr>
          <w:rFonts w:ascii="Times New Roman" w:hAnsi="Times New Roman"/>
          <w:color w:val="000000"/>
        </w:rPr>
      </w:pPr>
      <w:r w:rsidRPr="00F80055">
        <w:rPr>
          <w:rFonts w:ascii="Times New Roman" w:hAnsi="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3C25EA" w:rsidRPr="00F80055" w:rsidRDefault="003C25EA" w:rsidP="00A7248F">
      <w:pPr>
        <w:spacing w:after="0" w:line="240" w:lineRule="auto"/>
        <w:ind w:firstLine="360"/>
        <w:jc w:val="both"/>
        <w:rPr>
          <w:rFonts w:ascii="Times New Roman" w:hAnsi="Times New Roman"/>
          <w:color w:val="000000"/>
        </w:rPr>
      </w:pPr>
    </w:p>
    <w:p w:rsidR="003C25EA" w:rsidRDefault="003C25EA" w:rsidP="00A7248F">
      <w:pPr>
        <w:spacing w:after="0" w:line="240" w:lineRule="auto"/>
        <w:jc w:val="both"/>
        <w:rPr>
          <w:rFonts w:ascii="Times New Roman" w:hAnsi="Times New Roman"/>
          <w:b/>
        </w:rPr>
      </w:pPr>
      <w:r w:rsidRPr="00F80055">
        <w:rPr>
          <w:rFonts w:ascii="Times New Roman" w:hAnsi="Times New Roman"/>
        </w:rPr>
        <w:t xml:space="preserve">9.2 </w:t>
      </w:r>
      <w:r w:rsidRPr="00F80055">
        <w:rPr>
          <w:rFonts w:ascii="Times New Roman" w:hAnsi="Times New Roman"/>
        </w:rPr>
        <w:tab/>
      </w:r>
      <w:r w:rsidRPr="00F80055">
        <w:rPr>
          <w:rFonts w:ascii="Times New Roman" w:hAnsi="Times New Roman"/>
          <w:b/>
        </w:rPr>
        <w:t>PRICE BID EVALUATION:</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Opening of Envelope-B Price Bid:</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pacing w:after="0" w:line="240" w:lineRule="auto"/>
        <w:ind w:firstLine="720"/>
        <w:jc w:val="both"/>
        <w:rPr>
          <w:rFonts w:ascii="Times New Roman" w:hAnsi="Times New Roman"/>
        </w:rPr>
      </w:pPr>
      <w:r w:rsidRPr="00F80055">
        <w:rPr>
          <w:rFonts w:ascii="Times New Roman" w:hAnsi="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870108">
        <w:rPr>
          <w:rFonts w:ascii="Times New Roman" w:hAnsi="Times New Roman"/>
          <w:b/>
          <w:bCs/>
        </w:rPr>
        <w:t xml:space="preserve">As items are different, L1 will </w:t>
      </w:r>
      <w:r w:rsidRPr="00870108">
        <w:rPr>
          <w:rFonts w:ascii="Times New Roman" w:hAnsi="Times New Roman"/>
          <w:b/>
          <w:bCs/>
        </w:rPr>
        <w:lastRenderedPageBreak/>
        <w:t>be arrived separately for the each item s.no. 1a, 1b,1c, 2a, 2b, 2c, 3a, 3b,3c and 4.</w:t>
      </w:r>
      <w:r w:rsidRPr="00F80055">
        <w:rPr>
          <w:rFonts w:ascii="Times New Roman" w:hAnsi="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F80055">
        <w:rPr>
          <w:rFonts w:ascii="Times New Roman" w:hAnsi="Times New Roman"/>
        </w:rPr>
        <w:t>NIPHM further reserves the right to take legal action to get such firms black listed.</w:t>
      </w:r>
    </w:p>
    <w:p w:rsidR="003C25EA" w:rsidRPr="00F80055" w:rsidRDefault="003C25EA" w:rsidP="00A7248F">
      <w:pPr>
        <w:spacing w:after="0" w:line="240" w:lineRule="auto"/>
        <w:ind w:firstLine="720"/>
        <w:jc w:val="both"/>
        <w:rPr>
          <w:rFonts w:ascii="Times New Roman" w:hAnsi="Times New Roman"/>
        </w:rPr>
      </w:pPr>
    </w:p>
    <w:p w:rsidR="003C25EA" w:rsidRPr="00F80055" w:rsidRDefault="003C25EA" w:rsidP="00A7248F">
      <w:pPr>
        <w:spacing w:after="0" w:line="240" w:lineRule="auto"/>
        <w:jc w:val="both"/>
        <w:rPr>
          <w:rFonts w:ascii="Times New Roman" w:hAnsi="Times New Roman"/>
          <w:b/>
          <w:u w:val="single"/>
        </w:rPr>
      </w:pPr>
      <w:r w:rsidRPr="00F80055">
        <w:rPr>
          <w:rFonts w:ascii="Times New Roman" w:hAnsi="Times New Roman"/>
        </w:rPr>
        <w:t xml:space="preserve">10. </w:t>
      </w:r>
      <w:r w:rsidRPr="00F80055">
        <w:rPr>
          <w:rFonts w:ascii="Times New Roman" w:hAnsi="Times New Roman"/>
          <w:b/>
          <w:u w:val="single"/>
        </w:rPr>
        <w:t>ACCEPTANCE OF TENDER</w:t>
      </w:r>
    </w:p>
    <w:p w:rsidR="003C25EA" w:rsidRPr="00F80055" w:rsidRDefault="003C25EA" w:rsidP="00A7248F">
      <w:pPr>
        <w:pStyle w:val="StyleHeading2NotBoldBlackUnderlineCentered"/>
        <w:jc w:val="both"/>
        <w:rPr>
          <w:rFonts w:ascii="Times New Roman" w:hAnsi="Times New Roman"/>
          <w:sz w:val="24"/>
          <w:szCs w:val="24"/>
        </w:rPr>
      </w:pPr>
    </w:p>
    <w:p w:rsidR="003C25EA" w:rsidRPr="00F80055" w:rsidRDefault="003C25EA" w:rsidP="00EA0112">
      <w:pPr>
        <w:numPr>
          <w:ilvl w:val="0"/>
          <w:numId w:val="6"/>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final acceptance of the Tender is entirely vested with NIPHM which reserves the right to accept or reject any or all of the Tenders in full or in part. </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b/>
          <w:color w:val="000000"/>
        </w:rPr>
      </w:pPr>
      <w:r w:rsidRPr="00F80055">
        <w:rPr>
          <w:rFonts w:ascii="Times New Roman" w:hAnsi="Times New Roman"/>
          <w:color w:val="000000"/>
        </w:rPr>
        <w:t xml:space="preserve">After acceptance of the Tender by NIPHM, the Bidders shall have no right to withdraw his Tender and </w:t>
      </w:r>
      <w:r w:rsidRPr="00F80055">
        <w:rPr>
          <w:rFonts w:ascii="Times New Roman" w:hAnsi="Times New Roman"/>
          <w:b/>
          <w:color w:val="000000"/>
        </w:rPr>
        <w:t>Prices payable to the Supplier as stated in the Contract shall be firm and not subject to any adjustment during performance of the Contract.</w:t>
      </w:r>
    </w:p>
    <w:p w:rsidR="003C25EA" w:rsidRPr="00F80055" w:rsidRDefault="003C25EA" w:rsidP="00A7248F">
      <w:pPr>
        <w:spacing w:after="0" w:line="240" w:lineRule="auto"/>
        <w:ind w:left="720"/>
        <w:jc w:val="both"/>
        <w:rPr>
          <w:rFonts w:ascii="Times New Roman" w:hAnsi="Times New Roman"/>
          <w:b/>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b/>
          <w:color w:val="000000"/>
          <w:u w:val="single"/>
        </w:rPr>
      </w:pPr>
      <w:r w:rsidRPr="00F80055">
        <w:rPr>
          <w:rFonts w:ascii="Times New Roman" w:hAnsi="Times New Roman"/>
          <w:bCs/>
          <w:iCs/>
        </w:rPr>
        <w:t xml:space="preserve">After acceptance of the Tender, </w:t>
      </w:r>
      <w:r w:rsidRPr="00F80055">
        <w:rPr>
          <w:rFonts w:ascii="Times New Roman" w:hAnsi="Times New Roman"/>
          <w:color w:val="000000"/>
        </w:rPr>
        <w:t>NIPHM</w:t>
      </w:r>
      <w:r w:rsidRPr="00F80055">
        <w:rPr>
          <w:rFonts w:ascii="Times New Roman" w:hAnsi="Times New Roman"/>
          <w:bCs/>
          <w:iCs/>
        </w:rPr>
        <w:t xml:space="preserve"> would issue Letter of Acceptance (LOA)/award the purchase order only to the Successful Bidder. </w:t>
      </w:r>
      <w:r w:rsidRPr="00F80055">
        <w:rPr>
          <w:rFonts w:ascii="Times New Roman" w:hAnsi="Times New Roman"/>
          <w:color w:val="000000"/>
        </w:rPr>
        <w:t xml:space="preserve"> NIPHM</w:t>
      </w:r>
      <w:r w:rsidRPr="00F80055">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3C25EA" w:rsidRPr="00F80055" w:rsidRDefault="003C25EA" w:rsidP="00A7248F">
      <w:pPr>
        <w:pStyle w:val="ListParagraph"/>
        <w:rPr>
          <w:rFonts w:ascii="Times New Roman" w:hAnsi="Times New Roman"/>
          <w:b/>
          <w:color w:val="000000"/>
          <w:u w:val="single"/>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color w:val="000000"/>
        </w:rPr>
        <w:t xml:space="preserve">11. </w:t>
      </w:r>
      <w:r w:rsidRPr="00F80055">
        <w:rPr>
          <w:rFonts w:ascii="Times New Roman" w:hAnsi="Times New Roman"/>
          <w:color w:val="000000"/>
        </w:rPr>
        <w:tab/>
      </w:r>
      <w:r w:rsidR="004111CE" w:rsidRPr="00F80055">
        <w:rPr>
          <w:rFonts w:ascii="Times New Roman" w:hAnsi="Times New Roman"/>
          <w:b/>
          <w:color w:val="000000"/>
          <w:u w:val="single"/>
        </w:rPr>
        <w:t>REJECTION OF TENDER</w:t>
      </w:r>
      <w:r w:rsidRPr="00F80055">
        <w:rPr>
          <w:rFonts w:ascii="Times New Roman" w:hAnsi="Times New Roman"/>
          <w:b/>
          <w:color w:val="000000"/>
          <w:u w:val="single"/>
        </w:rPr>
        <w:t>:</w:t>
      </w:r>
    </w:p>
    <w:p w:rsidR="003C25EA" w:rsidRPr="00F80055" w:rsidRDefault="003C25EA" w:rsidP="00A7248F">
      <w:pPr>
        <w:spacing w:after="0" w:line="240" w:lineRule="auto"/>
        <w:ind w:firstLine="720"/>
        <w:jc w:val="both"/>
        <w:rPr>
          <w:rFonts w:ascii="Times New Roman" w:hAnsi="Times New Roman"/>
          <w:color w:val="000000"/>
        </w:rPr>
      </w:pPr>
    </w:p>
    <w:p w:rsidR="003C25EA" w:rsidRPr="00F80055" w:rsidRDefault="003C25EA" w:rsidP="00A7248F">
      <w:pPr>
        <w:spacing w:after="0" w:line="240" w:lineRule="auto"/>
        <w:ind w:left="810"/>
        <w:jc w:val="both"/>
        <w:rPr>
          <w:rFonts w:ascii="Times New Roman" w:hAnsi="Times New Roman"/>
          <w:color w:val="000000"/>
        </w:rPr>
      </w:pPr>
      <w:r w:rsidRPr="00F80055">
        <w:rPr>
          <w:rFonts w:ascii="Times New Roman" w:hAnsi="Times New Roman"/>
          <w:color w:val="000000"/>
        </w:rPr>
        <w:t>NIPHM also reserves the right to reject/cancel the tender without assigning any reason thereof.</w:t>
      </w:r>
    </w:p>
    <w:p w:rsidR="003C25EA" w:rsidRPr="00F80055" w:rsidRDefault="003C25EA" w:rsidP="00A7248F">
      <w:pPr>
        <w:spacing w:after="0" w:line="240" w:lineRule="auto"/>
        <w:ind w:left="360"/>
        <w:jc w:val="both"/>
        <w:rPr>
          <w:rFonts w:ascii="Times New Roman" w:hAnsi="Times New Roman"/>
          <w:b/>
          <w:color w:val="000000"/>
          <w:u w:val="single"/>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b/>
          <w:color w:val="000000"/>
        </w:rPr>
        <w:t xml:space="preserve">12. </w:t>
      </w:r>
      <w:r w:rsidRPr="00F80055">
        <w:rPr>
          <w:rFonts w:ascii="Times New Roman" w:hAnsi="Times New Roman"/>
          <w:b/>
          <w:color w:val="000000"/>
        </w:rPr>
        <w:tab/>
      </w:r>
      <w:r w:rsidRPr="00F80055">
        <w:rPr>
          <w:rFonts w:ascii="Times New Roman" w:hAnsi="Times New Roman"/>
          <w:b/>
          <w:color w:val="000000"/>
          <w:u w:val="single"/>
        </w:rPr>
        <w:t>PAYMENT OF SECURITY DEPOSIT (SD):</w:t>
      </w:r>
    </w:p>
    <w:p w:rsidR="003C25EA" w:rsidRPr="00F80055" w:rsidRDefault="003C25EA" w:rsidP="00A7248F">
      <w:pPr>
        <w:spacing w:after="0" w:line="240" w:lineRule="auto"/>
        <w:jc w:val="both"/>
        <w:rPr>
          <w:rFonts w:ascii="Times New Roman" w:hAnsi="Times New Roman"/>
          <w:b/>
          <w:color w:val="000000"/>
          <w:u w:val="single"/>
        </w:rPr>
      </w:pPr>
    </w:p>
    <w:p w:rsidR="003C25EA" w:rsidRPr="00F80055" w:rsidRDefault="003C25EA" w:rsidP="00EA0112">
      <w:pPr>
        <w:pStyle w:val="ListParagraph"/>
        <w:numPr>
          <w:ilvl w:val="0"/>
          <w:numId w:val="14"/>
        </w:numPr>
        <w:suppressAutoHyphens w:val="0"/>
        <w:autoSpaceDE w:val="0"/>
        <w:autoSpaceDN w:val="0"/>
        <w:adjustRightInd w:val="0"/>
        <w:contextualSpacing/>
        <w:jc w:val="both"/>
        <w:rPr>
          <w:rFonts w:ascii="Times New Roman" w:hAnsi="Times New Roman"/>
          <w:bCs/>
          <w:iCs/>
          <w:lang w:val="en-US" w:eastAsia="en-US"/>
        </w:rPr>
      </w:pPr>
      <w:r w:rsidRPr="00F80055">
        <w:rPr>
          <w:rFonts w:ascii="Times New Roman" w:hAnsi="Times New Roman"/>
          <w:bCs/>
          <w:iCs/>
          <w:lang w:val="en-US" w:eastAsia="en-US"/>
        </w:rPr>
        <w:t>The Successful firm(s) shall require to deposit Rs.10000/-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The security deposit will be released/discharged after 60 days of completion all contractual obligations of the supplier.</w:t>
      </w:r>
    </w:p>
    <w:p w:rsidR="003C25EA" w:rsidRPr="00F80055" w:rsidRDefault="003C25EA" w:rsidP="00A7248F">
      <w:pPr>
        <w:autoSpaceDE w:val="0"/>
        <w:autoSpaceDN w:val="0"/>
        <w:adjustRightInd w:val="0"/>
        <w:spacing w:after="0" w:line="240" w:lineRule="auto"/>
        <w:contextualSpacing/>
        <w:jc w:val="both"/>
        <w:rPr>
          <w:rFonts w:ascii="Times New Roman" w:hAnsi="Times New Roman"/>
          <w:bCs/>
          <w:iCs/>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b/>
          <w:color w:val="000000"/>
        </w:rPr>
        <w:t xml:space="preserve">13. </w:t>
      </w:r>
      <w:r w:rsidRPr="00F80055">
        <w:rPr>
          <w:rFonts w:ascii="Times New Roman" w:hAnsi="Times New Roman"/>
          <w:b/>
          <w:color w:val="000000"/>
        </w:rPr>
        <w:tab/>
      </w:r>
      <w:r w:rsidR="004111CE" w:rsidRPr="00F80055">
        <w:rPr>
          <w:rFonts w:ascii="Times New Roman" w:hAnsi="Times New Roman"/>
          <w:b/>
          <w:color w:val="000000"/>
          <w:u w:val="single"/>
        </w:rPr>
        <w:t>TERMS OF   PAYMENT</w:t>
      </w:r>
      <w:r w:rsidRPr="00F80055">
        <w:rPr>
          <w:rFonts w:ascii="Times New Roman" w:hAnsi="Times New Roman"/>
          <w:b/>
          <w:color w:val="000000"/>
          <w:u w:val="single"/>
        </w:rPr>
        <w:t>:</w:t>
      </w:r>
    </w:p>
    <w:p w:rsidR="003C25EA" w:rsidRPr="00F80055" w:rsidRDefault="003C25EA" w:rsidP="00A7248F">
      <w:pPr>
        <w:pStyle w:val="BodyText2"/>
        <w:spacing w:after="0" w:line="240" w:lineRule="auto"/>
        <w:ind w:left="720"/>
        <w:jc w:val="both"/>
        <w:rPr>
          <w:rFonts w:ascii="Times New Roman" w:hAnsi="Times New Roman"/>
        </w:rPr>
      </w:pPr>
    </w:p>
    <w:p w:rsidR="003C25EA" w:rsidRPr="00F80055" w:rsidRDefault="003C25EA" w:rsidP="00A7248F">
      <w:pPr>
        <w:pStyle w:val="BodyText2"/>
        <w:spacing w:after="0" w:line="240" w:lineRule="auto"/>
        <w:ind w:left="720"/>
        <w:jc w:val="both"/>
        <w:rPr>
          <w:rFonts w:ascii="Times New Roman" w:hAnsi="Times New Roman"/>
        </w:rPr>
      </w:pPr>
      <w:r w:rsidRPr="00F80055">
        <w:rPr>
          <w:rFonts w:ascii="Times New Roman" w:hAnsi="Times New Roman"/>
        </w:rPr>
        <w:t>Payment will be released within 15 days after supply of the complete data and issue of final certificate by the officer to that effect.</w:t>
      </w:r>
    </w:p>
    <w:p w:rsidR="003C25EA" w:rsidRPr="00F80055" w:rsidRDefault="003C25EA" w:rsidP="00A7248F">
      <w:pPr>
        <w:pStyle w:val="BodyText2"/>
        <w:spacing w:after="0" w:line="240" w:lineRule="auto"/>
        <w:jc w:val="both"/>
        <w:rPr>
          <w:rFonts w:ascii="Times New Roman" w:hAnsi="Times New Roman"/>
        </w:rPr>
      </w:pPr>
    </w:p>
    <w:p w:rsidR="003C25EA" w:rsidRPr="00F80055" w:rsidRDefault="003C25EA" w:rsidP="00A7248F">
      <w:pPr>
        <w:pStyle w:val="BodyText2"/>
        <w:spacing w:after="0" w:line="240" w:lineRule="auto"/>
        <w:ind w:left="720"/>
        <w:jc w:val="both"/>
        <w:rPr>
          <w:rFonts w:ascii="Times New Roman" w:hAnsi="Times New Roman"/>
        </w:rPr>
      </w:pPr>
      <w:r w:rsidRPr="00F80055">
        <w:rPr>
          <w:rFonts w:ascii="Times New Roman" w:hAnsi="Times New Roman"/>
        </w:rPr>
        <w:t>The Supplier/firm should submit the invoice in triplicate.  The invoice should contain the VAT/CST registration number and there should not be any overwriting/cuttings/corrections.  An advance stamped receipt should be enclosed along with invoice.</w:t>
      </w:r>
    </w:p>
    <w:p w:rsidR="003C25EA" w:rsidRPr="00F80055" w:rsidRDefault="003C25EA" w:rsidP="00A7248F">
      <w:pPr>
        <w:pStyle w:val="BodyText2"/>
        <w:spacing w:after="0" w:line="240" w:lineRule="auto"/>
        <w:ind w:left="720"/>
        <w:jc w:val="both"/>
        <w:rPr>
          <w:rFonts w:ascii="Times New Roman" w:hAnsi="Times New Roman"/>
        </w:rPr>
      </w:pPr>
    </w:p>
    <w:p w:rsidR="003C25EA" w:rsidRPr="00F80055" w:rsidRDefault="003C25EA" w:rsidP="00A7248F">
      <w:pPr>
        <w:pStyle w:val="BodyText2"/>
        <w:spacing w:after="0" w:line="240" w:lineRule="auto"/>
        <w:ind w:left="720"/>
        <w:jc w:val="center"/>
        <w:rPr>
          <w:rFonts w:ascii="Times New Roman" w:hAnsi="Times New Roman"/>
          <w:b/>
          <w:bCs/>
        </w:rPr>
      </w:pPr>
      <w:r w:rsidRPr="00F80055">
        <w:rPr>
          <w:rFonts w:ascii="Times New Roman" w:hAnsi="Times New Roman"/>
          <w:b/>
          <w:bCs/>
        </w:rPr>
        <w:t>***</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right"/>
        <w:rPr>
          <w:rFonts w:ascii="Times New Roman" w:hAnsi="Times New Roman"/>
          <w:sz w:val="24"/>
          <w:szCs w:val="24"/>
        </w:rPr>
      </w:pPr>
      <w:r w:rsidRPr="00F80055">
        <w:rPr>
          <w:rFonts w:ascii="Times New Roman" w:hAnsi="Times New Roman"/>
          <w:sz w:val="24"/>
          <w:szCs w:val="24"/>
        </w:rPr>
        <w:t>Annexure I</w:t>
      </w:r>
    </w:p>
    <w:p w:rsidR="003C25EA" w:rsidRPr="00F80055" w:rsidRDefault="003C25EA" w:rsidP="00A7248F">
      <w:pPr>
        <w:pStyle w:val="StyleHeading2NotBoldBlackUnderlineCentered"/>
        <w:jc w:val="left"/>
        <w:rPr>
          <w:rFonts w:ascii="Times New Roman" w:hAnsi="Times New Roman"/>
          <w:sz w:val="24"/>
          <w:szCs w:val="24"/>
          <w:u w:val="none"/>
        </w:rPr>
      </w:pPr>
    </w:p>
    <w:p w:rsidR="003C25EA" w:rsidRPr="00F80055" w:rsidRDefault="003C25EA" w:rsidP="00A7248F">
      <w:pPr>
        <w:pStyle w:val="StyleHeading2NotBoldBlackUnderlineCentered"/>
        <w:jc w:val="left"/>
        <w:rPr>
          <w:rFonts w:ascii="Times New Roman" w:hAnsi="Times New Roman"/>
          <w:sz w:val="24"/>
          <w:szCs w:val="24"/>
          <w:u w:val="none"/>
        </w:rPr>
      </w:pPr>
      <w:r w:rsidRPr="00F80055">
        <w:rPr>
          <w:rFonts w:ascii="Times New Roman" w:hAnsi="Times New Roman"/>
          <w:sz w:val="24"/>
          <w:szCs w:val="24"/>
          <w:u w:val="none"/>
        </w:rPr>
        <w:t>14.</w:t>
      </w:r>
      <w:r w:rsidRPr="00F80055">
        <w:rPr>
          <w:rFonts w:ascii="Times New Roman" w:hAnsi="Times New Roman"/>
          <w:sz w:val="24"/>
          <w:szCs w:val="24"/>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C25EA" w:rsidRPr="00F80055" w:rsidTr="007B094F">
        <w:tc>
          <w:tcPr>
            <w:tcW w:w="4608" w:type="dxa"/>
          </w:tcPr>
          <w:p w:rsidR="003C25EA" w:rsidRPr="00F80055" w:rsidRDefault="003C25EA" w:rsidP="00A7248F">
            <w:pPr>
              <w:pStyle w:val="StyleHeading2NotBoldBlackUnderlineCentered"/>
              <w:numPr>
                <w:ilvl w:val="2"/>
                <w:numId w:val="1"/>
              </w:numPr>
              <w:jc w:val="left"/>
              <w:rPr>
                <w:rFonts w:ascii="Times New Roman" w:hAnsi="Times New Roman"/>
                <w:sz w:val="24"/>
                <w:szCs w:val="24"/>
                <w:u w:val="none"/>
              </w:rPr>
            </w:pPr>
            <w:r w:rsidRPr="00F80055">
              <w:rPr>
                <w:rFonts w:ascii="Times New Roman" w:hAnsi="Times New Roman"/>
                <w:sz w:val="24"/>
                <w:szCs w:val="24"/>
                <w:u w:val="none"/>
              </w:rPr>
              <w:t>THE FIRM</w:t>
            </w:r>
          </w:p>
          <w:p w:rsidR="003C25EA" w:rsidRPr="00F80055" w:rsidRDefault="003C25EA" w:rsidP="00EA0112">
            <w:pPr>
              <w:pStyle w:val="StyleHeading2NotBoldBlackUnderlineCentered"/>
              <w:numPr>
                <w:ilvl w:val="0"/>
                <w:numId w:val="10"/>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3C25EA" w:rsidRPr="00F80055" w:rsidRDefault="003C25EA" w:rsidP="00EA0112">
            <w:pPr>
              <w:pStyle w:val="StyleHeading2NotBoldBlackUnderlineCentered"/>
              <w:numPr>
                <w:ilvl w:val="0"/>
                <w:numId w:val="10"/>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Regd. Address</w:t>
            </w:r>
          </w:p>
          <w:p w:rsidR="003C25EA" w:rsidRPr="00F80055" w:rsidRDefault="003C25EA" w:rsidP="00EA0112">
            <w:pPr>
              <w:pStyle w:val="StyleHeading2NotBoldBlackUnderlineCentered"/>
              <w:numPr>
                <w:ilvl w:val="0"/>
                <w:numId w:val="10"/>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3C25EA" w:rsidRPr="00F80055" w:rsidRDefault="003C25EA" w:rsidP="00EA0112">
            <w:pPr>
              <w:pStyle w:val="StyleHeading2NotBoldBlackUnderlineCentered"/>
              <w:numPr>
                <w:ilvl w:val="0"/>
                <w:numId w:val="10"/>
              </w:numPr>
              <w:jc w:val="left"/>
              <w:rPr>
                <w:rFonts w:ascii="Times New Roman" w:hAnsi="Times New Roman"/>
                <w:b w:val="0"/>
                <w:sz w:val="24"/>
                <w:szCs w:val="24"/>
              </w:rPr>
            </w:pPr>
            <w:r w:rsidRPr="00F80055">
              <w:rPr>
                <w:rFonts w:ascii="Times New Roman" w:hAnsi="Times New Roman"/>
                <w:b w:val="0"/>
                <w:sz w:val="24"/>
                <w:szCs w:val="24"/>
              </w:rPr>
              <w:t>Contact Person’s</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   Name &amp; Designation</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iii) Tel. No. Landline  &amp; mobile</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rPr>
            </w:pPr>
          </w:p>
        </w:tc>
      </w:tr>
      <w:tr w:rsidR="003C25EA" w:rsidRPr="00F80055" w:rsidTr="007B094F">
        <w:tc>
          <w:tcPr>
            <w:tcW w:w="4608" w:type="dxa"/>
          </w:tcPr>
          <w:p w:rsidR="003C25EA" w:rsidRPr="00F80055" w:rsidRDefault="003C25EA" w:rsidP="00A7248F">
            <w:pPr>
              <w:pStyle w:val="StyleHeading2NotBoldBlackUnderlineCentered"/>
              <w:numPr>
                <w:ilvl w:val="2"/>
                <w:numId w:val="1"/>
              </w:numPr>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rPr>
            </w:pPr>
            <w:r w:rsidRPr="00F80055">
              <w:rPr>
                <w:rFonts w:ascii="Times New Roman" w:hAnsi="Times New Roman"/>
                <w:b w:val="0"/>
                <w:sz w:val="24"/>
                <w:szCs w:val="24"/>
                <w:u w:val="none"/>
              </w:rPr>
              <w:t>Solo proprietor/Private Ltd/ Partnership/ co operative / Public Co. (Pl. tick and enclose copy of Memorandum/Articles of Association/ Certificates of Incorporation)</w:t>
            </w:r>
          </w:p>
        </w:tc>
      </w:tr>
      <w:tr w:rsidR="003C25EA" w:rsidRPr="00F80055" w:rsidTr="007B094F">
        <w:tc>
          <w:tcPr>
            <w:tcW w:w="4608" w:type="dxa"/>
          </w:tcPr>
          <w:p w:rsidR="003C25EA" w:rsidRPr="00F80055" w:rsidRDefault="004111CE" w:rsidP="00A7248F">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3</w:t>
            </w:r>
            <w:r w:rsidR="003C25EA" w:rsidRPr="00F80055">
              <w:rPr>
                <w:rFonts w:ascii="Times New Roman" w:hAnsi="Times New Roman"/>
                <w:b w:val="0"/>
                <w:sz w:val="24"/>
                <w:szCs w:val="24"/>
                <w:u w:val="none"/>
              </w:rPr>
              <w:t>. Please mention PAN/GIR NO. &amp; date &amp; year of Registration. (please enclose photocopy)</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4</w:t>
            </w:r>
            <w:r w:rsidR="003C25EA" w:rsidRPr="00F80055">
              <w:rPr>
                <w:rFonts w:ascii="Times New Roman" w:hAnsi="Times New Roman"/>
                <w:b w:val="0"/>
                <w:sz w:val="24"/>
                <w:szCs w:val="24"/>
                <w:u w:val="none"/>
              </w:rPr>
              <w:t>. Please mention the Sales Tax/VAT registration details &amp; year of Registration  (please enclose photocopy)</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ind w:left="270" w:hanging="270"/>
              <w:jc w:val="both"/>
              <w:rPr>
                <w:rFonts w:ascii="Times New Roman" w:hAnsi="Times New Roman"/>
                <w:b w:val="0"/>
                <w:sz w:val="24"/>
                <w:szCs w:val="24"/>
                <w:u w:val="none"/>
              </w:rPr>
            </w:pPr>
            <w:r>
              <w:rPr>
                <w:rFonts w:ascii="Times New Roman" w:hAnsi="Times New Roman"/>
                <w:b w:val="0"/>
                <w:sz w:val="24"/>
                <w:szCs w:val="24"/>
                <w:u w:val="none"/>
              </w:rPr>
              <w:t>5</w:t>
            </w:r>
            <w:r w:rsidR="003C25EA" w:rsidRPr="00F80055">
              <w:rPr>
                <w:rFonts w:ascii="Times New Roman" w:hAnsi="Times New Roman"/>
                <w:b w:val="0"/>
                <w:sz w:val="24"/>
                <w:szCs w:val="24"/>
                <w:u w:val="none"/>
              </w:rPr>
              <w:t xml:space="preserve">. The annual gross turnover of the firm should be mentioned clearly. </w:t>
            </w: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3C25EA" w:rsidRPr="00F80055" w:rsidRDefault="003C25EA" w:rsidP="00A7248F">
            <w:pPr>
              <w:pStyle w:val="StyleHeading2NotBoldBlackUnderlineCentered"/>
              <w:jc w:val="left"/>
              <w:rPr>
                <w:rFonts w:ascii="Times New Roman" w:hAnsi="Times New Roman"/>
                <w:b w:val="0"/>
                <w:sz w:val="24"/>
                <w:szCs w:val="24"/>
                <w:u w:val="none"/>
              </w:rPr>
            </w:pP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6</w:t>
            </w:r>
            <w:r w:rsidR="003C25EA" w:rsidRPr="00F80055">
              <w:rPr>
                <w:rFonts w:ascii="Times New Roman" w:hAnsi="Times New Roman"/>
                <w:b w:val="0"/>
                <w:sz w:val="24"/>
                <w:szCs w:val="24"/>
                <w:u w:val="none"/>
              </w:rPr>
              <w:t xml:space="preserve">. Income tax returns at least for a period of last three years. </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7</w:t>
            </w:r>
            <w:r w:rsidR="003C25EA" w:rsidRPr="00F80055">
              <w:rPr>
                <w:rFonts w:ascii="Times New Roman" w:hAnsi="Times New Roman"/>
                <w:b w:val="0"/>
                <w:sz w:val="24"/>
                <w:szCs w:val="24"/>
                <w:u w:val="none"/>
              </w:rPr>
              <w:t xml:space="preserve">. Relevant Experience as on 31.05.2014 </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bl>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ind w:right="-313"/>
        <w:jc w:val="both"/>
        <w:rPr>
          <w:rFonts w:ascii="Times New Roman" w:hAnsi="Times New Roman"/>
          <w:bCs/>
          <w:sz w:val="24"/>
          <w:szCs w:val="24"/>
          <w:u w:val="none"/>
        </w:rPr>
      </w:pPr>
    </w:p>
    <w:p w:rsidR="003C25EA" w:rsidRPr="00F80055" w:rsidRDefault="003C25EA" w:rsidP="00A7248F">
      <w:pPr>
        <w:pStyle w:val="StyleHeading2NotBoldBlackUnderlineCentered"/>
        <w:ind w:right="-313"/>
        <w:jc w:val="both"/>
        <w:rPr>
          <w:rFonts w:ascii="Times New Roman" w:hAnsi="Times New Roman"/>
          <w:bCs/>
          <w:sz w:val="24"/>
          <w:szCs w:val="24"/>
          <w:u w:val="none"/>
        </w:rPr>
      </w:pPr>
      <w:r w:rsidRPr="00F80055">
        <w:rPr>
          <w:rFonts w:ascii="Times New Roman" w:hAnsi="Times New Roman"/>
          <w:bCs/>
          <w:sz w:val="24"/>
          <w:szCs w:val="24"/>
          <w:u w:val="none"/>
        </w:rPr>
        <w:t>Note:-</w:t>
      </w:r>
    </w:p>
    <w:p w:rsidR="003C25EA" w:rsidRPr="00F80055" w:rsidRDefault="003C25EA" w:rsidP="00A7248F">
      <w:pPr>
        <w:pStyle w:val="StyleHeading2NotBoldBlackUnderlineCentered"/>
        <w:ind w:right="-313"/>
        <w:jc w:val="both"/>
        <w:rPr>
          <w:rFonts w:ascii="Times New Roman" w:hAnsi="Times New Roman"/>
          <w:bCs/>
          <w:sz w:val="24"/>
          <w:szCs w:val="24"/>
          <w:u w:val="none"/>
        </w:rPr>
      </w:pPr>
    </w:p>
    <w:p w:rsidR="003C25EA" w:rsidRPr="00F80055" w:rsidRDefault="003C25EA" w:rsidP="00EA0112">
      <w:pPr>
        <w:pStyle w:val="StyleHeading2NotBoldBlackUnderlineCentered"/>
        <w:numPr>
          <w:ilvl w:val="0"/>
          <w:numId w:val="26"/>
        </w:numPr>
        <w:ind w:right="-313"/>
        <w:jc w:val="both"/>
        <w:rPr>
          <w:rFonts w:ascii="Times New Roman" w:hAnsi="Times New Roman"/>
          <w:b w:val="0"/>
          <w:i/>
          <w:iCs/>
          <w:sz w:val="24"/>
          <w:szCs w:val="24"/>
          <w:u w:val="none"/>
        </w:rPr>
      </w:pPr>
      <w:r w:rsidRPr="00F80055">
        <w:rPr>
          <w:rFonts w:ascii="Times New Roman" w:hAnsi="Times New Roman"/>
          <w:b w:val="0"/>
          <w:i/>
          <w:iCs/>
          <w:sz w:val="24"/>
          <w:szCs w:val="24"/>
          <w:u w:val="none"/>
        </w:rPr>
        <w:t>Detailed information in the form of printed brochures, catalogue, forms and formats and certificates may be annexed.</w:t>
      </w: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 xml:space="preserve">Signature of authorised signatory </w:t>
      </w:r>
    </w:p>
    <w:p w:rsidR="003C25EA" w:rsidRPr="00F80055" w:rsidRDefault="003C25EA" w:rsidP="004111CE">
      <w:pPr>
        <w:pStyle w:val="StyleHeading2NotBoldBlackUnderlineCentered"/>
        <w:spacing w:line="360" w:lineRule="auto"/>
        <w:ind w:left="5040" w:firstLine="720"/>
        <w:jc w:val="left"/>
        <w:rPr>
          <w:rFonts w:ascii="Times New Roman" w:hAnsi="Times New Roman"/>
          <w:b w:val="0"/>
          <w:sz w:val="24"/>
          <w:szCs w:val="24"/>
          <w:u w:val="none"/>
        </w:rPr>
      </w:pPr>
      <w:r w:rsidRPr="00F80055">
        <w:rPr>
          <w:rFonts w:ascii="Times New Roman" w:hAnsi="Times New Roman"/>
          <w:b w:val="0"/>
          <w:sz w:val="24"/>
          <w:szCs w:val="24"/>
          <w:u w:val="none"/>
        </w:rPr>
        <w:t>Name : ______________________</w:t>
      </w:r>
    </w:p>
    <w:p w:rsidR="003C25EA" w:rsidRPr="00F80055" w:rsidRDefault="003C25EA" w:rsidP="004111CE">
      <w:pPr>
        <w:pStyle w:val="StyleHeading2NotBoldBlackUnderlineCentered"/>
        <w:spacing w:line="360" w:lineRule="auto"/>
        <w:rPr>
          <w:rFonts w:ascii="Times New Roman" w:hAnsi="Times New Roman"/>
          <w:b w:val="0"/>
          <w:sz w:val="24"/>
          <w:szCs w:val="24"/>
          <w:u w:val="none"/>
        </w:rPr>
      </w:pPr>
      <w:r w:rsidRPr="00F80055">
        <w:rPr>
          <w:rFonts w:ascii="Times New Roman" w:hAnsi="Times New Roman"/>
          <w:b w:val="0"/>
          <w:sz w:val="24"/>
          <w:szCs w:val="24"/>
          <w:u w:val="none"/>
        </w:rPr>
        <w:t xml:space="preserve">                                                                </w:t>
      </w:r>
      <w:r w:rsidR="004111CE">
        <w:rPr>
          <w:rFonts w:ascii="Times New Roman" w:hAnsi="Times New Roman"/>
          <w:b w:val="0"/>
          <w:sz w:val="24"/>
          <w:szCs w:val="24"/>
          <w:u w:val="none"/>
        </w:rPr>
        <w:t xml:space="preserve">                      </w:t>
      </w:r>
      <w:r w:rsidRPr="00F80055">
        <w:rPr>
          <w:rFonts w:ascii="Times New Roman" w:hAnsi="Times New Roman"/>
          <w:b w:val="0"/>
          <w:sz w:val="24"/>
          <w:szCs w:val="24"/>
          <w:u w:val="none"/>
        </w:rPr>
        <w:t>Designation ___________________</w:t>
      </w:r>
    </w:p>
    <w:p w:rsidR="003C25EA" w:rsidRPr="00F80055" w:rsidRDefault="003C25EA" w:rsidP="004111CE">
      <w:pPr>
        <w:pStyle w:val="StyleHeading2NotBoldBlackUnderlineCentered"/>
        <w:spacing w:line="360" w:lineRule="auto"/>
        <w:ind w:left="4320" w:firstLine="720"/>
        <w:jc w:val="left"/>
        <w:rPr>
          <w:rFonts w:ascii="Times New Roman" w:hAnsi="Times New Roman"/>
          <w:b w:val="0"/>
          <w:sz w:val="24"/>
          <w:szCs w:val="24"/>
          <w:u w:val="none"/>
        </w:rPr>
      </w:pPr>
      <w:r w:rsidRPr="00F80055">
        <w:rPr>
          <w:rFonts w:ascii="Times New Roman" w:hAnsi="Times New Roman"/>
          <w:b w:val="0"/>
          <w:sz w:val="24"/>
          <w:szCs w:val="24"/>
          <w:u w:val="none"/>
        </w:rPr>
        <w:tab/>
        <w:t>Seal :</w:t>
      </w: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Pr="00E47F2D" w:rsidRDefault="003C25EA" w:rsidP="00A7248F">
      <w:pPr>
        <w:spacing w:after="0" w:line="240" w:lineRule="auto"/>
        <w:jc w:val="right"/>
        <w:rPr>
          <w:rFonts w:ascii="Times New Roman" w:hAnsi="Times New Roman"/>
          <w:b/>
          <w:bCs/>
          <w:sz w:val="28"/>
          <w:szCs w:val="28"/>
        </w:rPr>
      </w:pPr>
      <w:r w:rsidRPr="00E47F2D">
        <w:rPr>
          <w:rFonts w:ascii="Times New Roman" w:hAnsi="Times New Roman"/>
          <w:b/>
          <w:bCs/>
          <w:sz w:val="28"/>
          <w:szCs w:val="28"/>
        </w:rPr>
        <w:lastRenderedPageBreak/>
        <w:t>Annexure</w:t>
      </w:r>
      <w:r w:rsidR="00E47F2D" w:rsidRPr="00E47F2D">
        <w:rPr>
          <w:rFonts w:ascii="Times New Roman" w:hAnsi="Times New Roman"/>
          <w:b/>
          <w:bCs/>
          <w:sz w:val="28"/>
          <w:szCs w:val="28"/>
        </w:rPr>
        <w:t xml:space="preserve"> -</w:t>
      </w:r>
      <w:r w:rsidRPr="00E47F2D">
        <w:rPr>
          <w:rFonts w:ascii="Times New Roman" w:hAnsi="Times New Roman"/>
          <w:b/>
          <w:bCs/>
          <w:sz w:val="28"/>
          <w:szCs w:val="28"/>
        </w:rPr>
        <w:t xml:space="preserve"> II</w:t>
      </w:r>
    </w:p>
    <w:p w:rsidR="00121FCD" w:rsidRDefault="00121FCD" w:rsidP="00A7248F">
      <w:pPr>
        <w:spacing w:after="0" w:line="240" w:lineRule="auto"/>
        <w:rPr>
          <w:rFonts w:ascii="Times New Roman" w:hAnsi="Times New Roman"/>
          <w:b/>
          <w:bCs/>
        </w:rPr>
      </w:pPr>
    </w:p>
    <w:p w:rsidR="003C25EA" w:rsidRPr="00F80055" w:rsidRDefault="003C25EA" w:rsidP="00A7248F">
      <w:pPr>
        <w:spacing w:after="0" w:line="240" w:lineRule="auto"/>
        <w:rPr>
          <w:rFonts w:ascii="Times New Roman" w:eastAsia="Calibri" w:hAnsi="Times New Roman"/>
          <w:b/>
          <w:bCs/>
          <w:color w:val="000000"/>
        </w:rPr>
      </w:pPr>
      <w:r w:rsidRPr="00F80055">
        <w:rPr>
          <w:rFonts w:ascii="Times New Roman" w:hAnsi="Times New Roman"/>
          <w:b/>
          <w:bCs/>
        </w:rPr>
        <w:t>Technical Specifications for GENERATION</w:t>
      </w:r>
      <w:r w:rsidRPr="00F80055">
        <w:rPr>
          <w:rFonts w:ascii="Times New Roman" w:eastAsia="Calibri" w:hAnsi="Times New Roman"/>
          <w:b/>
          <w:bCs/>
          <w:color w:val="000000"/>
        </w:rPr>
        <w:t xml:space="preserve"> OF TOXICOLOGICA DATA </w:t>
      </w:r>
      <w:r w:rsidR="00121FCD" w:rsidRPr="00F80055">
        <w:rPr>
          <w:rFonts w:ascii="Times New Roman" w:eastAsia="Calibri" w:hAnsi="Times New Roman"/>
          <w:b/>
          <w:bCs/>
          <w:color w:val="000000"/>
        </w:rPr>
        <w:t>F</w:t>
      </w:r>
      <w:r w:rsidRPr="00F80055">
        <w:rPr>
          <w:rFonts w:ascii="Times New Roman" w:eastAsia="Calibri" w:hAnsi="Times New Roman"/>
          <w:b/>
          <w:bCs/>
          <w:color w:val="000000"/>
        </w:rPr>
        <w:t>or</w:t>
      </w:r>
      <w:r w:rsidR="00121FCD">
        <w:rPr>
          <w:rFonts w:ascii="Times New Roman" w:eastAsia="Calibri" w:hAnsi="Times New Roman"/>
          <w:b/>
          <w:bCs/>
          <w:color w:val="000000"/>
        </w:rPr>
        <w:t xml:space="preserve"> </w:t>
      </w:r>
      <w:r w:rsidRPr="00F80055">
        <w:rPr>
          <w:rFonts w:ascii="Times New Roman" w:eastAsia="Calibri" w:hAnsi="Times New Roman"/>
          <w:b/>
          <w:bCs/>
          <w:color w:val="000000"/>
        </w:rPr>
        <w:t>Bio pesticides of NIPHM</w:t>
      </w:r>
    </w:p>
    <w:p w:rsidR="003C25EA" w:rsidRPr="00F80055" w:rsidRDefault="003C25EA" w:rsidP="00A7248F">
      <w:pPr>
        <w:autoSpaceDE w:val="0"/>
        <w:autoSpaceDN w:val="0"/>
        <w:adjustRightInd w:val="0"/>
        <w:spacing w:after="0" w:line="240" w:lineRule="auto"/>
        <w:ind w:firstLine="720"/>
        <w:rPr>
          <w:rFonts w:ascii="Times New Roman" w:hAnsi="Times New Roman"/>
          <w:b/>
          <w:bCs/>
        </w:rPr>
      </w:pP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014"/>
        <w:gridCol w:w="1509"/>
      </w:tblGrid>
      <w:tr w:rsidR="003C25EA" w:rsidRPr="00F80055" w:rsidTr="007B094F">
        <w:tc>
          <w:tcPr>
            <w:tcW w:w="845" w:type="dxa"/>
            <w:vAlign w:val="center"/>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Sl. No</w:t>
            </w:r>
          </w:p>
        </w:tc>
        <w:tc>
          <w:tcPr>
            <w:tcW w:w="8014" w:type="dxa"/>
            <w:vAlign w:val="center"/>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Item Description</w:t>
            </w:r>
          </w:p>
        </w:tc>
        <w:tc>
          <w:tcPr>
            <w:tcW w:w="1509" w:type="dxa"/>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Compliance (Yes/No)</w:t>
            </w:r>
          </w:p>
        </w:tc>
      </w:tr>
      <w:tr w:rsidR="003C25EA" w:rsidRPr="00F80055" w:rsidTr="007B094F">
        <w:tc>
          <w:tcPr>
            <w:tcW w:w="845" w:type="dxa"/>
            <w:vMerge w:val="restart"/>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bCs/>
              </w:rPr>
              <w:t>1</w:t>
            </w:r>
          </w:p>
          <w:p w:rsidR="003C25EA" w:rsidRPr="00F80055" w:rsidRDefault="003C25EA" w:rsidP="00A7248F">
            <w:pPr>
              <w:spacing w:after="0" w:line="240" w:lineRule="auto"/>
              <w:rPr>
                <w:rFonts w:ascii="Times New Roman" w:hAnsi="Times New Roman"/>
              </w:rPr>
            </w:pPr>
            <w:r w:rsidRPr="00F80055">
              <w:rPr>
                <w:rFonts w:ascii="Times New Roman" w:hAnsi="Times New Roman"/>
              </w:rPr>
              <w:t>01</w:t>
            </w:r>
          </w:p>
        </w:tc>
        <w:tc>
          <w:tcPr>
            <w:tcW w:w="8014" w:type="dxa"/>
          </w:tcPr>
          <w:p w:rsidR="003C25EA" w:rsidRPr="00F80055" w:rsidRDefault="003C25EA" w:rsidP="00121FCD">
            <w:pPr>
              <w:numPr>
                <w:ilvl w:val="0"/>
                <w:numId w:val="30"/>
              </w:numPr>
              <w:spacing w:after="0" w:line="240" w:lineRule="auto"/>
              <w:rPr>
                <w:rFonts w:ascii="Times New Roman" w:hAnsi="Times New Roman"/>
                <w:b/>
                <w:bCs/>
              </w:rPr>
            </w:pPr>
            <w:r w:rsidRPr="00F80055">
              <w:rPr>
                <w:rFonts w:ascii="Times New Roman" w:hAnsi="Times New Roman"/>
                <w:b/>
                <w:bCs/>
              </w:rPr>
              <w:t>Antagonistic fungi</w:t>
            </w:r>
            <w:r w:rsidR="00121FCD">
              <w:rPr>
                <w:rFonts w:ascii="Times New Roman" w:hAnsi="Times New Roman"/>
                <w:b/>
                <w:bCs/>
              </w:rPr>
              <w:t xml:space="preserve"> </w:t>
            </w:r>
            <w:r w:rsidRPr="00F80055">
              <w:rPr>
                <w:rFonts w:ascii="Times New Roman" w:hAnsi="Times New Roman"/>
                <w:b/>
                <w:bCs/>
              </w:rPr>
              <w:t>Toxicology data to be generated as per CIBRC guidelines</w:t>
            </w:r>
          </w:p>
        </w:tc>
        <w:tc>
          <w:tcPr>
            <w:tcW w:w="1509"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tabs>
                <w:tab w:val="left" w:pos="1440"/>
              </w:tabs>
              <w:spacing w:after="0" w:line="240" w:lineRule="auto"/>
              <w:rPr>
                <w:rFonts w:ascii="Times New Roman" w:hAnsi="Times New Roman"/>
                <w:b/>
                <w:bCs/>
              </w:rPr>
            </w:pPr>
          </w:p>
        </w:tc>
        <w:tc>
          <w:tcPr>
            <w:tcW w:w="8014" w:type="dxa"/>
          </w:tcPr>
          <w:p w:rsidR="003C25EA" w:rsidRPr="00F80055" w:rsidRDefault="003C25EA" w:rsidP="00A7248F">
            <w:pPr>
              <w:tabs>
                <w:tab w:val="left" w:pos="1440"/>
              </w:tabs>
              <w:spacing w:after="0" w:line="240" w:lineRule="auto"/>
              <w:rPr>
                <w:rFonts w:ascii="Times New Roman" w:hAnsi="Times New Roman"/>
              </w:rPr>
            </w:pPr>
            <w:r w:rsidRPr="00F80055">
              <w:rPr>
                <w:rFonts w:ascii="Times New Roman" w:hAnsi="Times New Roman"/>
                <w:b/>
                <w:bCs/>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Single dose intraperitoneal, Human safety records.</w:t>
            </w:r>
          </w:p>
        </w:tc>
        <w:tc>
          <w:tcPr>
            <w:tcW w:w="1509"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tabs>
                <w:tab w:val="left" w:pos="1545"/>
              </w:tabs>
              <w:spacing w:after="0" w:line="240" w:lineRule="auto"/>
              <w:rPr>
                <w:rFonts w:ascii="Times New Roman" w:hAnsi="Times New Roman"/>
                <w:b/>
                <w:bCs/>
              </w:rPr>
            </w:pPr>
          </w:p>
        </w:tc>
        <w:tc>
          <w:tcPr>
            <w:tcW w:w="8014"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bCs/>
              </w:rPr>
              <w:t>For formulation</w:t>
            </w:r>
          </w:p>
          <w:p w:rsidR="003C25EA" w:rsidRPr="00F80055" w:rsidRDefault="003C25EA" w:rsidP="00A7248F">
            <w:pPr>
              <w:tabs>
                <w:tab w:val="left" w:pos="1545"/>
              </w:tabs>
              <w:spacing w:after="0" w:line="240" w:lineRule="auto"/>
              <w:rPr>
                <w:rFonts w:ascii="Times New Roman" w:hAnsi="Times New Roman"/>
                <w:b/>
                <w:bCs/>
              </w:rPr>
            </w:pPr>
            <w:r w:rsidRPr="00F80055">
              <w:rPr>
                <w:rFonts w:ascii="Times New Roman" w:hAnsi="Times New Roman"/>
              </w:rPr>
              <w:t>Data on  mother  culture as in (13) above, Single Dose Oral (Rat &amp; Mouse), Single dose pulmonary, Primary skin irritation, Primary eye irritation, Human safety records</w:t>
            </w:r>
          </w:p>
        </w:tc>
        <w:tc>
          <w:tcPr>
            <w:tcW w:w="1509" w:type="dxa"/>
          </w:tcPr>
          <w:p w:rsidR="003C25EA" w:rsidRPr="00F80055" w:rsidRDefault="003C25EA" w:rsidP="00A7248F">
            <w:pPr>
              <w:tabs>
                <w:tab w:val="left" w:pos="1545"/>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u w:val="single"/>
              </w:rPr>
            </w:pPr>
          </w:p>
        </w:tc>
        <w:tc>
          <w:tcPr>
            <w:tcW w:w="8014" w:type="dxa"/>
          </w:tcPr>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b/>
                <w:bCs/>
                <w:u w:val="single"/>
              </w:rPr>
              <w:t>Environmental safety testing: Core Information requirements</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bCs/>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bCs/>
                <w:i/>
                <w:iCs/>
                <w:u w:val="single"/>
                <w:vertAlign w:val="superscript"/>
              </w:rPr>
            </w:pPr>
            <w:r w:rsidRPr="00F80055">
              <w:rPr>
                <w:rFonts w:ascii="Times New Roman" w:hAnsi="Times New Roman"/>
                <w:b/>
                <w:bCs/>
                <w:i/>
                <w:iCs/>
              </w:rPr>
              <w:t xml:space="preserve">Non-target invertebrates : </w:t>
            </w:r>
            <w:r w:rsidRPr="00F80055">
              <w:rPr>
                <w:rFonts w:ascii="Times New Roman" w:hAnsi="Times New Roman"/>
                <w:i/>
                <w:iCs/>
              </w:rPr>
              <w:t xml:space="preserve"> Soil invertebrates</w:t>
            </w:r>
            <w:r w:rsidRPr="00F80055">
              <w:rPr>
                <w:rFonts w:ascii="Times New Roman" w:hAnsi="Times New Roman"/>
                <w:b/>
                <w:bCs/>
                <w:i/>
                <w:iCs/>
                <w:vertAlign w:val="superscript"/>
              </w:rPr>
              <w:t>d</w:t>
            </w:r>
          </w:p>
        </w:tc>
        <w:tc>
          <w:tcPr>
            <w:tcW w:w="1509" w:type="dxa"/>
          </w:tcPr>
          <w:p w:rsidR="003C25EA" w:rsidRPr="00F80055" w:rsidRDefault="003C25EA" w:rsidP="00A7248F">
            <w:pPr>
              <w:spacing w:after="0" w:line="240" w:lineRule="auto"/>
              <w:rPr>
                <w:rFonts w:ascii="Times New Roman" w:hAnsi="Times New Roman"/>
                <w:b/>
                <w:bCs/>
                <w:u w:val="single"/>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509"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w:t>
            </w:r>
          </w:p>
          <w:p w:rsidR="003C25EA" w:rsidRPr="00F80055" w:rsidRDefault="003C25EA" w:rsidP="00A7248F">
            <w:pPr>
              <w:spacing w:after="0" w:line="240" w:lineRule="auto"/>
              <w:rPr>
                <w:rFonts w:ascii="Times New Roman" w:hAnsi="Times New Roman"/>
              </w:rPr>
            </w:pPr>
            <w:r w:rsidRPr="00F80055">
              <w:rPr>
                <w:rFonts w:ascii="Times New Roman" w:hAnsi="Times New Roman"/>
              </w:rPr>
              <w:t>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509"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287"/>
        </w:trPr>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509" w:type="dxa"/>
          </w:tcPr>
          <w:p w:rsidR="003C25EA" w:rsidRPr="00F80055" w:rsidRDefault="003C25EA" w:rsidP="00A7248F">
            <w:pPr>
              <w:spacing w:after="0" w:line="240" w:lineRule="auto"/>
              <w:rPr>
                <w:rFonts w:ascii="Times New Roman" w:hAnsi="Times New Roman"/>
                <w:b/>
                <w:bCs/>
              </w:rPr>
            </w:pPr>
          </w:p>
        </w:tc>
      </w:tr>
    </w:tbl>
    <w:p w:rsidR="003C25EA" w:rsidRDefault="003C25EA" w:rsidP="00A7248F">
      <w:pPr>
        <w:spacing w:after="0" w:line="240" w:lineRule="auto"/>
        <w:jc w:val="both"/>
        <w:rPr>
          <w:rFonts w:ascii="Times New Roman" w:hAnsi="Times New Roman"/>
          <w:b/>
          <w:bCs/>
        </w:rPr>
      </w:pPr>
    </w:p>
    <w:p w:rsidR="003C25EA" w:rsidRDefault="003C25EA" w:rsidP="00A7248F">
      <w:pPr>
        <w:spacing w:after="0" w:line="240" w:lineRule="auto"/>
        <w:jc w:val="both"/>
        <w:rPr>
          <w:rFonts w:ascii="Times New Roman" w:hAnsi="Times New Roman"/>
          <w:b/>
          <w:bCs/>
        </w:rPr>
      </w:pPr>
      <w:r w:rsidRPr="00F80055">
        <w:rPr>
          <w:rFonts w:ascii="Times New Roman" w:hAnsi="Times New Roman"/>
          <w:b/>
          <w:bCs/>
        </w:rPr>
        <w:t>Container content compatibility</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w:t>
      </w:r>
    </w:p>
    <w:p w:rsidR="003C25EA" w:rsidRDefault="003C25EA" w:rsidP="00A7248F">
      <w:pPr>
        <w:spacing w:after="0" w:line="240" w:lineRule="auto"/>
        <w:jc w:val="both"/>
        <w:rPr>
          <w:rFonts w:ascii="Times New Roman" w:hAnsi="Times New Roman"/>
        </w:rPr>
      </w:pPr>
      <w:r w:rsidRPr="00F80055">
        <w:rPr>
          <w:rFonts w:ascii="Times New Roman" w:hAnsi="Times New Roman"/>
        </w:rPr>
        <w:t>(Lumbricusterrestris) or other appropriate macro invertebrates of ecological significance.</w:t>
      </w:r>
    </w:p>
    <w:p w:rsidR="003C25EA"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pStyle w:val="Hangingindent"/>
        <w:ind w:left="0" w:hanging="142"/>
        <w:jc w:val="both"/>
        <w:rPr>
          <w:rFonts w:ascii="Times New Roman" w:hAnsi="Times New Roman"/>
          <w:b/>
          <w:szCs w:val="24"/>
          <w:u w:val="single"/>
        </w:rPr>
      </w:pPr>
    </w:p>
    <w:p w:rsidR="00F50CF4" w:rsidRDefault="00F50CF4">
      <w:r>
        <w:br w:type="page"/>
      </w:r>
    </w:p>
    <w:tbl>
      <w:tblPr>
        <w:tblpPr w:leftFromText="180" w:rightFromText="180" w:vertAnchor="text" w:horzAnchor="margin" w:tblpXSpec="center" w:tblpY="-4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830"/>
        <w:gridCol w:w="1798"/>
      </w:tblGrid>
      <w:tr w:rsidR="003C25EA" w:rsidRPr="00F80055" w:rsidTr="007B094F">
        <w:trPr>
          <w:trHeight w:val="836"/>
        </w:trPr>
        <w:tc>
          <w:tcPr>
            <w:tcW w:w="828" w:type="dxa"/>
            <w:vAlign w:val="center"/>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Sl No</w:t>
            </w:r>
          </w:p>
        </w:tc>
        <w:tc>
          <w:tcPr>
            <w:tcW w:w="7830" w:type="dxa"/>
            <w:vAlign w:val="center"/>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lang w:bidi="hi-IN"/>
              </w:rPr>
              <w:t>Item Description</w:t>
            </w:r>
          </w:p>
        </w:tc>
        <w:tc>
          <w:tcPr>
            <w:tcW w:w="1798" w:type="dxa"/>
            <w:vAlign w:val="center"/>
          </w:tcPr>
          <w:p w:rsidR="003C25EA" w:rsidRPr="00F80055" w:rsidRDefault="003C25EA" w:rsidP="00A7248F">
            <w:pPr>
              <w:tabs>
                <w:tab w:val="left" w:pos="1440"/>
              </w:tabs>
              <w:spacing w:after="0" w:line="240" w:lineRule="auto"/>
              <w:rPr>
                <w:rFonts w:ascii="Times New Roman" w:hAnsi="Times New Roman"/>
                <w:b/>
                <w:lang w:bidi="hi-IN"/>
              </w:rPr>
            </w:pPr>
            <w:r w:rsidRPr="00F80055">
              <w:rPr>
                <w:rFonts w:ascii="Times New Roman" w:hAnsi="Times New Roman"/>
                <w:b/>
                <w:lang w:bidi="hi-IN"/>
              </w:rPr>
              <w:t>Compliance</w:t>
            </w:r>
          </w:p>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lang w:bidi="hi-IN"/>
              </w:rPr>
              <w:t>(Yes/No)</w:t>
            </w:r>
          </w:p>
        </w:tc>
      </w:tr>
      <w:tr w:rsidR="003C25EA" w:rsidRPr="00F80055" w:rsidTr="007B094F">
        <w:trPr>
          <w:trHeight w:val="836"/>
        </w:trPr>
        <w:tc>
          <w:tcPr>
            <w:tcW w:w="828" w:type="dxa"/>
            <w:vMerge w:val="restart"/>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02</w:t>
            </w:r>
          </w:p>
        </w:tc>
        <w:tc>
          <w:tcPr>
            <w:tcW w:w="7830" w:type="dxa"/>
          </w:tcPr>
          <w:p w:rsidR="003C25EA" w:rsidRPr="00F80055" w:rsidRDefault="003C25EA" w:rsidP="00EA0112">
            <w:pPr>
              <w:pStyle w:val="ListParagraph"/>
              <w:numPr>
                <w:ilvl w:val="0"/>
                <w:numId w:val="30"/>
              </w:numPr>
              <w:tabs>
                <w:tab w:val="left" w:pos="1440"/>
              </w:tabs>
              <w:suppressAutoHyphens w:val="0"/>
              <w:contextualSpacing/>
              <w:rPr>
                <w:rFonts w:ascii="Times New Roman" w:hAnsi="Times New Roman"/>
                <w:b/>
                <w:bCs/>
              </w:rPr>
            </w:pPr>
            <w:r w:rsidRPr="00F80055">
              <w:rPr>
                <w:rFonts w:ascii="Times New Roman" w:hAnsi="Times New Roman"/>
                <w:b/>
                <w:bCs/>
              </w:rPr>
              <w:t xml:space="preserve">Entomopathogeni fungi </w:t>
            </w:r>
          </w:p>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bCs/>
              </w:rPr>
              <w:t>Toxicology data to be generated as per CIBRC guidelines</w:t>
            </w:r>
          </w:p>
        </w:tc>
        <w:tc>
          <w:tcPr>
            <w:tcW w:w="1798"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rPr>
          <w:trHeight w:val="836"/>
        </w:trPr>
        <w:tc>
          <w:tcPr>
            <w:tcW w:w="828" w:type="dxa"/>
            <w:vMerge/>
          </w:tcPr>
          <w:p w:rsidR="003C25EA" w:rsidRPr="00F80055" w:rsidRDefault="003C25EA" w:rsidP="00A7248F">
            <w:pPr>
              <w:tabs>
                <w:tab w:val="left" w:pos="1440"/>
              </w:tabs>
              <w:spacing w:after="0" w:line="240" w:lineRule="auto"/>
              <w:rPr>
                <w:rFonts w:ascii="Times New Roman" w:hAnsi="Times New Roman"/>
                <w:b/>
              </w:rPr>
            </w:pPr>
          </w:p>
        </w:tc>
        <w:tc>
          <w:tcPr>
            <w:tcW w:w="7830" w:type="dxa"/>
          </w:tcPr>
          <w:p w:rsidR="003C25EA" w:rsidRPr="00F80055" w:rsidRDefault="003C25EA" w:rsidP="00A7248F">
            <w:pPr>
              <w:tabs>
                <w:tab w:val="left" w:pos="1440"/>
              </w:tabs>
              <w:spacing w:after="0" w:line="240" w:lineRule="auto"/>
              <w:rPr>
                <w:rFonts w:ascii="Times New Roman" w:hAnsi="Times New Roman"/>
              </w:rPr>
            </w:pPr>
            <w:r w:rsidRPr="00F80055">
              <w:rPr>
                <w:rFonts w:ascii="Times New Roman" w:hAnsi="Times New Roman"/>
                <w:b/>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 Single dose intra-peritoneal ; Human safety records.</w:t>
            </w:r>
          </w:p>
        </w:tc>
        <w:tc>
          <w:tcPr>
            <w:tcW w:w="1798" w:type="dxa"/>
          </w:tcPr>
          <w:p w:rsidR="003C25EA" w:rsidRPr="00F80055" w:rsidRDefault="003C25EA" w:rsidP="00A7248F">
            <w:pPr>
              <w:tabs>
                <w:tab w:val="left" w:pos="1440"/>
              </w:tabs>
              <w:spacing w:after="0" w:line="240" w:lineRule="auto"/>
              <w:rPr>
                <w:rFonts w:ascii="Times New Roman" w:hAnsi="Times New Roman"/>
                <w:b/>
              </w:rPr>
            </w:pPr>
          </w:p>
        </w:tc>
      </w:tr>
      <w:tr w:rsidR="003C25EA" w:rsidRPr="00F80055" w:rsidTr="007B094F">
        <w:tc>
          <w:tcPr>
            <w:tcW w:w="828" w:type="dxa"/>
            <w:vMerge/>
          </w:tcPr>
          <w:p w:rsidR="003C25EA" w:rsidRPr="00F80055" w:rsidRDefault="003C25EA" w:rsidP="00A7248F">
            <w:pPr>
              <w:tabs>
                <w:tab w:val="left" w:pos="1545"/>
              </w:tabs>
              <w:spacing w:after="0" w:line="240" w:lineRule="auto"/>
              <w:rPr>
                <w:rFonts w:ascii="Times New Roman" w:hAnsi="Times New Roman"/>
                <w:b/>
              </w:rPr>
            </w:pPr>
          </w:p>
        </w:tc>
        <w:tc>
          <w:tcPr>
            <w:tcW w:w="7830"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rPr>
              <w:t>For formulation</w:t>
            </w:r>
          </w:p>
          <w:p w:rsidR="003C25EA" w:rsidRPr="00F80055" w:rsidRDefault="003C25EA" w:rsidP="00A7248F">
            <w:pPr>
              <w:tabs>
                <w:tab w:val="left" w:pos="1545"/>
              </w:tabs>
              <w:spacing w:after="0" w:line="240" w:lineRule="auto"/>
              <w:rPr>
                <w:rFonts w:ascii="Times New Roman" w:hAnsi="Times New Roman"/>
                <w:b/>
              </w:rPr>
            </w:pPr>
            <w:r w:rsidRPr="00F80055">
              <w:rPr>
                <w:rFonts w:ascii="Times New Roman" w:hAnsi="Times New Roman"/>
              </w:rPr>
              <w:t>Data on  mother  culture as in (13) above; Single Dose Oral (Rat &amp; Mouse); Single dose pulmonary; Primary skin irritation; Primary eye irritation  ; Human safety records</w:t>
            </w:r>
          </w:p>
        </w:tc>
        <w:tc>
          <w:tcPr>
            <w:tcW w:w="1798" w:type="dxa"/>
          </w:tcPr>
          <w:p w:rsidR="003C25EA" w:rsidRPr="00F80055" w:rsidRDefault="003C25EA" w:rsidP="00A7248F">
            <w:pPr>
              <w:tabs>
                <w:tab w:val="left" w:pos="1545"/>
              </w:tabs>
              <w:spacing w:after="0" w:line="240" w:lineRule="auto"/>
              <w:rPr>
                <w:rFonts w:ascii="Times New Roman" w:hAnsi="Times New Roman"/>
                <w:b/>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u w:val="single"/>
              </w:rPr>
            </w:pPr>
          </w:p>
        </w:tc>
        <w:tc>
          <w:tcPr>
            <w:tcW w:w="7830" w:type="dxa"/>
          </w:tcPr>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b/>
                <w:u w:val="single"/>
              </w:rPr>
              <w:t>Environmental safety testing: Core Information requirements</w:t>
            </w:r>
          </w:p>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u w:val="single"/>
                <w:vertAlign w:val="superscript"/>
              </w:rPr>
            </w:pPr>
            <w:r w:rsidRPr="00F80055">
              <w:rPr>
                <w:rFonts w:ascii="Times New Roman" w:hAnsi="Times New Roman"/>
                <w:b/>
              </w:rPr>
              <w:t xml:space="preserve">Non-target invertebrates: </w:t>
            </w:r>
            <w:r w:rsidRPr="00F80055">
              <w:rPr>
                <w:rFonts w:ascii="Times New Roman" w:hAnsi="Times New Roman"/>
              </w:rPr>
              <w:t>Soil invertebrates</w:t>
            </w:r>
            <w:r w:rsidRPr="00F80055">
              <w:rPr>
                <w:rFonts w:ascii="Times New Roman" w:hAnsi="Times New Roman"/>
                <w:b/>
                <w:vertAlign w:val="superscript"/>
              </w:rPr>
              <w:t>d</w:t>
            </w:r>
          </w:p>
        </w:tc>
        <w:tc>
          <w:tcPr>
            <w:tcW w:w="1798" w:type="dxa"/>
          </w:tcPr>
          <w:p w:rsidR="003C25EA" w:rsidRPr="00F80055" w:rsidRDefault="003C25EA" w:rsidP="00A7248F">
            <w:pPr>
              <w:spacing w:after="0" w:line="240" w:lineRule="auto"/>
              <w:rPr>
                <w:rFonts w:ascii="Times New Roman" w:hAnsi="Times New Roman"/>
                <w:b/>
                <w:u w:val="single"/>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798"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w:t>
            </w:r>
          </w:p>
          <w:p w:rsidR="003C25EA" w:rsidRPr="00F80055" w:rsidRDefault="003C25EA" w:rsidP="00A7248F">
            <w:pPr>
              <w:spacing w:after="0" w:line="240" w:lineRule="auto"/>
              <w:rPr>
                <w:rFonts w:ascii="Times New Roman" w:hAnsi="Times New Roman"/>
              </w:rPr>
            </w:pPr>
            <w:r w:rsidRPr="00F80055">
              <w:rPr>
                <w:rFonts w:ascii="Times New Roman" w:hAnsi="Times New Roman"/>
              </w:rPr>
              <w:t>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798"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257"/>
        </w:trPr>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798" w:type="dxa"/>
          </w:tcPr>
          <w:p w:rsidR="003C25EA" w:rsidRPr="00F80055" w:rsidRDefault="003C25EA" w:rsidP="00A7248F">
            <w:pPr>
              <w:spacing w:after="0" w:line="240" w:lineRule="auto"/>
              <w:rPr>
                <w:rFonts w:ascii="Times New Roman" w:hAnsi="Times New Roman"/>
                <w:b/>
                <w:bCs/>
              </w:rPr>
            </w:pPr>
          </w:p>
        </w:tc>
      </w:tr>
    </w:tbl>
    <w:p w:rsidR="003C25EA" w:rsidRDefault="003C25EA" w:rsidP="00A7248F">
      <w:pPr>
        <w:spacing w:after="0" w:line="240" w:lineRule="auto"/>
        <w:jc w:val="both"/>
        <w:rPr>
          <w:rFonts w:ascii="Times New Roman" w:hAnsi="Times New Roman"/>
          <w:b/>
        </w:rPr>
      </w:pPr>
      <w:r w:rsidRPr="00F80055">
        <w:rPr>
          <w:rFonts w:ascii="Times New Roman" w:hAnsi="Times New Roman"/>
          <w:b/>
        </w:rPr>
        <w:t>Container content compatibility</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(Lumbricusterrestris) or other appropriate macro invertebrates of ecological significance.   </w:t>
      </w:r>
    </w:p>
    <w:p w:rsidR="003C25EA"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p>
    <w:p w:rsidR="00BE4C96" w:rsidRPr="00F80055" w:rsidRDefault="00BE4C96" w:rsidP="00A7248F">
      <w:pPr>
        <w:spacing w:after="0" w:line="240" w:lineRule="auto"/>
        <w:jc w:val="both"/>
        <w:rPr>
          <w:rFonts w:ascii="Times New Roman" w:hAnsi="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465"/>
        <w:gridCol w:w="1530"/>
      </w:tblGrid>
      <w:tr w:rsidR="003C25EA" w:rsidRPr="00F80055" w:rsidTr="007B094F">
        <w:tc>
          <w:tcPr>
            <w:tcW w:w="805"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Sl No</w:t>
            </w:r>
          </w:p>
        </w:tc>
        <w:tc>
          <w:tcPr>
            <w:tcW w:w="8465" w:type="dxa"/>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lang w:bidi="hi-IN"/>
              </w:rPr>
              <w:t>Item Description</w:t>
            </w:r>
          </w:p>
        </w:tc>
        <w:tc>
          <w:tcPr>
            <w:tcW w:w="1530"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lang w:bidi="hi-IN"/>
              </w:rPr>
              <w:t>Compliance (Yes/No)</w:t>
            </w:r>
          </w:p>
        </w:tc>
      </w:tr>
      <w:tr w:rsidR="003C25EA" w:rsidRPr="00F80055" w:rsidTr="007B094F">
        <w:tc>
          <w:tcPr>
            <w:tcW w:w="805" w:type="dxa"/>
            <w:vMerge w:val="restart"/>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03</w:t>
            </w:r>
          </w:p>
        </w:tc>
        <w:tc>
          <w:tcPr>
            <w:tcW w:w="8465"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 xml:space="preserve">C.  Antagonistic bacteria </w:t>
            </w:r>
          </w:p>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bCs/>
              </w:rPr>
              <w:t>Toxicology data to be generated as per CIBRC guidelines</w:t>
            </w:r>
          </w:p>
        </w:tc>
        <w:tc>
          <w:tcPr>
            <w:tcW w:w="1530"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05" w:type="dxa"/>
            <w:vMerge/>
          </w:tcPr>
          <w:p w:rsidR="003C25EA" w:rsidRPr="00F80055" w:rsidRDefault="003C25EA" w:rsidP="00A7248F">
            <w:pPr>
              <w:tabs>
                <w:tab w:val="left" w:pos="1440"/>
              </w:tabs>
              <w:spacing w:after="0" w:line="240" w:lineRule="auto"/>
              <w:rPr>
                <w:rFonts w:ascii="Times New Roman" w:hAnsi="Times New Roman"/>
                <w:b/>
              </w:rPr>
            </w:pPr>
          </w:p>
        </w:tc>
        <w:tc>
          <w:tcPr>
            <w:tcW w:w="8465" w:type="dxa"/>
          </w:tcPr>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 Single dose intra-peritoneal ; Human safety records.</w:t>
            </w:r>
          </w:p>
        </w:tc>
        <w:tc>
          <w:tcPr>
            <w:tcW w:w="1530" w:type="dxa"/>
          </w:tcPr>
          <w:p w:rsidR="003C25EA" w:rsidRPr="00F80055" w:rsidRDefault="003C25EA" w:rsidP="00A7248F">
            <w:pPr>
              <w:tabs>
                <w:tab w:val="left" w:pos="1440"/>
              </w:tabs>
              <w:spacing w:after="0" w:line="240" w:lineRule="auto"/>
              <w:rPr>
                <w:rFonts w:ascii="Times New Roman" w:hAnsi="Times New Roman"/>
                <w:b/>
              </w:rPr>
            </w:pPr>
          </w:p>
        </w:tc>
      </w:tr>
      <w:tr w:rsidR="003C25EA" w:rsidRPr="00F80055" w:rsidTr="007B094F">
        <w:tc>
          <w:tcPr>
            <w:tcW w:w="805" w:type="dxa"/>
            <w:vMerge/>
          </w:tcPr>
          <w:p w:rsidR="003C25EA" w:rsidRPr="00F80055" w:rsidRDefault="003C25EA" w:rsidP="00A7248F">
            <w:pPr>
              <w:tabs>
                <w:tab w:val="left" w:pos="1545"/>
              </w:tabs>
              <w:spacing w:after="0" w:line="240" w:lineRule="auto"/>
              <w:rPr>
                <w:rFonts w:ascii="Times New Roman" w:hAnsi="Times New Roman"/>
                <w:b/>
              </w:rPr>
            </w:pPr>
          </w:p>
        </w:tc>
        <w:tc>
          <w:tcPr>
            <w:tcW w:w="8465"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rPr>
              <w:t>For formulation</w:t>
            </w:r>
          </w:p>
          <w:p w:rsidR="003C25EA" w:rsidRPr="00F80055" w:rsidRDefault="003C25EA" w:rsidP="00A7248F">
            <w:pPr>
              <w:tabs>
                <w:tab w:val="left" w:pos="1545"/>
              </w:tabs>
              <w:spacing w:after="0" w:line="240" w:lineRule="auto"/>
              <w:rPr>
                <w:rFonts w:ascii="Times New Roman" w:hAnsi="Times New Roman"/>
              </w:rPr>
            </w:pPr>
            <w:r>
              <w:rPr>
                <w:rFonts w:ascii="Times New Roman" w:hAnsi="Times New Roman"/>
              </w:rPr>
              <w:t xml:space="preserve">Data on  mother  culture as </w:t>
            </w:r>
            <w:r w:rsidRPr="00F80055">
              <w:rPr>
                <w:rFonts w:ascii="Times New Roman" w:hAnsi="Times New Roman"/>
              </w:rPr>
              <w:t xml:space="preserve"> above; Single Dose Oral (Rat &amp; Mouse)</w:t>
            </w:r>
          </w:p>
          <w:p w:rsidR="003C25EA" w:rsidRPr="00F80055" w:rsidRDefault="003C25EA" w:rsidP="00A7248F">
            <w:pPr>
              <w:tabs>
                <w:tab w:val="left" w:pos="1545"/>
              </w:tabs>
              <w:spacing w:after="0" w:line="240" w:lineRule="auto"/>
              <w:rPr>
                <w:rFonts w:ascii="Times New Roman" w:hAnsi="Times New Roman"/>
                <w:b/>
              </w:rPr>
            </w:pPr>
            <w:r w:rsidRPr="00F80055">
              <w:rPr>
                <w:rFonts w:ascii="Times New Roman" w:hAnsi="Times New Roman"/>
              </w:rPr>
              <w:t>Single dose pulmonary; Primary skin irritation; Primary eye irritation  ; Human safety records</w:t>
            </w:r>
          </w:p>
        </w:tc>
        <w:tc>
          <w:tcPr>
            <w:tcW w:w="1530" w:type="dxa"/>
          </w:tcPr>
          <w:p w:rsidR="003C25EA" w:rsidRPr="00F80055" w:rsidRDefault="003C25EA" w:rsidP="00A7248F">
            <w:pPr>
              <w:tabs>
                <w:tab w:val="left" w:pos="1545"/>
              </w:tabs>
              <w:spacing w:after="0" w:line="240" w:lineRule="auto"/>
              <w:rPr>
                <w:rFonts w:ascii="Times New Roman" w:hAnsi="Times New Roman"/>
                <w:b/>
              </w:rPr>
            </w:pPr>
          </w:p>
        </w:tc>
      </w:tr>
      <w:tr w:rsidR="003C25EA" w:rsidRPr="00F80055" w:rsidTr="007B094F">
        <w:tc>
          <w:tcPr>
            <w:tcW w:w="805" w:type="dxa"/>
            <w:vMerge/>
          </w:tcPr>
          <w:p w:rsidR="003C25EA" w:rsidRPr="00F80055" w:rsidRDefault="003C25EA" w:rsidP="00A7248F">
            <w:pPr>
              <w:spacing w:after="0" w:line="240" w:lineRule="auto"/>
              <w:ind w:left="360"/>
              <w:rPr>
                <w:rFonts w:ascii="Times New Roman" w:hAnsi="Times New Roman"/>
                <w:b/>
                <w:u w:val="single"/>
              </w:rPr>
            </w:pPr>
          </w:p>
        </w:tc>
        <w:tc>
          <w:tcPr>
            <w:tcW w:w="8465" w:type="dxa"/>
          </w:tcPr>
          <w:p w:rsidR="003C25EA" w:rsidRPr="00F80055" w:rsidRDefault="003C25EA" w:rsidP="00A7248F">
            <w:pPr>
              <w:spacing w:after="0" w:line="240" w:lineRule="auto"/>
              <w:ind w:left="360"/>
              <w:rPr>
                <w:rFonts w:ascii="Times New Roman" w:hAnsi="Times New Roman"/>
                <w:b/>
                <w:u w:val="single"/>
              </w:rPr>
            </w:pPr>
            <w:r w:rsidRPr="00F80055">
              <w:rPr>
                <w:rFonts w:ascii="Times New Roman" w:hAnsi="Times New Roman"/>
                <w:b/>
                <w:u w:val="single"/>
              </w:rPr>
              <w:t>For formulated product to be directly manufactured:</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      (Mammalian toxicity testing of formulations)</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oral (Rat &amp; Mouse)-</w:t>
            </w:r>
            <w:r w:rsidRPr="00F80055">
              <w:rPr>
                <w:rFonts w:ascii="Times New Roman" w:hAnsi="Times New Roman"/>
              </w:rPr>
              <w:tab/>
              <w:t>Toxicity/Infectivity/Pathogenicity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pulmonary-</w:t>
            </w:r>
            <w:r w:rsidRPr="00F80055">
              <w:rPr>
                <w:rFonts w:ascii="Times New Roman" w:hAnsi="Times New Roman"/>
              </w:rPr>
              <w:tab/>
              <w:t>Toxicity/Infectivity/Pathogenicity (Intra-tracheal preferred)</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Single dose dermal- </w:t>
            </w:r>
            <w:r w:rsidRPr="00F80055">
              <w:rPr>
                <w:rFonts w:ascii="Times New Roman" w:hAnsi="Times New Roman"/>
              </w:rPr>
              <w:tab/>
              <w:t>Infectivity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intra-peritoneal (Infectivity)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Primary skin  irritation; Primary eye irritation; </w:t>
            </w:r>
          </w:p>
          <w:p w:rsidR="003C25EA" w:rsidRPr="00F80055" w:rsidRDefault="003C25EA" w:rsidP="00A7248F">
            <w:pPr>
              <w:tabs>
                <w:tab w:val="left" w:pos="1335"/>
              </w:tabs>
              <w:spacing w:after="0" w:line="240" w:lineRule="auto"/>
              <w:jc w:val="both"/>
              <w:rPr>
                <w:rFonts w:ascii="Times New Roman" w:hAnsi="Times New Roman"/>
                <w:b/>
              </w:rPr>
            </w:pPr>
            <w:r w:rsidRPr="00F80055">
              <w:rPr>
                <w:rFonts w:ascii="Times New Roman" w:hAnsi="Times New Roman"/>
              </w:rPr>
              <w:t>Human safety records  (Effect/Lack of effects)</w:t>
            </w:r>
          </w:p>
        </w:tc>
        <w:tc>
          <w:tcPr>
            <w:tcW w:w="1530" w:type="dxa"/>
          </w:tcPr>
          <w:p w:rsidR="003C25EA" w:rsidRPr="00F80055" w:rsidRDefault="003C25EA" w:rsidP="00A7248F">
            <w:pPr>
              <w:spacing w:after="0" w:line="240" w:lineRule="auto"/>
              <w:ind w:left="360"/>
              <w:rPr>
                <w:rFonts w:ascii="Times New Roman" w:hAnsi="Times New Roman"/>
                <w:b/>
                <w:u w:val="single"/>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u w:val="single"/>
              </w:rPr>
            </w:pPr>
          </w:p>
        </w:tc>
        <w:tc>
          <w:tcPr>
            <w:tcW w:w="8465" w:type="dxa"/>
          </w:tcPr>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b/>
                <w:u w:val="single"/>
              </w:rPr>
              <w:t xml:space="preserve">Environmental safety testing: Core Information requirements </w:t>
            </w: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u w:val="single"/>
                <w:vertAlign w:val="superscript"/>
              </w:rPr>
            </w:pPr>
            <w:r w:rsidRPr="00F80055">
              <w:rPr>
                <w:rFonts w:ascii="Times New Roman" w:hAnsi="Times New Roman"/>
                <w:b/>
              </w:rPr>
              <w:t xml:space="preserve">Non-target invertebrates- </w:t>
            </w:r>
            <w:r w:rsidRPr="00F80055">
              <w:rPr>
                <w:rFonts w:ascii="Times New Roman" w:hAnsi="Times New Roman"/>
              </w:rPr>
              <w:t xml:space="preserve">  Soil invertebrates</w:t>
            </w:r>
            <w:r w:rsidRPr="00F80055">
              <w:rPr>
                <w:rFonts w:ascii="Times New Roman" w:hAnsi="Times New Roman"/>
                <w:b/>
                <w:vertAlign w:val="superscript"/>
              </w:rPr>
              <w:t>d</w:t>
            </w:r>
          </w:p>
        </w:tc>
        <w:tc>
          <w:tcPr>
            <w:tcW w:w="1530" w:type="dxa"/>
          </w:tcPr>
          <w:p w:rsidR="003C25EA" w:rsidRPr="00F80055" w:rsidRDefault="003C25EA" w:rsidP="00A7248F">
            <w:pPr>
              <w:spacing w:after="0" w:line="240" w:lineRule="auto"/>
              <w:rPr>
                <w:rFonts w:ascii="Times New Roman" w:hAnsi="Times New Roman"/>
                <w:b/>
                <w:u w:val="single"/>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530"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 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530"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377"/>
        </w:trPr>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530" w:type="dxa"/>
          </w:tcPr>
          <w:p w:rsidR="003C25EA" w:rsidRPr="00F80055" w:rsidRDefault="003C25EA" w:rsidP="00A7248F">
            <w:pPr>
              <w:spacing w:after="0" w:line="240" w:lineRule="auto"/>
              <w:rPr>
                <w:rFonts w:ascii="Times New Roman" w:hAnsi="Times New Roman"/>
                <w:b/>
                <w:bCs/>
              </w:rPr>
            </w:pPr>
          </w:p>
        </w:tc>
      </w:tr>
    </w:tbl>
    <w:p w:rsidR="003C25EA" w:rsidRPr="00F80055" w:rsidRDefault="003C25EA" w:rsidP="00A7248F">
      <w:pPr>
        <w:spacing w:after="0" w:line="240" w:lineRule="auto"/>
        <w:jc w:val="both"/>
        <w:rPr>
          <w:rFonts w:ascii="Times New Roman" w:hAnsi="Times New Roman"/>
        </w:rPr>
      </w:pPr>
      <w:r w:rsidRPr="00F80055">
        <w:rPr>
          <w:rFonts w:ascii="Times New Roman" w:hAnsi="Times New Roman"/>
          <w:b/>
        </w:rPr>
        <w:t>Container content compatibility</w:t>
      </w: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(Lumbricusterrestris) or other appropriate macro invertebrates of ecological significance.    </w:t>
      </w: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3C25EA" w:rsidRPr="00780220" w:rsidRDefault="000D1EDF" w:rsidP="00A7248F">
      <w:pPr>
        <w:pStyle w:val="Hangingindent"/>
        <w:ind w:left="0" w:firstLine="0"/>
        <w:jc w:val="right"/>
        <w:rPr>
          <w:rFonts w:ascii="Times New Roman" w:hAnsi="Times New Roman"/>
          <w:b/>
          <w:sz w:val="28"/>
          <w:szCs w:val="28"/>
        </w:rPr>
      </w:pPr>
      <w:r>
        <w:rPr>
          <w:rFonts w:ascii="Times New Roman" w:hAnsi="Times New Roman"/>
          <w:b/>
          <w:sz w:val="28"/>
          <w:szCs w:val="28"/>
        </w:rPr>
        <w:br w:type="page"/>
      </w:r>
      <w:r w:rsidR="003C25EA" w:rsidRPr="00780220">
        <w:rPr>
          <w:rFonts w:ascii="Times New Roman" w:hAnsi="Times New Roman"/>
          <w:b/>
          <w:sz w:val="28"/>
          <w:szCs w:val="28"/>
        </w:rPr>
        <w:lastRenderedPageBreak/>
        <w:t>Annexure - III</w:t>
      </w:r>
    </w:p>
    <w:p w:rsidR="003C25EA" w:rsidRPr="00F80055" w:rsidRDefault="003C25EA" w:rsidP="00A7248F">
      <w:pPr>
        <w:pStyle w:val="Hangingindent"/>
        <w:ind w:left="0" w:hanging="142"/>
        <w:jc w:val="center"/>
        <w:rPr>
          <w:rFonts w:ascii="Times New Roman" w:hAnsi="Times New Roman"/>
          <w:b/>
          <w:szCs w:val="24"/>
        </w:rPr>
      </w:pPr>
      <w:r w:rsidRPr="00F80055">
        <w:rPr>
          <w:rFonts w:ascii="Times New Roman" w:hAnsi="Times New Roman"/>
          <w:b/>
          <w:szCs w:val="24"/>
        </w:rPr>
        <w:t>PRICE BID</w:t>
      </w:r>
    </w:p>
    <w:p w:rsidR="003C25EA" w:rsidRDefault="003C25EA" w:rsidP="00A7248F">
      <w:pPr>
        <w:autoSpaceDE w:val="0"/>
        <w:autoSpaceDN w:val="0"/>
        <w:adjustRightInd w:val="0"/>
        <w:spacing w:after="0" w:line="240" w:lineRule="auto"/>
        <w:rPr>
          <w:rFonts w:ascii="Times New Roman" w:eastAsia="Calibri" w:hAnsi="Times New Roman"/>
          <w:b/>
          <w:bCs/>
          <w:color w:val="000000"/>
        </w:rPr>
      </w:pPr>
      <w:r w:rsidRPr="00F80055">
        <w:rPr>
          <w:rFonts w:ascii="Times New Roman" w:hAnsi="Times New Roman"/>
          <w:b/>
        </w:rPr>
        <w:t xml:space="preserve">Name of the item: </w:t>
      </w:r>
      <w:r w:rsidRPr="00F80055">
        <w:rPr>
          <w:rFonts w:ascii="Times New Roman" w:eastAsia="Calibri" w:hAnsi="Times New Roman"/>
          <w:b/>
          <w:bCs/>
          <w:color w:val="000000"/>
        </w:rPr>
        <w:t>GENERATION OF TOXICOLOGICAL D</w:t>
      </w:r>
      <w:r>
        <w:rPr>
          <w:rFonts w:ascii="Times New Roman" w:eastAsia="Calibri" w:hAnsi="Times New Roman"/>
          <w:b/>
          <w:bCs/>
          <w:color w:val="000000"/>
        </w:rPr>
        <w:t>ATA for Bio pesticides of NIPHM</w:t>
      </w:r>
    </w:p>
    <w:p w:rsidR="003C25EA" w:rsidRPr="00DD7A6F" w:rsidRDefault="003C25EA" w:rsidP="00A7248F">
      <w:pPr>
        <w:pStyle w:val="ListParagraph"/>
        <w:suppressAutoHyphens w:val="0"/>
        <w:ind w:left="0"/>
        <w:rPr>
          <w:rFonts w:ascii="Times New Roman" w:hAnsi="Times New Roman"/>
          <w:b/>
        </w:rPr>
      </w:pPr>
      <w:r w:rsidRPr="00F80055">
        <w:rPr>
          <w:rFonts w:ascii="Times New Roman" w:hAnsi="Times New Roman"/>
          <w:b/>
        </w:rPr>
        <w:t>(As per specifications mentioned at Annexure-II)</w:t>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357"/>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Antagonistic fungi: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1.b.</w:t>
            </w:r>
          </w:p>
        </w:tc>
        <w:tc>
          <w:tcPr>
            <w:tcW w:w="10421" w:type="dxa"/>
            <w:gridSpan w:val="5"/>
          </w:tcPr>
          <w:p w:rsidR="003C25EA" w:rsidRPr="00780220" w:rsidRDefault="003C25EA" w:rsidP="00A7248F">
            <w:pPr>
              <w:spacing w:after="0" w:line="240" w:lineRule="auto"/>
              <w:rPr>
                <w:rFonts w:ascii="Times New Roman" w:hAnsi="Times New Roman"/>
              </w:rPr>
            </w:pPr>
            <w:r w:rsidRPr="00780220">
              <w:rPr>
                <w:rFonts w:ascii="Times New Roman" w:hAnsi="Times New Roman"/>
                <w:u w:val="single"/>
              </w:rPr>
              <w:t xml:space="preserve">Antagonistic fungi: </w:t>
            </w:r>
            <w:r w:rsidRPr="00780220">
              <w:rPr>
                <w:rFonts w:ascii="Times New Roman" w:hAnsi="Times New Roman"/>
                <w:b/>
                <w:u w:val="single"/>
              </w:rPr>
              <w:t>For formulated product to be directly manufactured:</w:t>
            </w:r>
          </w:p>
        </w:tc>
      </w:tr>
      <w:tr w:rsidR="003C25EA" w:rsidRPr="00DD7A6F" w:rsidTr="007B094F">
        <w:trPr>
          <w:trHeight w:val="2356"/>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oral (Rat &amp; Mouse)-Toxicity/Infectivity/Pathogenicity</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pulmonary-Toxicity/</w:t>
            </w:r>
            <w:r>
              <w:rPr>
                <w:rFonts w:ascii="Times New Roman" w:hAnsi="Times New Roman"/>
              </w:rPr>
              <w:t xml:space="preserve"> </w:t>
            </w:r>
            <w:r w:rsidRPr="00780220">
              <w:rPr>
                <w:rFonts w:ascii="Times New Roman" w:hAnsi="Times New Roman"/>
              </w:rPr>
              <w:t>Infectivity</w:t>
            </w:r>
            <w:r>
              <w:rPr>
                <w:rFonts w:ascii="Times New Roman" w:hAnsi="Times New Roman"/>
              </w:rPr>
              <w:t xml:space="preserve"> </w:t>
            </w:r>
            <w:r w:rsidRPr="00780220">
              <w:rPr>
                <w:rFonts w:ascii="Times New Roman" w:hAnsi="Times New Roman"/>
              </w:rPr>
              <w:t>/Pathogenicity (Intra-tracheal preferred)</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0"/>
              </w:tabs>
              <w:spacing w:after="0" w:line="240" w:lineRule="auto"/>
              <w:rPr>
                <w:rFonts w:ascii="Times New Roman" w:hAnsi="Times New Roman"/>
                <w:u w:val="single"/>
              </w:rPr>
            </w:pPr>
            <w:r w:rsidRPr="00780220">
              <w:rPr>
                <w:rFonts w:ascii="Times New Roman" w:hAnsi="Times New Roman"/>
              </w:rPr>
              <w:t xml:space="preserve">Primary skin  irritation; Primary eye irritation;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6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1.c</w:t>
            </w:r>
          </w:p>
        </w:tc>
        <w:tc>
          <w:tcPr>
            <w:tcW w:w="10421" w:type="dxa"/>
            <w:gridSpan w:val="5"/>
          </w:tcPr>
          <w:p w:rsidR="003C25EA" w:rsidRPr="00780220" w:rsidRDefault="003C25EA" w:rsidP="00A7248F">
            <w:pPr>
              <w:tabs>
                <w:tab w:val="left" w:pos="1545"/>
              </w:tabs>
              <w:spacing w:after="0" w:line="240" w:lineRule="auto"/>
              <w:rPr>
                <w:rFonts w:ascii="Times New Roman" w:hAnsi="Times New Roman"/>
                <w:u w:val="single"/>
              </w:rPr>
            </w:pPr>
            <w:r w:rsidRPr="00780220">
              <w:rPr>
                <w:rFonts w:ascii="Times New Roman" w:hAnsi="Times New Roman"/>
                <w:u w:val="single"/>
              </w:rPr>
              <w:t xml:space="preserve">Antagonistic fungi:  </w:t>
            </w:r>
            <w:r w:rsidRPr="00780220">
              <w:rPr>
                <w:rFonts w:ascii="Times New Roman" w:hAnsi="Times New Roman"/>
                <w:b/>
                <w:u w:val="single"/>
              </w:rPr>
              <w:t>For formulation</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(1.a)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77"/>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8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8219BB" w:rsidRDefault="008219BB">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80"/>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44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Entomopathogenic fungi: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2.b.</w:t>
            </w:r>
          </w:p>
        </w:tc>
        <w:tc>
          <w:tcPr>
            <w:tcW w:w="10421" w:type="dxa"/>
            <w:gridSpan w:val="5"/>
          </w:tcPr>
          <w:p w:rsidR="003C25EA" w:rsidRPr="00780220" w:rsidRDefault="003C25EA" w:rsidP="00A7248F">
            <w:pPr>
              <w:spacing w:after="0" w:line="240" w:lineRule="auto"/>
              <w:rPr>
                <w:rFonts w:ascii="Times New Roman" w:hAnsi="Times New Roman"/>
              </w:rPr>
            </w:pPr>
            <w:r w:rsidRPr="00780220">
              <w:rPr>
                <w:rFonts w:ascii="Times New Roman" w:hAnsi="Times New Roman"/>
                <w:u w:val="single"/>
              </w:rPr>
              <w:t xml:space="preserve">Entomopathogeni fungi: </w:t>
            </w:r>
            <w:r w:rsidRPr="00780220">
              <w:rPr>
                <w:rFonts w:ascii="Times New Roman" w:hAnsi="Times New Roman"/>
                <w:b/>
                <w:u w:val="single"/>
              </w:rPr>
              <w:t>For formulated product to be directly manufactured:</w:t>
            </w:r>
          </w:p>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27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oral (Rat &amp; Mouse)-Toxicity/Infectivity/Pathogenicity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pulmonary Toxicity/Infectivity/Pathogenicity (Intra-tracheal preferred)</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Primary skin  irritation; Primary eye irritation; </w:t>
            </w:r>
          </w:p>
          <w:p w:rsidR="003C25EA" w:rsidRPr="00780220" w:rsidRDefault="003C25EA" w:rsidP="00A7248F">
            <w:pPr>
              <w:spacing w:after="0" w:line="240" w:lineRule="auto"/>
              <w:rPr>
                <w:rFonts w:ascii="Times New Roman" w:hAnsi="Times New Roman"/>
                <w:u w:val="single"/>
              </w:rPr>
            </w:pP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99"/>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2.c</w:t>
            </w:r>
          </w:p>
        </w:tc>
        <w:tc>
          <w:tcPr>
            <w:tcW w:w="10421" w:type="dxa"/>
            <w:gridSpan w:val="5"/>
          </w:tcPr>
          <w:p w:rsidR="003C25EA" w:rsidRPr="00780220" w:rsidRDefault="003C25EA" w:rsidP="00A7248F">
            <w:pPr>
              <w:tabs>
                <w:tab w:val="left" w:pos="1545"/>
              </w:tabs>
              <w:spacing w:after="0" w:line="240" w:lineRule="auto"/>
              <w:rPr>
                <w:rFonts w:ascii="Times New Roman" w:hAnsi="Times New Roman"/>
                <w:u w:val="single"/>
              </w:rPr>
            </w:pPr>
            <w:r w:rsidRPr="00780220">
              <w:rPr>
                <w:rFonts w:ascii="Times New Roman" w:hAnsi="Times New Roman"/>
                <w:u w:val="single"/>
              </w:rPr>
              <w:t xml:space="preserve">Entomopathogeni fungi::  </w:t>
            </w:r>
            <w:r w:rsidRPr="00780220">
              <w:rPr>
                <w:rFonts w:ascii="Times New Roman" w:hAnsi="Times New Roman"/>
                <w:b/>
                <w:u w:val="single"/>
              </w:rPr>
              <w:t>For formulation</w:t>
            </w:r>
          </w:p>
        </w:tc>
      </w:tr>
      <w:tr w:rsidR="003C25EA" w:rsidRPr="00DD7A6F" w:rsidTr="008219BB">
        <w:trPr>
          <w:trHeight w:val="623"/>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(2.a.)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8219BB">
        <w:trPr>
          <w:trHeight w:val="210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8219BB">
        <w:trPr>
          <w:trHeight w:val="1145"/>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9"/>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63"/>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Default="003C25EA" w:rsidP="00A7248F">
      <w:pPr>
        <w:spacing w:after="0" w:line="240" w:lineRule="auto"/>
      </w:pPr>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77"/>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48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Antagonistic bacteria: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44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3.b.</w:t>
            </w:r>
          </w:p>
        </w:tc>
        <w:tc>
          <w:tcPr>
            <w:tcW w:w="10421" w:type="dxa"/>
            <w:gridSpan w:val="5"/>
          </w:tcPr>
          <w:p w:rsidR="003C25EA" w:rsidRPr="00780220" w:rsidRDefault="003C25EA" w:rsidP="00A7248F">
            <w:pPr>
              <w:spacing w:after="0" w:line="240" w:lineRule="auto"/>
              <w:rPr>
                <w:rFonts w:ascii="Times New Roman" w:hAnsi="Times New Roman"/>
                <w:u w:val="single"/>
              </w:rPr>
            </w:pPr>
            <w:r w:rsidRPr="00780220">
              <w:rPr>
                <w:rFonts w:ascii="Times New Roman" w:hAnsi="Times New Roman"/>
                <w:u w:val="single"/>
              </w:rPr>
              <w:t xml:space="preserve">Antagonistic bacteria: </w:t>
            </w:r>
            <w:r w:rsidRPr="00780220">
              <w:rPr>
                <w:rFonts w:ascii="Times New Roman" w:hAnsi="Times New Roman"/>
                <w:b/>
                <w:u w:val="single"/>
              </w:rPr>
              <w:t>For formulated product to be directly manufactured:</w:t>
            </w:r>
          </w:p>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872"/>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oral (Rat &amp; Mouse)-Toxicity/Infectivity/ Pathogenicity </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pulmonary-Toxicity/Infectivity/Pathogenicity (Intra-tracheal preferred)</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Primary skin  irritation; Primary eye irritation;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75"/>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3.c</w:t>
            </w:r>
          </w:p>
        </w:tc>
        <w:tc>
          <w:tcPr>
            <w:tcW w:w="10421" w:type="dxa"/>
            <w:gridSpan w:val="5"/>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rPr>
              <w:t xml:space="preserve">Antagonistic bacteria:  </w:t>
            </w:r>
            <w:r w:rsidRPr="00780220">
              <w:rPr>
                <w:rFonts w:ascii="Times New Roman" w:hAnsi="Times New Roman"/>
                <w:b w:val="0"/>
                <w:sz w:val="24"/>
                <w:szCs w:val="24"/>
              </w:rPr>
              <w:t>For formulation</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(3.a)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4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Default="003C25EA" w:rsidP="00A7248F">
      <w:pPr>
        <w:spacing w:after="0" w:line="240" w:lineRule="auto"/>
      </w:pPr>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60"/>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4</w:t>
            </w:r>
          </w:p>
        </w:tc>
        <w:tc>
          <w:tcPr>
            <w:tcW w:w="4892" w:type="dxa"/>
          </w:tcPr>
          <w:p w:rsidR="003C25EA" w:rsidRPr="00780220" w:rsidRDefault="003C25EA" w:rsidP="00A7248F">
            <w:pPr>
              <w:spacing w:after="0" w:line="240" w:lineRule="auto"/>
              <w:rPr>
                <w:rFonts w:ascii="Times New Roman" w:hAnsi="Times New Roman"/>
                <w:b/>
              </w:rPr>
            </w:pPr>
            <w:r w:rsidRPr="00780220">
              <w:rPr>
                <w:rFonts w:ascii="Times New Roman" w:hAnsi="Times New Roman"/>
                <w:b/>
              </w:rPr>
              <w:t>Data on Human safety records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fungi: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Antagonistic fungi: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fungi: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Entomopathogenic fungi: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Entomopathogenic fungi: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Entomopathogenic fungi: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bacteria: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Antagonistic bacteria: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ix)</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bacteria: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Pr="00F80055" w:rsidRDefault="003C25EA" w:rsidP="00A7248F">
      <w:pPr>
        <w:pStyle w:val="StyleHeading2NotBoldBlackUnderlineCentered"/>
        <w:jc w:val="right"/>
        <w:rPr>
          <w:rFonts w:ascii="Times New Roman" w:hAnsi="Times New Roman"/>
          <w:sz w:val="24"/>
          <w:szCs w:val="24"/>
          <w:u w:val="none"/>
        </w:rPr>
      </w:pPr>
    </w:p>
    <w:p w:rsidR="003C25EA" w:rsidRDefault="003C25EA" w:rsidP="00A7248F">
      <w:pPr>
        <w:pStyle w:val="StyleHeading2NotBoldBlackUnderlineCentered"/>
        <w:jc w:val="left"/>
        <w:rPr>
          <w:rFonts w:ascii="Times New Roman" w:hAnsi="Times New Roman"/>
          <w:sz w:val="24"/>
          <w:szCs w:val="24"/>
          <w:u w:val="none"/>
        </w:rPr>
      </w:pPr>
    </w:p>
    <w:p w:rsidR="003C25EA" w:rsidRDefault="003C25EA" w:rsidP="00A7248F">
      <w:pPr>
        <w:pStyle w:val="StyleHeading2NotBoldBlackUnderlineCentered"/>
        <w:jc w:val="left"/>
        <w:rPr>
          <w:rFonts w:ascii="Times New Roman" w:hAnsi="Times New Roman"/>
          <w:sz w:val="24"/>
          <w:szCs w:val="24"/>
          <w:u w:val="none"/>
        </w:rPr>
      </w:pP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sz w:val="24"/>
          <w:szCs w:val="24"/>
          <w:u w:val="none"/>
        </w:rPr>
        <w:t xml:space="preserve">Note:    </w:t>
      </w:r>
      <w:r w:rsidRPr="00F80055">
        <w:rPr>
          <w:rFonts w:ascii="Times New Roman" w:hAnsi="Times New Roman"/>
          <w:b w:val="0"/>
          <w:sz w:val="24"/>
          <w:szCs w:val="24"/>
          <w:u w:val="none"/>
        </w:rPr>
        <w:t>1)    Items should be delivered at NIPHM.</w:t>
      </w:r>
    </w:p>
    <w:p w:rsidR="003C25EA" w:rsidRPr="00F80055" w:rsidRDefault="003C25EA" w:rsidP="00A7248F">
      <w:pPr>
        <w:pStyle w:val="StyleHeading2NotBoldBlackUnderlineCentered"/>
        <w:numPr>
          <w:ilvl w:val="0"/>
          <w:numId w:val="3"/>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VAT/ CST/ Service tax  should be indicated clearly.</w:t>
      </w:r>
    </w:p>
    <w:p w:rsidR="003C25EA" w:rsidRPr="00F80055" w:rsidRDefault="003C25EA" w:rsidP="00A7248F">
      <w:pPr>
        <w:pStyle w:val="StyleHeading2NotBoldBlackUnderlineCentered"/>
        <w:numPr>
          <w:ilvl w:val="0"/>
          <w:numId w:val="3"/>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Prices should be quoted only in Indian rupees.</w:t>
      </w:r>
    </w:p>
    <w:p w:rsidR="003C25EA" w:rsidRDefault="003C25EA" w:rsidP="00A7248F">
      <w:pPr>
        <w:pStyle w:val="StyleHeading2NotBoldBlackUnderlineCentered"/>
        <w:numPr>
          <w:ilvl w:val="0"/>
          <w:numId w:val="0"/>
        </w:numPr>
        <w:ind w:left="828" w:hanging="18"/>
        <w:jc w:val="left"/>
        <w:rPr>
          <w:rFonts w:ascii="Times New Roman" w:hAnsi="Times New Roman"/>
          <w:b w:val="0"/>
          <w:sz w:val="24"/>
          <w:szCs w:val="24"/>
          <w:u w:val="none"/>
        </w:rPr>
      </w:pPr>
    </w:p>
    <w:p w:rsidR="003C25EA" w:rsidRPr="00F80055" w:rsidRDefault="003C25EA" w:rsidP="00A7248F">
      <w:pPr>
        <w:pStyle w:val="StyleHeading2NotBoldBlackUnderlineCentered"/>
        <w:numPr>
          <w:ilvl w:val="0"/>
          <w:numId w:val="0"/>
        </w:numPr>
        <w:ind w:left="828" w:hanging="18"/>
        <w:jc w:val="left"/>
        <w:rPr>
          <w:rFonts w:ascii="Times New Roman" w:hAnsi="Times New Roman"/>
          <w:b w:val="0"/>
          <w:sz w:val="24"/>
          <w:szCs w:val="24"/>
          <w:u w:val="none"/>
        </w:rPr>
      </w:pP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C25EA" w:rsidRPr="00F80055" w:rsidRDefault="003C25EA" w:rsidP="00A7248F">
      <w:pPr>
        <w:pStyle w:val="StyleHeading2NotBoldBlackUnderlineCentered"/>
        <w:jc w:val="lef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Signature of authorised official</w:t>
      </w: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(With seal and stamp)</w:t>
      </w:r>
    </w:p>
    <w:p w:rsidR="003C25EA" w:rsidRPr="00F80055" w:rsidRDefault="003C25EA" w:rsidP="00A7248F">
      <w:pPr>
        <w:pStyle w:val="StyleHeading2NotBoldBlackUnderlineCentered"/>
        <w:ind w:left="6480"/>
        <w:jc w:val="left"/>
        <w:rPr>
          <w:rFonts w:ascii="Times New Roman" w:hAnsi="Times New Roman"/>
          <w:b w:val="0"/>
          <w:sz w:val="24"/>
          <w:szCs w:val="24"/>
          <w:u w:val="none"/>
        </w:rPr>
      </w:pPr>
      <w:r w:rsidRPr="00F80055">
        <w:rPr>
          <w:rFonts w:ascii="Times New Roman" w:hAnsi="Times New Roman"/>
          <w:b w:val="0"/>
          <w:sz w:val="24"/>
          <w:szCs w:val="24"/>
          <w:u w:val="none"/>
        </w:rPr>
        <w:t xml:space="preserve">  Name:</w:t>
      </w:r>
    </w:p>
    <w:p w:rsidR="003C25EA" w:rsidRPr="00F80055" w:rsidRDefault="003C25EA" w:rsidP="00A7248F">
      <w:pPr>
        <w:pStyle w:val="StyleHeading2NotBoldBlackUnderlineCentered"/>
        <w:ind w:left="4320"/>
        <w:rPr>
          <w:rFonts w:ascii="Times New Roman" w:hAnsi="Times New Roman"/>
          <w:b w:val="0"/>
          <w:sz w:val="24"/>
          <w:szCs w:val="24"/>
          <w:u w:val="none"/>
        </w:rPr>
      </w:pPr>
      <w:r w:rsidRPr="00F80055">
        <w:rPr>
          <w:rFonts w:ascii="Times New Roman" w:hAnsi="Times New Roman"/>
          <w:b w:val="0"/>
          <w:sz w:val="24"/>
          <w:szCs w:val="24"/>
          <w:u w:val="none"/>
        </w:rPr>
        <w:t>Designation:</w:t>
      </w:r>
    </w:p>
    <w:p w:rsidR="003C25EA" w:rsidRPr="00F80055" w:rsidRDefault="003C25EA" w:rsidP="00A7248F">
      <w:pPr>
        <w:keepNext/>
        <w:keepLines/>
        <w:spacing w:after="0" w:line="240" w:lineRule="auto"/>
        <w:jc w:val="center"/>
        <w:rPr>
          <w:rFonts w:ascii="Times New Roman" w:hAnsi="Times New Roman"/>
          <w:b/>
          <w:u w:val="single"/>
        </w:rPr>
      </w:pPr>
    </w:p>
    <w:p w:rsidR="003C25EA" w:rsidRPr="00F80055" w:rsidRDefault="003C25EA" w:rsidP="00A7248F">
      <w:pPr>
        <w:keepNext/>
        <w:keepLines/>
        <w:spacing w:after="0" w:line="240" w:lineRule="auto"/>
        <w:rPr>
          <w:rFonts w:ascii="Times New Roman" w:hAnsi="Times New Roman"/>
          <w:b/>
          <w:u w:val="single"/>
        </w:rPr>
      </w:pPr>
      <w:r w:rsidRPr="00F80055">
        <w:rPr>
          <w:rFonts w:ascii="Times New Roman" w:hAnsi="Times New Roman"/>
          <w:b/>
          <w:u w:val="single"/>
        </w:rPr>
        <w:br w:type="page"/>
      </w:r>
    </w:p>
    <w:p w:rsidR="003C25EA" w:rsidRDefault="003C25EA" w:rsidP="00A7248F">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 IV</w:t>
      </w:r>
    </w:p>
    <w:p w:rsidR="00AF1F2B" w:rsidRPr="00F80055" w:rsidRDefault="00AF1F2B" w:rsidP="00AF1F2B">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17.</w:t>
      </w:r>
      <w:r w:rsidRPr="00F80055">
        <w:rPr>
          <w:rFonts w:ascii="Times New Roman" w:hAnsi="Times New Roman"/>
          <w:sz w:val="24"/>
          <w:szCs w:val="24"/>
          <w:u w:val="none"/>
        </w:rPr>
        <w:tab/>
      </w:r>
      <w:r w:rsidRPr="00F80055">
        <w:rPr>
          <w:rFonts w:ascii="Times New Roman" w:hAnsi="Times New Roman"/>
          <w:sz w:val="24"/>
          <w:szCs w:val="24"/>
        </w:rPr>
        <w:t xml:space="preserve">FORMAT FOR </w:t>
      </w:r>
      <w:r>
        <w:rPr>
          <w:rFonts w:ascii="Times New Roman" w:hAnsi="Times New Roman"/>
          <w:sz w:val="24"/>
          <w:szCs w:val="24"/>
        </w:rPr>
        <w:t>UNDERTAKING</w:t>
      </w:r>
    </w:p>
    <w:p w:rsidR="00AF1F2B" w:rsidRPr="00F80055" w:rsidRDefault="00AF1F2B" w:rsidP="00A7248F">
      <w:pPr>
        <w:pStyle w:val="StyleHeading2NotBoldBlackUnderlineCentered"/>
        <w:jc w:val="right"/>
        <w:rPr>
          <w:rFonts w:ascii="Times New Roman" w:hAnsi="Times New Roman"/>
          <w:sz w:val="24"/>
          <w:szCs w:val="24"/>
          <w:u w:val="none"/>
        </w:rPr>
      </w:pP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center"/>
        <w:rPr>
          <w:rFonts w:ascii="Times New Roman" w:hAnsi="Times New Roman"/>
          <w:b/>
          <w:i/>
        </w:rPr>
      </w:pPr>
      <w:r w:rsidRPr="00F80055">
        <w:rPr>
          <w:rFonts w:ascii="Times New Roman" w:hAnsi="Times New Roman"/>
          <w:b/>
          <w:i/>
        </w:rPr>
        <w:t>UNDERTAKING</w:t>
      </w: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1.</w:t>
      </w:r>
      <w:r w:rsidRPr="00F80055">
        <w:rPr>
          <w:rFonts w:ascii="Times New Roman" w:hAnsi="Times New Roman"/>
          <w:b/>
          <w:i/>
        </w:rPr>
        <w:tab/>
        <w:t>I/We undertake that I/We have carefully studied all the terms and conditions and understood the parameters of the proposed supplies of the NIPHM and shall abide by them.</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2.</w:t>
      </w:r>
      <w:r w:rsidRPr="00F80055">
        <w:rPr>
          <w:rFonts w:ascii="Times New Roman" w:hAnsi="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3.</w:t>
      </w:r>
      <w:r w:rsidRPr="00F80055">
        <w:rPr>
          <w:rFonts w:ascii="Times New Roman" w:hAnsi="Times New Roman"/>
          <w:b/>
          <w:i/>
        </w:rPr>
        <w:tab/>
        <w:t>I/We further undertake that the information given in this tender is true and correct in all respect and we hold the responsibility for the same.</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Dated at</w:t>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t xml:space="preserve">    (Dated signature of Bidder with stamp of the firm)</w:t>
      </w:r>
    </w:p>
    <w:p w:rsidR="003C25EA" w:rsidRPr="00F80055" w:rsidRDefault="003C25EA" w:rsidP="00A7248F">
      <w:pPr>
        <w:keepNext/>
        <w:keepLines/>
        <w:spacing w:after="0" w:line="240" w:lineRule="auto"/>
        <w:jc w:val="center"/>
        <w:rPr>
          <w:rFonts w:ascii="Times New Roman" w:hAnsi="Times New Roman"/>
        </w:rPr>
      </w:pPr>
    </w:p>
    <w:p w:rsidR="003C25EA" w:rsidRPr="00F80055" w:rsidRDefault="003C25EA" w:rsidP="00A7248F">
      <w:pPr>
        <w:pStyle w:val="StyleHeading2NotBoldBlackUnderlineCentered"/>
        <w:ind w:left="4320" w:firstLine="720"/>
        <w:jc w:val="left"/>
        <w:rPr>
          <w:rFonts w:ascii="Times New Roman" w:hAnsi="Times New Roman"/>
          <w:b w:val="0"/>
          <w:sz w:val="24"/>
          <w:szCs w:val="24"/>
        </w:rPr>
      </w:pPr>
      <w:r w:rsidRPr="00F80055">
        <w:rPr>
          <w:rFonts w:ascii="Times New Roman" w:hAnsi="Times New Roman"/>
          <w:b w:val="0"/>
          <w:sz w:val="24"/>
          <w:szCs w:val="24"/>
        </w:rPr>
        <w:br w:type="page"/>
      </w:r>
    </w:p>
    <w:p w:rsidR="003C25EA" w:rsidRPr="00F80055" w:rsidRDefault="003C25EA" w:rsidP="00A7248F">
      <w:pPr>
        <w:pStyle w:val="StyleHeading2NotBoldBlackUnderlineCentered"/>
        <w:jc w:val="right"/>
        <w:rPr>
          <w:rFonts w:ascii="Times New Roman" w:hAnsi="Times New Roman"/>
          <w:sz w:val="24"/>
          <w:szCs w:val="24"/>
        </w:rPr>
      </w:pPr>
    </w:p>
    <w:p w:rsidR="003C25EA" w:rsidRPr="00F80055" w:rsidRDefault="003C25EA" w:rsidP="00A7248F">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–V</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w:t>
      </w:r>
      <w:r w:rsidR="00AF1F2B">
        <w:rPr>
          <w:rFonts w:ascii="Times New Roman" w:hAnsi="Times New Roman"/>
          <w:sz w:val="24"/>
          <w:szCs w:val="24"/>
          <w:u w:val="none"/>
        </w:rPr>
        <w:t>8</w:t>
      </w:r>
      <w:r w:rsidRPr="00F80055">
        <w:rPr>
          <w:rFonts w:ascii="Times New Roman" w:hAnsi="Times New Roman"/>
          <w:sz w:val="24"/>
          <w:szCs w:val="24"/>
          <w:u w:val="none"/>
        </w:rPr>
        <w:t>.</w:t>
      </w:r>
      <w:r w:rsidRPr="00F80055">
        <w:rPr>
          <w:rFonts w:ascii="Times New Roman" w:hAnsi="Times New Roman"/>
          <w:sz w:val="24"/>
          <w:szCs w:val="24"/>
          <w:u w:val="none"/>
        </w:rPr>
        <w:tab/>
      </w:r>
      <w:r w:rsidRPr="00F80055">
        <w:rPr>
          <w:rFonts w:ascii="Times New Roman" w:hAnsi="Times New Roman"/>
          <w:sz w:val="24"/>
          <w:szCs w:val="24"/>
        </w:rPr>
        <w:t>FORMAT FOR AUTHORISATION LETTER</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xl31"/>
        <w:pBdr>
          <w:left w:val="none" w:sz="0" w:space="0" w:color="auto"/>
          <w:right w:val="none" w:sz="0" w:space="0" w:color="auto"/>
        </w:pBdr>
        <w:spacing w:before="0" w:after="0"/>
        <w:rPr>
          <w:rFonts w:ascii="Times New Roman" w:hAnsi="Times New Roman"/>
          <w:color w:val="000000"/>
        </w:rPr>
      </w:pPr>
      <w:r w:rsidRPr="00F80055">
        <w:rPr>
          <w:rFonts w:ascii="Times New Roman" w:hAnsi="Times New Roman"/>
          <w:color w:val="000000"/>
        </w:rPr>
        <w:t>To</w:t>
      </w:r>
    </w:p>
    <w:p w:rsidR="003C25EA" w:rsidRPr="00F80055" w:rsidRDefault="003C25EA" w:rsidP="00A7248F">
      <w:pPr>
        <w:pStyle w:val="xl31"/>
        <w:pBdr>
          <w:left w:val="none" w:sz="0" w:space="0" w:color="auto"/>
          <w:right w:val="none" w:sz="0" w:space="0" w:color="auto"/>
        </w:pBdr>
        <w:spacing w:before="0" w:after="0"/>
        <w:rPr>
          <w:rFonts w:ascii="Times New Roman" w:hAnsi="Times New Roman"/>
          <w:color w:val="000000"/>
        </w:rPr>
      </w:pP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The Registrar,</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National Institute of Plant Health Management,</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Rajendranagar,</w:t>
      </w:r>
    </w:p>
    <w:p w:rsidR="003C25EA" w:rsidRPr="00F80055" w:rsidRDefault="003C25EA" w:rsidP="00A7248F">
      <w:pPr>
        <w:spacing w:after="0" w:line="240" w:lineRule="auto"/>
        <w:rPr>
          <w:rFonts w:ascii="Times New Roman" w:hAnsi="Times New Roman"/>
          <w:b/>
          <w:color w:val="000000"/>
          <w:u w:val="single"/>
        </w:rPr>
      </w:pPr>
      <w:r w:rsidRPr="00F80055">
        <w:rPr>
          <w:rFonts w:ascii="Times New Roman" w:hAnsi="Times New Roman"/>
          <w:b/>
          <w:color w:val="000000"/>
          <w:u w:val="single"/>
        </w:rPr>
        <w:t>HYDERABAD – 500030.</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Andhra Pradesh.</w:t>
      </w:r>
    </w:p>
    <w:p w:rsidR="003C25EA" w:rsidRPr="00F80055" w:rsidRDefault="003C25EA" w:rsidP="00A7248F">
      <w:pPr>
        <w:spacing w:after="0" w:line="240" w:lineRule="auto"/>
        <w:rPr>
          <w:rFonts w:ascii="Times New Roman" w:hAnsi="Times New Roman"/>
          <w:color w:val="000000"/>
        </w:rPr>
      </w:pP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Sir,</w:t>
      </w:r>
    </w:p>
    <w:p w:rsidR="003C25EA" w:rsidRPr="00F80055" w:rsidRDefault="003C25EA" w:rsidP="00A7248F">
      <w:pPr>
        <w:spacing w:after="0" w:line="240" w:lineRule="auto"/>
        <w:rPr>
          <w:rFonts w:ascii="Times New Roman" w:hAnsi="Times New Roman"/>
          <w:color w:val="000000"/>
        </w:rPr>
      </w:pPr>
    </w:p>
    <w:p w:rsidR="003C25EA" w:rsidRPr="00F80055" w:rsidRDefault="003C25EA" w:rsidP="00A7248F">
      <w:pPr>
        <w:spacing w:after="0" w:line="240" w:lineRule="auto"/>
        <w:jc w:val="both"/>
        <w:rPr>
          <w:rFonts w:ascii="Times New Roman" w:hAnsi="Times New Roman"/>
          <w:color w:val="000000"/>
        </w:rPr>
      </w:pPr>
      <w:r w:rsidRPr="00F80055">
        <w:rPr>
          <w:rFonts w:ascii="Times New Roman" w:hAnsi="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3C25EA" w:rsidRPr="00F80055" w:rsidRDefault="003C25EA" w:rsidP="00A7248F">
      <w:pPr>
        <w:pStyle w:val="BodyText2"/>
        <w:spacing w:after="0" w:line="240" w:lineRule="auto"/>
        <w:rPr>
          <w:rFonts w:ascii="Times New Roman" w:hAnsi="Times New Roman"/>
          <w:color w:val="000000"/>
        </w:rPr>
      </w:pPr>
    </w:p>
    <w:p w:rsidR="003C25EA" w:rsidRPr="00F80055" w:rsidRDefault="003C25EA" w:rsidP="00A7248F">
      <w:pPr>
        <w:pStyle w:val="BodyText2"/>
        <w:spacing w:after="0" w:line="240" w:lineRule="auto"/>
        <w:rPr>
          <w:rFonts w:ascii="Times New Roman" w:hAnsi="Times New Roman"/>
          <w:color w:val="000000"/>
        </w:rPr>
      </w:pPr>
    </w:p>
    <w:p w:rsidR="003C25EA" w:rsidRPr="00F80055" w:rsidRDefault="003C25EA" w:rsidP="00A7248F">
      <w:pPr>
        <w:pStyle w:val="BodyText2"/>
        <w:spacing w:after="0" w:line="240" w:lineRule="auto"/>
        <w:jc w:val="right"/>
        <w:rPr>
          <w:rFonts w:ascii="Times New Roman" w:hAnsi="Times New Roman"/>
          <w:color w:val="000000"/>
        </w:rPr>
      </w:pPr>
      <w:r w:rsidRPr="00F80055">
        <w:rPr>
          <w:rFonts w:ascii="Times New Roman" w:hAnsi="Times New Roman"/>
          <w:color w:val="000000"/>
        </w:rPr>
        <w:t>(Signature for and on behalf of the Company)</w:t>
      </w:r>
    </w:p>
    <w:p w:rsidR="003C25EA" w:rsidRPr="00F80055" w:rsidRDefault="003C25EA" w:rsidP="00A7248F">
      <w:pPr>
        <w:pStyle w:val="BodyText2"/>
        <w:spacing w:after="0" w:line="240" w:lineRule="auto"/>
        <w:rPr>
          <w:rFonts w:ascii="Times New Roman" w:hAnsi="Times New Roman"/>
          <w:color w:val="000000"/>
        </w:rPr>
      </w:pPr>
      <w:r w:rsidRPr="00F80055">
        <w:rPr>
          <w:rFonts w:ascii="Times New Roman" w:hAnsi="Times New Roman"/>
          <w:color w:val="000000"/>
        </w:rPr>
        <w:t>Place:</w:t>
      </w:r>
    </w:p>
    <w:p w:rsidR="003C25EA" w:rsidRPr="00F80055" w:rsidRDefault="003C25EA" w:rsidP="00A7248F">
      <w:pPr>
        <w:pStyle w:val="BodyText2"/>
        <w:spacing w:after="0" w:line="240" w:lineRule="auto"/>
        <w:rPr>
          <w:rFonts w:ascii="Times New Roman" w:hAnsi="Times New Roman"/>
          <w:color w:val="000000"/>
        </w:rPr>
      </w:pPr>
      <w:r w:rsidRPr="00F80055">
        <w:rPr>
          <w:rFonts w:ascii="Times New Roman" w:hAnsi="Times New Roman"/>
          <w:color w:val="000000"/>
        </w:rPr>
        <w:t>Date :</w:t>
      </w: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5F3B3F" w:rsidRPr="00300A21" w:rsidRDefault="005F3B3F" w:rsidP="00A7248F">
      <w:pPr>
        <w:autoSpaceDE w:val="0"/>
        <w:autoSpaceDN w:val="0"/>
        <w:adjustRightInd w:val="0"/>
        <w:spacing w:after="0" w:line="240" w:lineRule="auto"/>
        <w:rPr>
          <w:rFonts w:ascii="Times New Roman" w:hAnsi="Times New Roman" w:cs="Times New Roman"/>
          <w:sz w:val="24"/>
          <w:szCs w:val="24"/>
        </w:rPr>
      </w:pPr>
    </w:p>
    <w:sectPr w:rsidR="005F3B3F" w:rsidRPr="00300A21" w:rsidSect="000026EA">
      <w:footerReference w:type="default" r:id="rId22"/>
      <w:pgSz w:w="12240" w:h="15840" w:code="1"/>
      <w:pgMar w:top="806" w:right="1080" w:bottom="1166"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30" w:rsidRDefault="00760230" w:rsidP="003A7CC6">
      <w:pPr>
        <w:spacing w:after="0" w:line="240" w:lineRule="auto"/>
      </w:pPr>
      <w:r>
        <w:separator/>
      </w:r>
    </w:p>
  </w:endnote>
  <w:endnote w:type="continuationSeparator" w:id="0">
    <w:p w:rsidR="00760230" w:rsidRDefault="0076023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4F" w:rsidRDefault="007B094F">
    <w:pPr>
      <w:pStyle w:val="Footer"/>
      <w:jc w:val="right"/>
    </w:pPr>
    <w:r>
      <w:t xml:space="preserve">              </w:t>
    </w:r>
    <w:r>
      <w:tab/>
    </w:r>
  </w:p>
  <w:p w:rsidR="007B094F" w:rsidRDefault="007B094F" w:rsidP="00AA4A9A">
    <w:pPr>
      <w:pStyle w:val="Footer"/>
      <w:jc w:val="right"/>
    </w:pPr>
    <w:r>
      <w:t xml:space="preserve">(please sign on each page)                                                                                        </w:t>
    </w:r>
    <w:r>
      <w:fldChar w:fldCharType="begin"/>
    </w:r>
    <w:r>
      <w:instrText xml:space="preserve"> PAGE   \* MERGEFORMAT </w:instrText>
    </w:r>
    <w:r>
      <w:fldChar w:fldCharType="separate"/>
    </w:r>
    <w:r w:rsidR="00117F4A">
      <w:rPr>
        <w:noProof/>
      </w:rPr>
      <w:t>1</w:t>
    </w:r>
    <w:r>
      <w:rPr>
        <w:noProof/>
      </w:rPr>
      <w:fldChar w:fldCharType="end"/>
    </w:r>
  </w:p>
  <w:p w:rsidR="007B094F" w:rsidRDefault="007B094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30" w:rsidRDefault="00760230" w:rsidP="003A7CC6">
      <w:pPr>
        <w:spacing w:after="0" w:line="240" w:lineRule="auto"/>
      </w:pPr>
      <w:r>
        <w:separator/>
      </w:r>
    </w:p>
  </w:footnote>
  <w:footnote w:type="continuationSeparator" w:id="0">
    <w:p w:rsidR="00760230" w:rsidRDefault="0076023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1342E"/>
    <w:multiLevelType w:val="hybridMultilevel"/>
    <w:tmpl w:val="45702F4C"/>
    <w:lvl w:ilvl="0" w:tplc="A97A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D45AD"/>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C2925"/>
    <w:multiLevelType w:val="hybridMultilevel"/>
    <w:tmpl w:val="E05224E8"/>
    <w:lvl w:ilvl="0" w:tplc="424017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89D0496"/>
    <w:multiLevelType w:val="multilevel"/>
    <w:tmpl w:val="4DB0DE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E30C60"/>
    <w:multiLevelType w:val="hybridMultilevel"/>
    <w:tmpl w:val="3FAAD062"/>
    <w:lvl w:ilvl="0" w:tplc="C29A32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8">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0264EF"/>
    <w:multiLevelType w:val="hybridMultilevel"/>
    <w:tmpl w:val="052CD8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14"/>
  </w:num>
  <w:num w:numId="4">
    <w:abstractNumId w:val="19"/>
  </w:num>
  <w:num w:numId="5">
    <w:abstractNumId w:val="17"/>
  </w:num>
  <w:num w:numId="6">
    <w:abstractNumId w:val="20"/>
  </w:num>
  <w:num w:numId="7">
    <w:abstractNumId w:val="31"/>
  </w:num>
  <w:num w:numId="8">
    <w:abstractNumId w:val="7"/>
  </w:num>
  <w:num w:numId="9">
    <w:abstractNumId w:val="11"/>
  </w:num>
  <w:num w:numId="10">
    <w:abstractNumId w:val="29"/>
  </w:num>
  <w:num w:numId="11">
    <w:abstractNumId w:val="26"/>
  </w:num>
  <w:num w:numId="12">
    <w:abstractNumId w:val="18"/>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5"/>
  </w:num>
  <w:num w:numId="17">
    <w:abstractNumId w:val="5"/>
  </w:num>
  <w:num w:numId="18">
    <w:abstractNumId w:val="1"/>
  </w:num>
  <w:num w:numId="19">
    <w:abstractNumId w:val="2"/>
  </w:num>
  <w:num w:numId="20">
    <w:abstractNumId w:val="4"/>
  </w:num>
  <w:num w:numId="21">
    <w:abstractNumId w:val="3"/>
  </w:num>
  <w:num w:numId="22">
    <w:abstractNumId w:val="25"/>
  </w:num>
  <w:num w:numId="23">
    <w:abstractNumId w:val="24"/>
  </w:num>
  <w:num w:numId="24">
    <w:abstractNumId w:val="28"/>
  </w:num>
  <w:num w:numId="25">
    <w:abstractNumId w:val="13"/>
  </w:num>
  <w:num w:numId="26">
    <w:abstractNumId w:val="6"/>
  </w:num>
  <w:num w:numId="27">
    <w:abstractNumId w:val="21"/>
  </w:num>
  <w:num w:numId="28">
    <w:abstractNumId w:val="16"/>
  </w:num>
  <w:num w:numId="29">
    <w:abstractNumId w:val="8"/>
  </w:num>
  <w:num w:numId="30">
    <w:abstractNumId w:val="12"/>
  </w:num>
  <w:num w:numId="31">
    <w:abstractNumId w:val="10"/>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26EA"/>
    <w:rsid w:val="00017E88"/>
    <w:rsid w:val="00025581"/>
    <w:rsid w:val="000309EF"/>
    <w:rsid w:val="0003177B"/>
    <w:rsid w:val="000324D2"/>
    <w:rsid w:val="000343C6"/>
    <w:rsid w:val="00035957"/>
    <w:rsid w:val="00043C18"/>
    <w:rsid w:val="00044020"/>
    <w:rsid w:val="000470B5"/>
    <w:rsid w:val="000557AF"/>
    <w:rsid w:val="0008448A"/>
    <w:rsid w:val="00085B33"/>
    <w:rsid w:val="000B4C88"/>
    <w:rsid w:val="000D1EDF"/>
    <w:rsid w:val="000D4989"/>
    <w:rsid w:val="000D4E76"/>
    <w:rsid w:val="000D7F6B"/>
    <w:rsid w:val="000E26FE"/>
    <w:rsid w:val="000F7A3C"/>
    <w:rsid w:val="00105341"/>
    <w:rsid w:val="001124D8"/>
    <w:rsid w:val="00117F4A"/>
    <w:rsid w:val="00121FCD"/>
    <w:rsid w:val="00122E22"/>
    <w:rsid w:val="00126C72"/>
    <w:rsid w:val="001326E7"/>
    <w:rsid w:val="0014049A"/>
    <w:rsid w:val="00142FB6"/>
    <w:rsid w:val="00150909"/>
    <w:rsid w:val="00153A77"/>
    <w:rsid w:val="0016226B"/>
    <w:rsid w:val="00165C3F"/>
    <w:rsid w:val="0017057D"/>
    <w:rsid w:val="00174AD5"/>
    <w:rsid w:val="0018506B"/>
    <w:rsid w:val="00191852"/>
    <w:rsid w:val="001A7C6E"/>
    <w:rsid w:val="001B09CB"/>
    <w:rsid w:val="001B1CAB"/>
    <w:rsid w:val="001B275F"/>
    <w:rsid w:val="001B3C81"/>
    <w:rsid w:val="001B543E"/>
    <w:rsid w:val="001B6464"/>
    <w:rsid w:val="001C1FC9"/>
    <w:rsid w:val="001C5442"/>
    <w:rsid w:val="001D5FDF"/>
    <w:rsid w:val="001F0243"/>
    <w:rsid w:val="001F33C4"/>
    <w:rsid w:val="00217D24"/>
    <w:rsid w:val="0022138F"/>
    <w:rsid w:val="0022272E"/>
    <w:rsid w:val="00226AC2"/>
    <w:rsid w:val="00227971"/>
    <w:rsid w:val="00231BCC"/>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3ECB"/>
    <w:rsid w:val="002A7211"/>
    <w:rsid w:val="002B4508"/>
    <w:rsid w:val="002C293B"/>
    <w:rsid w:val="002C3D94"/>
    <w:rsid w:val="002C43FA"/>
    <w:rsid w:val="002C5B8A"/>
    <w:rsid w:val="002D0E03"/>
    <w:rsid w:val="002D1C41"/>
    <w:rsid w:val="002D2B69"/>
    <w:rsid w:val="002D45E5"/>
    <w:rsid w:val="002D7DA0"/>
    <w:rsid w:val="002E3595"/>
    <w:rsid w:val="002F4DFE"/>
    <w:rsid w:val="00300A21"/>
    <w:rsid w:val="0031755C"/>
    <w:rsid w:val="003246D7"/>
    <w:rsid w:val="00327DE0"/>
    <w:rsid w:val="00330C83"/>
    <w:rsid w:val="003346CC"/>
    <w:rsid w:val="00350692"/>
    <w:rsid w:val="00363518"/>
    <w:rsid w:val="0037518E"/>
    <w:rsid w:val="00380680"/>
    <w:rsid w:val="0038263A"/>
    <w:rsid w:val="00385CA1"/>
    <w:rsid w:val="003A0451"/>
    <w:rsid w:val="003A2313"/>
    <w:rsid w:val="003A350E"/>
    <w:rsid w:val="003A531B"/>
    <w:rsid w:val="003A7CC6"/>
    <w:rsid w:val="003B4AFD"/>
    <w:rsid w:val="003B5CE3"/>
    <w:rsid w:val="003C0D82"/>
    <w:rsid w:val="003C25EA"/>
    <w:rsid w:val="003D70DB"/>
    <w:rsid w:val="003F4D37"/>
    <w:rsid w:val="003F736F"/>
    <w:rsid w:val="00402A87"/>
    <w:rsid w:val="00403C57"/>
    <w:rsid w:val="004111CE"/>
    <w:rsid w:val="00420609"/>
    <w:rsid w:val="004213EA"/>
    <w:rsid w:val="0042315F"/>
    <w:rsid w:val="004260AF"/>
    <w:rsid w:val="00427FE8"/>
    <w:rsid w:val="00432D99"/>
    <w:rsid w:val="0043738D"/>
    <w:rsid w:val="00440F7F"/>
    <w:rsid w:val="00446686"/>
    <w:rsid w:val="00446C31"/>
    <w:rsid w:val="0045558F"/>
    <w:rsid w:val="00456647"/>
    <w:rsid w:val="00461C24"/>
    <w:rsid w:val="00475D8F"/>
    <w:rsid w:val="0047673D"/>
    <w:rsid w:val="00480892"/>
    <w:rsid w:val="004854AD"/>
    <w:rsid w:val="004977F9"/>
    <w:rsid w:val="004A17FE"/>
    <w:rsid w:val="004A3932"/>
    <w:rsid w:val="004B2DFB"/>
    <w:rsid w:val="004B7246"/>
    <w:rsid w:val="004C450F"/>
    <w:rsid w:val="004D0141"/>
    <w:rsid w:val="004D020C"/>
    <w:rsid w:val="004D4801"/>
    <w:rsid w:val="004D5F29"/>
    <w:rsid w:val="004D7D3B"/>
    <w:rsid w:val="004E004D"/>
    <w:rsid w:val="004E4362"/>
    <w:rsid w:val="004E67A9"/>
    <w:rsid w:val="004F0109"/>
    <w:rsid w:val="004F3128"/>
    <w:rsid w:val="004F4826"/>
    <w:rsid w:val="004F6C05"/>
    <w:rsid w:val="005105CC"/>
    <w:rsid w:val="00524D4A"/>
    <w:rsid w:val="0054318A"/>
    <w:rsid w:val="005465BD"/>
    <w:rsid w:val="0055651A"/>
    <w:rsid w:val="005673B2"/>
    <w:rsid w:val="00570F92"/>
    <w:rsid w:val="005822EF"/>
    <w:rsid w:val="00592D6E"/>
    <w:rsid w:val="005B2DE6"/>
    <w:rsid w:val="005B5CD5"/>
    <w:rsid w:val="005B66EC"/>
    <w:rsid w:val="005C3D72"/>
    <w:rsid w:val="005D2DDB"/>
    <w:rsid w:val="005E56A3"/>
    <w:rsid w:val="005E6BE4"/>
    <w:rsid w:val="005F3B3F"/>
    <w:rsid w:val="005F5A51"/>
    <w:rsid w:val="00603A6A"/>
    <w:rsid w:val="0060737B"/>
    <w:rsid w:val="00611F01"/>
    <w:rsid w:val="00615126"/>
    <w:rsid w:val="0061521A"/>
    <w:rsid w:val="006152C7"/>
    <w:rsid w:val="0062166B"/>
    <w:rsid w:val="00621FF2"/>
    <w:rsid w:val="0064652B"/>
    <w:rsid w:val="0065666A"/>
    <w:rsid w:val="0066637B"/>
    <w:rsid w:val="006703CF"/>
    <w:rsid w:val="00671F6B"/>
    <w:rsid w:val="0067603F"/>
    <w:rsid w:val="006808C9"/>
    <w:rsid w:val="00695531"/>
    <w:rsid w:val="006963A8"/>
    <w:rsid w:val="006A1E88"/>
    <w:rsid w:val="006A4163"/>
    <w:rsid w:val="006B20C4"/>
    <w:rsid w:val="006C6584"/>
    <w:rsid w:val="006D7516"/>
    <w:rsid w:val="006F25A4"/>
    <w:rsid w:val="006F4B04"/>
    <w:rsid w:val="006F563A"/>
    <w:rsid w:val="006F5910"/>
    <w:rsid w:val="006F72BA"/>
    <w:rsid w:val="0070088F"/>
    <w:rsid w:val="007033F4"/>
    <w:rsid w:val="00703DBE"/>
    <w:rsid w:val="007079B7"/>
    <w:rsid w:val="00740839"/>
    <w:rsid w:val="00742A09"/>
    <w:rsid w:val="00747946"/>
    <w:rsid w:val="00755EFB"/>
    <w:rsid w:val="00760230"/>
    <w:rsid w:val="007656B9"/>
    <w:rsid w:val="00771EF1"/>
    <w:rsid w:val="00772A41"/>
    <w:rsid w:val="007921B8"/>
    <w:rsid w:val="007A0C2E"/>
    <w:rsid w:val="007A0F93"/>
    <w:rsid w:val="007A2076"/>
    <w:rsid w:val="007B094F"/>
    <w:rsid w:val="007B5358"/>
    <w:rsid w:val="007B7D76"/>
    <w:rsid w:val="007D073A"/>
    <w:rsid w:val="007D2123"/>
    <w:rsid w:val="007D3F27"/>
    <w:rsid w:val="007D45C9"/>
    <w:rsid w:val="007D5D1C"/>
    <w:rsid w:val="007E61FB"/>
    <w:rsid w:val="007F1844"/>
    <w:rsid w:val="00802462"/>
    <w:rsid w:val="008029AD"/>
    <w:rsid w:val="00812602"/>
    <w:rsid w:val="00814005"/>
    <w:rsid w:val="00815B63"/>
    <w:rsid w:val="008219BB"/>
    <w:rsid w:val="008220E2"/>
    <w:rsid w:val="00822BAE"/>
    <w:rsid w:val="008363F8"/>
    <w:rsid w:val="008472BF"/>
    <w:rsid w:val="00852065"/>
    <w:rsid w:val="00855385"/>
    <w:rsid w:val="00863EE9"/>
    <w:rsid w:val="0086466D"/>
    <w:rsid w:val="00871C22"/>
    <w:rsid w:val="008735BE"/>
    <w:rsid w:val="0088165A"/>
    <w:rsid w:val="00884F7A"/>
    <w:rsid w:val="00885DB6"/>
    <w:rsid w:val="00893827"/>
    <w:rsid w:val="008963F2"/>
    <w:rsid w:val="008B398D"/>
    <w:rsid w:val="008C0F8E"/>
    <w:rsid w:val="008C25B3"/>
    <w:rsid w:val="008C55AC"/>
    <w:rsid w:val="008D686F"/>
    <w:rsid w:val="008E1B2F"/>
    <w:rsid w:val="008E7D06"/>
    <w:rsid w:val="00901FC4"/>
    <w:rsid w:val="00902BCC"/>
    <w:rsid w:val="009038A0"/>
    <w:rsid w:val="00905C7B"/>
    <w:rsid w:val="00912F11"/>
    <w:rsid w:val="00917F2F"/>
    <w:rsid w:val="00924D7C"/>
    <w:rsid w:val="009255B8"/>
    <w:rsid w:val="00927C69"/>
    <w:rsid w:val="0093137C"/>
    <w:rsid w:val="0093407B"/>
    <w:rsid w:val="00940745"/>
    <w:rsid w:val="00974566"/>
    <w:rsid w:val="00981367"/>
    <w:rsid w:val="00994A46"/>
    <w:rsid w:val="009A1089"/>
    <w:rsid w:val="009A2FA7"/>
    <w:rsid w:val="009A7F68"/>
    <w:rsid w:val="009B0884"/>
    <w:rsid w:val="009B5E0D"/>
    <w:rsid w:val="009C0DED"/>
    <w:rsid w:val="009C2088"/>
    <w:rsid w:val="009C43D5"/>
    <w:rsid w:val="009C7F10"/>
    <w:rsid w:val="009D2EE7"/>
    <w:rsid w:val="009F7A9F"/>
    <w:rsid w:val="00A04612"/>
    <w:rsid w:val="00A05A86"/>
    <w:rsid w:val="00A100DD"/>
    <w:rsid w:val="00A10F94"/>
    <w:rsid w:val="00A11921"/>
    <w:rsid w:val="00A16467"/>
    <w:rsid w:val="00A16553"/>
    <w:rsid w:val="00A16EE6"/>
    <w:rsid w:val="00A175B2"/>
    <w:rsid w:val="00A43327"/>
    <w:rsid w:val="00A54A83"/>
    <w:rsid w:val="00A5678A"/>
    <w:rsid w:val="00A627B4"/>
    <w:rsid w:val="00A6379D"/>
    <w:rsid w:val="00A65DD6"/>
    <w:rsid w:val="00A66E7B"/>
    <w:rsid w:val="00A70636"/>
    <w:rsid w:val="00A710A8"/>
    <w:rsid w:val="00A7248F"/>
    <w:rsid w:val="00A77F09"/>
    <w:rsid w:val="00AA3819"/>
    <w:rsid w:val="00AA4A9A"/>
    <w:rsid w:val="00AA7A86"/>
    <w:rsid w:val="00AB1A6B"/>
    <w:rsid w:val="00AC3F80"/>
    <w:rsid w:val="00AC417B"/>
    <w:rsid w:val="00AC602B"/>
    <w:rsid w:val="00AC7351"/>
    <w:rsid w:val="00AD0811"/>
    <w:rsid w:val="00AD1FDE"/>
    <w:rsid w:val="00AD2669"/>
    <w:rsid w:val="00AE299D"/>
    <w:rsid w:val="00AE5F71"/>
    <w:rsid w:val="00AF1F2B"/>
    <w:rsid w:val="00AF3C5A"/>
    <w:rsid w:val="00AF541D"/>
    <w:rsid w:val="00B016DD"/>
    <w:rsid w:val="00B01DD9"/>
    <w:rsid w:val="00B04F56"/>
    <w:rsid w:val="00B050BC"/>
    <w:rsid w:val="00B12739"/>
    <w:rsid w:val="00B33059"/>
    <w:rsid w:val="00B34C5F"/>
    <w:rsid w:val="00B34CD2"/>
    <w:rsid w:val="00B4181B"/>
    <w:rsid w:val="00B432BD"/>
    <w:rsid w:val="00B56712"/>
    <w:rsid w:val="00B60E31"/>
    <w:rsid w:val="00B70623"/>
    <w:rsid w:val="00B73835"/>
    <w:rsid w:val="00B93AF1"/>
    <w:rsid w:val="00BA0274"/>
    <w:rsid w:val="00BA3930"/>
    <w:rsid w:val="00BA585C"/>
    <w:rsid w:val="00BB39E5"/>
    <w:rsid w:val="00BB6C8A"/>
    <w:rsid w:val="00BB7EF3"/>
    <w:rsid w:val="00BC2B0A"/>
    <w:rsid w:val="00BC5849"/>
    <w:rsid w:val="00BD05EF"/>
    <w:rsid w:val="00BD21CC"/>
    <w:rsid w:val="00BE2929"/>
    <w:rsid w:val="00BE4C96"/>
    <w:rsid w:val="00BE7ADD"/>
    <w:rsid w:val="00BE7D2F"/>
    <w:rsid w:val="00BF36BE"/>
    <w:rsid w:val="00BF4E26"/>
    <w:rsid w:val="00BF65AD"/>
    <w:rsid w:val="00C0360F"/>
    <w:rsid w:val="00C140B0"/>
    <w:rsid w:val="00C34005"/>
    <w:rsid w:val="00C71B4B"/>
    <w:rsid w:val="00C74643"/>
    <w:rsid w:val="00C84CF5"/>
    <w:rsid w:val="00C8621D"/>
    <w:rsid w:val="00C92DC3"/>
    <w:rsid w:val="00C97D39"/>
    <w:rsid w:val="00CA3DB6"/>
    <w:rsid w:val="00CA4D5C"/>
    <w:rsid w:val="00CA57E7"/>
    <w:rsid w:val="00CA61FD"/>
    <w:rsid w:val="00CB2A92"/>
    <w:rsid w:val="00CB4445"/>
    <w:rsid w:val="00CB5128"/>
    <w:rsid w:val="00CC2DDB"/>
    <w:rsid w:val="00CD3168"/>
    <w:rsid w:val="00CD48F6"/>
    <w:rsid w:val="00CF2A85"/>
    <w:rsid w:val="00CF2D94"/>
    <w:rsid w:val="00D02C6D"/>
    <w:rsid w:val="00D108ED"/>
    <w:rsid w:val="00D124C3"/>
    <w:rsid w:val="00D13064"/>
    <w:rsid w:val="00D203BD"/>
    <w:rsid w:val="00D207BA"/>
    <w:rsid w:val="00D20A69"/>
    <w:rsid w:val="00D416B3"/>
    <w:rsid w:val="00D57B5E"/>
    <w:rsid w:val="00D80F2E"/>
    <w:rsid w:val="00D816E1"/>
    <w:rsid w:val="00D84B5E"/>
    <w:rsid w:val="00DA3B0D"/>
    <w:rsid w:val="00DB25F2"/>
    <w:rsid w:val="00DC7B1E"/>
    <w:rsid w:val="00DE1D32"/>
    <w:rsid w:val="00DE7E72"/>
    <w:rsid w:val="00DF045D"/>
    <w:rsid w:val="00DF1E70"/>
    <w:rsid w:val="00DF66EC"/>
    <w:rsid w:val="00DF7FEE"/>
    <w:rsid w:val="00E05D7E"/>
    <w:rsid w:val="00E13D1E"/>
    <w:rsid w:val="00E20E0E"/>
    <w:rsid w:val="00E41272"/>
    <w:rsid w:val="00E4142A"/>
    <w:rsid w:val="00E41900"/>
    <w:rsid w:val="00E47F2D"/>
    <w:rsid w:val="00E516A8"/>
    <w:rsid w:val="00E52D0E"/>
    <w:rsid w:val="00E65546"/>
    <w:rsid w:val="00E72471"/>
    <w:rsid w:val="00E72AA1"/>
    <w:rsid w:val="00E84E5E"/>
    <w:rsid w:val="00E918AD"/>
    <w:rsid w:val="00E91E3E"/>
    <w:rsid w:val="00E96274"/>
    <w:rsid w:val="00E96627"/>
    <w:rsid w:val="00EA0112"/>
    <w:rsid w:val="00EA1BA1"/>
    <w:rsid w:val="00EB5B7E"/>
    <w:rsid w:val="00EB78C3"/>
    <w:rsid w:val="00ED79C3"/>
    <w:rsid w:val="00EE4A77"/>
    <w:rsid w:val="00EF1AEF"/>
    <w:rsid w:val="00F076F1"/>
    <w:rsid w:val="00F22264"/>
    <w:rsid w:val="00F23E6B"/>
    <w:rsid w:val="00F27397"/>
    <w:rsid w:val="00F50CF4"/>
    <w:rsid w:val="00F66F70"/>
    <w:rsid w:val="00F70421"/>
    <w:rsid w:val="00F74C37"/>
    <w:rsid w:val="00F950A4"/>
    <w:rsid w:val="00F95BFF"/>
    <w:rsid w:val="00F96DED"/>
    <w:rsid w:val="00FA4CBC"/>
    <w:rsid w:val="00FA54EF"/>
    <w:rsid w:val="00FB0621"/>
    <w:rsid w:val="00FC0187"/>
    <w:rsid w:val="00FC1F34"/>
    <w:rsid w:val="00FD0AEF"/>
    <w:rsid w:val="00FD3016"/>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A3F2-52E5-4997-8A36-FAF7DB40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2014-08-25T06:48:00Z</cp:lastPrinted>
  <dcterms:created xsi:type="dcterms:W3CDTF">2014-08-26T12:22:00Z</dcterms:created>
  <dcterms:modified xsi:type="dcterms:W3CDTF">2014-08-26T12:22:00Z</dcterms:modified>
</cp:coreProperties>
</file>