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91"/>
        <w:tblW w:w="10818" w:type="dxa"/>
        <w:tblBorders>
          <w:bottom w:val="single" w:sz="4" w:space="0" w:color="auto"/>
        </w:tblBorders>
        <w:tblLayout w:type="fixed"/>
        <w:tblLook w:val="04A0" w:firstRow="1" w:lastRow="0" w:firstColumn="1" w:lastColumn="0" w:noHBand="0" w:noVBand="1"/>
      </w:tblPr>
      <w:tblGrid>
        <w:gridCol w:w="1548"/>
        <w:gridCol w:w="7290"/>
        <w:gridCol w:w="1980"/>
      </w:tblGrid>
      <w:tr w:rsidR="004D55C3" w:rsidTr="007C0178">
        <w:trPr>
          <w:trHeight w:val="1172"/>
        </w:trPr>
        <w:tc>
          <w:tcPr>
            <w:tcW w:w="1548" w:type="dxa"/>
            <w:tcBorders>
              <w:top w:val="nil"/>
              <w:left w:val="nil"/>
              <w:bottom w:val="nil"/>
              <w:right w:val="nil"/>
            </w:tcBorders>
            <w:hideMark/>
          </w:tcPr>
          <w:p w:rsidR="004D55C3" w:rsidRDefault="004D55C3" w:rsidP="007C0178">
            <w:pPr>
              <w:spacing w:after="0" w:line="240" w:lineRule="auto"/>
              <w:rPr>
                <w:rFonts w:ascii="Times New Roman" w:hAnsi="Times New Roman"/>
                <w:sz w:val="20"/>
              </w:rPr>
            </w:pPr>
            <w:r>
              <w:rPr>
                <w:rFonts w:ascii="Times New Roman" w:hAnsi="Times New Roman"/>
                <w:sz w:val="20"/>
              </w:rPr>
              <w:t xml:space="preserve">    </w:t>
            </w:r>
            <w:r w:rsidRPr="00141CF1">
              <w:rPr>
                <w:rFonts w:ascii="Times New Roman" w:hAnsi="Times New Roman"/>
                <w:noProof/>
                <w:sz w:val="20"/>
              </w:rPr>
              <w:drawing>
                <wp:inline distT="0" distB="0" distL="0" distR="0" wp14:anchorId="100A6123" wp14:editId="793D3ACD">
                  <wp:extent cx="455403" cy="632854"/>
                  <wp:effectExtent l="19050" t="0" r="1797" b="0"/>
                  <wp:docPr id="83" name="Picture 83" descr="G:\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blem.jpg"/>
                          <pic:cNvPicPr>
                            <a:picLocks noChangeAspect="1" noChangeArrowheads="1"/>
                          </pic:cNvPicPr>
                        </pic:nvPicPr>
                        <pic:blipFill>
                          <a:blip r:embed="rId9" cstate="print"/>
                          <a:srcRect/>
                          <a:stretch>
                            <a:fillRect/>
                          </a:stretch>
                        </pic:blipFill>
                        <pic:spPr bwMode="auto">
                          <a:xfrm>
                            <a:off x="0" y="0"/>
                            <a:ext cx="454577" cy="631707"/>
                          </a:xfrm>
                          <a:prstGeom prst="rect">
                            <a:avLst/>
                          </a:prstGeom>
                          <a:noFill/>
                          <a:ln w="9525">
                            <a:noFill/>
                            <a:miter lim="800000"/>
                            <a:headEnd/>
                            <a:tailEnd/>
                          </a:ln>
                        </pic:spPr>
                      </pic:pic>
                    </a:graphicData>
                  </a:graphic>
                </wp:inline>
              </w:drawing>
            </w:r>
          </w:p>
        </w:tc>
        <w:tc>
          <w:tcPr>
            <w:tcW w:w="7290" w:type="dxa"/>
            <w:tcBorders>
              <w:top w:val="nil"/>
              <w:left w:val="nil"/>
              <w:bottom w:val="nil"/>
              <w:right w:val="nil"/>
            </w:tcBorders>
            <w:hideMark/>
          </w:tcPr>
          <w:p w:rsidR="00B86DA9" w:rsidRPr="00B86DA9" w:rsidRDefault="00B86DA9" w:rsidP="00B86DA9">
            <w:pPr>
              <w:spacing w:after="0" w:line="240" w:lineRule="auto"/>
              <w:jc w:val="center"/>
              <w:rPr>
                <w:rFonts w:ascii="Mangal" w:hAnsi="Mangal" w:cs="Mangal"/>
                <w:b/>
                <w:bCs/>
                <w:color w:val="000000"/>
                <w:sz w:val="28"/>
                <w:szCs w:val="28"/>
              </w:rPr>
            </w:pPr>
            <w:r w:rsidRPr="00B86DA9">
              <w:rPr>
                <w:rFonts w:ascii="Mangal" w:hAnsi="Mangal" w:cs="Mangal"/>
                <w:b/>
                <w:bCs/>
                <w:color w:val="000000"/>
                <w:sz w:val="28"/>
                <w:szCs w:val="28"/>
                <w:cs/>
              </w:rPr>
              <w:t>राष्‍ट्रीय वनस्‍पति स्‍वास्‍थ्‍य प्रबंधन संस्‍थान</w:t>
            </w:r>
          </w:p>
          <w:p w:rsidR="004D55C3" w:rsidRPr="00B54151" w:rsidRDefault="004D55C3" w:rsidP="007C0178">
            <w:pPr>
              <w:pStyle w:val="Heading1"/>
              <w:rPr>
                <w:sz w:val="28"/>
                <w:szCs w:val="28"/>
              </w:rPr>
            </w:pPr>
            <w:r w:rsidRPr="00B54151">
              <w:rPr>
                <w:sz w:val="28"/>
                <w:szCs w:val="28"/>
              </w:rPr>
              <w:t>National Institute of Plant Health Management</w:t>
            </w:r>
          </w:p>
          <w:p w:rsidR="004D55C3" w:rsidRPr="00B54151" w:rsidRDefault="004D55C3" w:rsidP="007C0178">
            <w:pPr>
              <w:spacing w:after="0" w:line="240" w:lineRule="auto"/>
              <w:jc w:val="center"/>
              <w:rPr>
                <w:rFonts w:ascii="Times New Roman" w:hAnsi="Times New Roman" w:cs="Times New Roman"/>
                <w:sz w:val="24"/>
                <w:szCs w:val="24"/>
              </w:rPr>
            </w:pPr>
            <w:r w:rsidRPr="00B54151">
              <w:rPr>
                <w:rFonts w:ascii="Times New Roman" w:hAnsi="Times New Roman" w:cs="Times New Roman"/>
                <w:sz w:val="24"/>
                <w:szCs w:val="24"/>
              </w:rPr>
              <w:t>Department of Agriculture &amp; Cooperation</w:t>
            </w:r>
          </w:p>
          <w:p w:rsidR="004D55C3" w:rsidRPr="00B54151" w:rsidRDefault="004D55C3" w:rsidP="007C0178">
            <w:pPr>
              <w:spacing w:after="0" w:line="240" w:lineRule="auto"/>
              <w:jc w:val="center"/>
              <w:rPr>
                <w:rFonts w:ascii="Times New Roman" w:hAnsi="Times New Roman" w:cs="Times New Roman"/>
                <w:sz w:val="24"/>
                <w:szCs w:val="24"/>
              </w:rPr>
            </w:pPr>
            <w:r w:rsidRPr="0021595C">
              <w:rPr>
                <w:rFonts w:ascii="Times New Roman" w:hAnsi="Times New Roman" w:cs="Times New Roman"/>
                <w:sz w:val="24"/>
                <w:szCs w:val="24"/>
              </w:rPr>
              <w:t>Ministry of Agriculture &amp; Farmers Welfare</w:t>
            </w:r>
          </w:p>
          <w:p w:rsidR="004D55C3" w:rsidRPr="00A33C9D" w:rsidRDefault="004D55C3" w:rsidP="007C0178">
            <w:pPr>
              <w:pStyle w:val="Caption"/>
              <w:rPr>
                <w:sz w:val="18"/>
                <w:szCs w:val="18"/>
              </w:rPr>
            </w:pPr>
            <w:r w:rsidRPr="0021595C">
              <w:rPr>
                <w:b w:val="0"/>
                <w:bCs w:val="0"/>
              </w:rPr>
              <w:t>Government of India</w:t>
            </w:r>
          </w:p>
        </w:tc>
        <w:tc>
          <w:tcPr>
            <w:tcW w:w="1980" w:type="dxa"/>
            <w:tcBorders>
              <w:top w:val="nil"/>
              <w:left w:val="nil"/>
              <w:bottom w:val="nil"/>
              <w:right w:val="nil"/>
            </w:tcBorders>
            <w:hideMark/>
          </w:tcPr>
          <w:p w:rsidR="004D55C3" w:rsidRDefault="004D55C3" w:rsidP="007C0178">
            <w:pPr>
              <w:spacing w:after="0" w:line="240" w:lineRule="auto"/>
              <w:rPr>
                <w:rFonts w:ascii="Times New Roman" w:hAnsi="Times New Roman"/>
                <w:b/>
                <w:sz w:val="20"/>
              </w:rPr>
            </w:pPr>
            <w:r>
              <w:rPr>
                <w:rFonts w:ascii="Times New Roman" w:hAnsi="Times New Roman"/>
                <w:b/>
                <w:noProof/>
                <w:sz w:val="20"/>
              </w:rPr>
              <w:drawing>
                <wp:inline distT="0" distB="0" distL="0" distR="0" wp14:anchorId="3D05C86D" wp14:editId="21E6E47A">
                  <wp:extent cx="726440" cy="685800"/>
                  <wp:effectExtent l="19050" t="0" r="0" b="0"/>
                  <wp:docPr id="84" name="Picture 2" descr="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
                          <pic:cNvPicPr>
                            <a:picLocks noChangeAspect="1" noChangeArrowheads="1"/>
                          </pic:cNvPicPr>
                        </pic:nvPicPr>
                        <pic:blipFill>
                          <a:blip r:embed="rId10"/>
                          <a:srcRect/>
                          <a:stretch>
                            <a:fillRect/>
                          </a:stretch>
                        </pic:blipFill>
                        <pic:spPr bwMode="auto">
                          <a:xfrm>
                            <a:off x="0" y="0"/>
                            <a:ext cx="726440" cy="685800"/>
                          </a:xfrm>
                          <a:prstGeom prst="rect">
                            <a:avLst/>
                          </a:prstGeom>
                          <a:noFill/>
                          <a:ln w="9525">
                            <a:noFill/>
                            <a:miter lim="800000"/>
                            <a:headEnd/>
                            <a:tailEnd/>
                          </a:ln>
                        </pic:spPr>
                      </pic:pic>
                    </a:graphicData>
                  </a:graphic>
                </wp:inline>
              </w:drawing>
            </w:r>
          </w:p>
        </w:tc>
      </w:tr>
      <w:tr w:rsidR="004D55C3" w:rsidTr="007B293B">
        <w:trPr>
          <w:trHeight w:val="70"/>
        </w:trPr>
        <w:tc>
          <w:tcPr>
            <w:tcW w:w="8838" w:type="dxa"/>
            <w:gridSpan w:val="2"/>
            <w:tcBorders>
              <w:top w:val="nil"/>
              <w:left w:val="nil"/>
              <w:bottom w:val="single" w:sz="4" w:space="0" w:color="auto"/>
              <w:right w:val="nil"/>
            </w:tcBorders>
            <w:hideMark/>
          </w:tcPr>
          <w:p w:rsidR="004D55C3" w:rsidRDefault="004D55C3" w:rsidP="007C0178">
            <w:pPr>
              <w:spacing w:after="0" w:line="240" w:lineRule="auto"/>
              <w:ind w:right="-649"/>
              <w:rPr>
                <w:rFonts w:ascii="Times New Roman" w:hAnsi="Times New Roman"/>
                <w:sz w:val="20"/>
              </w:rPr>
            </w:pPr>
            <w:r>
              <w:rPr>
                <w:rFonts w:ascii="Times New Roman" w:hAnsi="Times New Roman"/>
                <w:sz w:val="20"/>
              </w:rPr>
              <w:t>Telephone: 9140-24015374</w:t>
            </w:r>
          </w:p>
          <w:p w:rsidR="004D55C3" w:rsidRDefault="004D55C3" w:rsidP="007C0178">
            <w:pPr>
              <w:spacing w:after="0" w:line="240" w:lineRule="auto"/>
              <w:ind w:right="-829"/>
              <w:rPr>
                <w:rFonts w:ascii="Times New Roman" w:hAnsi="Times New Roman"/>
                <w:sz w:val="20"/>
              </w:rPr>
            </w:pPr>
            <w:r>
              <w:rPr>
                <w:rFonts w:ascii="Times New Roman" w:hAnsi="Times New Roman"/>
                <w:sz w:val="20"/>
              </w:rPr>
              <w:t xml:space="preserve">E-mail: </w:t>
            </w:r>
            <w:proofErr w:type="spellStart"/>
            <w:r>
              <w:rPr>
                <w:rFonts w:ascii="Times New Roman" w:hAnsi="Times New Roman"/>
                <w:sz w:val="20"/>
              </w:rPr>
              <w:t>niphm@nic</w:t>
            </w:r>
            <w:proofErr w:type="spellEnd"/>
            <w:r>
              <w:rPr>
                <w:rFonts w:ascii="Times New Roman" w:hAnsi="Times New Roman"/>
                <w:sz w:val="20"/>
              </w:rPr>
              <w:t xml:space="preserve"> .in</w:t>
            </w:r>
          </w:p>
          <w:p w:rsidR="004D55C3" w:rsidRDefault="004D55C3" w:rsidP="007C0178">
            <w:pPr>
              <w:spacing w:after="0" w:line="240" w:lineRule="auto"/>
              <w:ind w:right="-829"/>
              <w:rPr>
                <w:rFonts w:ascii="Times New Roman" w:hAnsi="Times New Roman"/>
                <w:sz w:val="20"/>
              </w:rPr>
            </w:pPr>
            <w:r>
              <w:rPr>
                <w:rFonts w:ascii="Times New Roman" w:hAnsi="Times New Roman"/>
                <w:sz w:val="20"/>
              </w:rPr>
              <w:t>Tele-Fax:  9140-24015346</w:t>
            </w:r>
          </w:p>
        </w:tc>
        <w:tc>
          <w:tcPr>
            <w:tcW w:w="1980" w:type="dxa"/>
            <w:tcBorders>
              <w:top w:val="nil"/>
              <w:left w:val="nil"/>
              <w:bottom w:val="single" w:sz="4" w:space="0" w:color="auto"/>
              <w:right w:val="nil"/>
            </w:tcBorders>
            <w:hideMark/>
          </w:tcPr>
          <w:p w:rsidR="004D55C3" w:rsidRDefault="004D55C3" w:rsidP="007C0178">
            <w:pPr>
              <w:spacing w:after="0" w:line="240" w:lineRule="auto"/>
              <w:ind w:right="-108"/>
              <w:outlineLvl w:val="0"/>
              <w:rPr>
                <w:rFonts w:ascii="Times New Roman" w:hAnsi="Times New Roman"/>
                <w:sz w:val="20"/>
              </w:rPr>
            </w:pPr>
            <w:proofErr w:type="spellStart"/>
            <w:r>
              <w:rPr>
                <w:rFonts w:ascii="Times New Roman" w:hAnsi="Times New Roman"/>
                <w:sz w:val="20"/>
              </w:rPr>
              <w:t>Rajendra</w:t>
            </w:r>
            <w:proofErr w:type="spellEnd"/>
            <w:r>
              <w:rPr>
                <w:rFonts w:ascii="Times New Roman" w:hAnsi="Times New Roman"/>
                <w:sz w:val="20"/>
              </w:rPr>
              <w:t xml:space="preserve"> Nagar,</w:t>
            </w:r>
          </w:p>
          <w:p w:rsidR="004D55C3" w:rsidRDefault="004D55C3" w:rsidP="007C0178">
            <w:pPr>
              <w:spacing w:after="0" w:line="240" w:lineRule="auto"/>
              <w:ind w:left="72" w:right="-18" w:hanging="90"/>
              <w:outlineLvl w:val="0"/>
              <w:rPr>
                <w:rFonts w:ascii="Times New Roman" w:hAnsi="Times New Roman"/>
                <w:sz w:val="20"/>
              </w:rPr>
            </w:pPr>
            <w:r>
              <w:rPr>
                <w:rFonts w:ascii="Times New Roman" w:hAnsi="Times New Roman"/>
                <w:sz w:val="20"/>
              </w:rPr>
              <w:t>Hyderabad – 500 030</w:t>
            </w:r>
          </w:p>
          <w:p w:rsidR="004D55C3" w:rsidRDefault="004D55C3" w:rsidP="007C0178">
            <w:pPr>
              <w:spacing w:after="0" w:line="240" w:lineRule="auto"/>
              <w:outlineLvl w:val="0"/>
              <w:rPr>
                <w:rFonts w:ascii="Times New Roman" w:hAnsi="Times New Roman"/>
                <w:sz w:val="20"/>
              </w:rPr>
            </w:pPr>
            <w:r>
              <w:rPr>
                <w:rFonts w:ascii="Times New Roman" w:hAnsi="Times New Roman"/>
                <w:i/>
                <w:sz w:val="20"/>
              </w:rPr>
              <w:t>http://niphm.gov.in</w:t>
            </w:r>
          </w:p>
        </w:tc>
      </w:tr>
    </w:tbl>
    <w:p w:rsidR="003724D6" w:rsidRDefault="004D55C3">
      <w:pPr>
        <w:rPr>
          <w:rFonts w:ascii="Times New Roman" w:hAnsi="Times New Roman" w:cs="Times New Roman"/>
          <w:sz w:val="24"/>
          <w:szCs w:val="24"/>
        </w:rPr>
      </w:pPr>
      <w:proofErr w:type="gramStart"/>
      <w:r>
        <w:rPr>
          <w:rFonts w:ascii="Times New Roman" w:hAnsi="Times New Roman" w:cs="Times New Roman"/>
          <w:sz w:val="24"/>
          <w:szCs w:val="24"/>
        </w:rPr>
        <w:t>ADVT NO</w:t>
      </w:r>
      <w:r w:rsidRPr="004D55C3">
        <w:rPr>
          <w:rFonts w:ascii="Times New Roman" w:hAnsi="Times New Roman" w:cs="Times New Roman"/>
          <w:sz w:val="24"/>
          <w:szCs w:val="24"/>
        </w:rPr>
        <w:t>.</w:t>
      </w:r>
      <w:proofErr w:type="gramEnd"/>
      <w:r w:rsidRPr="004D55C3">
        <w:rPr>
          <w:rFonts w:ascii="Times New Roman" w:hAnsi="Times New Roman" w:cs="Times New Roman"/>
          <w:sz w:val="24"/>
          <w:szCs w:val="24"/>
        </w:rPr>
        <w:t xml:space="preserve"> </w:t>
      </w:r>
      <w:r w:rsidR="00970E58">
        <w:rPr>
          <w:rFonts w:ascii="Times New Roman" w:hAnsi="Times New Roman" w:cs="Times New Roman"/>
          <w:sz w:val="24"/>
          <w:szCs w:val="24"/>
        </w:rPr>
        <w:t>7/PHE/EOI for Tech./15-16</w:t>
      </w:r>
      <w:r w:rsidR="007E773A">
        <w:rPr>
          <w:rFonts w:ascii="Times New Roman" w:hAnsi="Times New Roman" w:cs="Times New Roman"/>
          <w:sz w:val="24"/>
          <w:szCs w:val="24"/>
        </w:rPr>
        <w:t>/26</w:t>
      </w:r>
      <w:r w:rsidRPr="004D55C3">
        <w:rPr>
          <w:rFonts w:ascii="Times New Roman" w:hAnsi="Times New Roman" w:cs="Times New Roman"/>
          <w:sz w:val="24"/>
          <w:szCs w:val="24"/>
        </w:rPr>
        <w:tab/>
      </w:r>
      <w:r w:rsidRPr="004D55C3">
        <w:rPr>
          <w:rFonts w:ascii="Times New Roman" w:hAnsi="Times New Roman" w:cs="Times New Roman"/>
          <w:sz w:val="24"/>
          <w:szCs w:val="24"/>
        </w:rPr>
        <w:tab/>
      </w:r>
      <w:r w:rsidRPr="004D55C3">
        <w:rPr>
          <w:rFonts w:ascii="Times New Roman" w:hAnsi="Times New Roman" w:cs="Times New Roman"/>
          <w:sz w:val="24"/>
          <w:szCs w:val="24"/>
        </w:rPr>
        <w:tab/>
      </w:r>
      <w:r w:rsidRPr="004D55C3">
        <w:rPr>
          <w:rFonts w:ascii="Times New Roman" w:hAnsi="Times New Roman" w:cs="Times New Roman"/>
          <w:sz w:val="24"/>
          <w:szCs w:val="24"/>
        </w:rPr>
        <w:tab/>
      </w:r>
      <w:r w:rsidRPr="004D55C3">
        <w:rPr>
          <w:rFonts w:ascii="Times New Roman" w:hAnsi="Times New Roman" w:cs="Times New Roman"/>
          <w:sz w:val="24"/>
          <w:szCs w:val="24"/>
        </w:rPr>
        <w:tab/>
      </w:r>
      <w:r w:rsidRPr="004D55C3">
        <w:rPr>
          <w:rFonts w:ascii="Times New Roman" w:hAnsi="Times New Roman" w:cs="Times New Roman"/>
          <w:sz w:val="24"/>
          <w:szCs w:val="24"/>
        </w:rPr>
        <w:tab/>
      </w:r>
      <w:r w:rsidR="00970E58">
        <w:rPr>
          <w:rFonts w:ascii="Times New Roman" w:hAnsi="Times New Roman" w:cs="Times New Roman"/>
          <w:sz w:val="24"/>
          <w:szCs w:val="24"/>
        </w:rPr>
        <w:t xml:space="preserve">         </w:t>
      </w:r>
      <w:r w:rsidRPr="004D55C3">
        <w:rPr>
          <w:rFonts w:ascii="Times New Roman" w:hAnsi="Times New Roman" w:cs="Times New Roman"/>
          <w:sz w:val="24"/>
          <w:szCs w:val="24"/>
        </w:rPr>
        <w:t>Date:</w:t>
      </w:r>
      <w:r w:rsidR="003724D6">
        <w:rPr>
          <w:rFonts w:ascii="Times New Roman" w:hAnsi="Times New Roman" w:cs="Times New Roman"/>
          <w:sz w:val="24"/>
          <w:szCs w:val="24"/>
        </w:rPr>
        <w:t xml:space="preserve"> </w:t>
      </w:r>
      <w:r w:rsidR="00970E58">
        <w:rPr>
          <w:rFonts w:ascii="Times New Roman" w:hAnsi="Times New Roman" w:cs="Times New Roman"/>
          <w:sz w:val="24"/>
          <w:szCs w:val="24"/>
        </w:rPr>
        <w:t>03.02.2016</w:t>
      </w:r>
    </w:p>
    <w:p w:rsidR="00622233" w:rsidRPr="003D4404" w:rsidRDefault="003724D6" w:rsidP="003724D6">
      <w:pPr>
        <w:jc w:val="center"/>
        <w:rPr>
          <w:rFonts w:ascii="Times New Roman" w:hAnsi="Times New Roman" w:cs="Times New Roman"/>
          <w:b/>
          <w:sz w:val="24"/>
          <w:szCs w:val="24"/>
          <w:u w:val="single"/>
        </w:rPr>
      </w:pPr>
      <w:r w:rsidRPr="003D4404">
        <w:rPr>
          <w:rFonts w:ascii="Times New Roman" w:hAnsi="Times New Roman" w:cs="Times New Roman"/>
          <w:b/>
          <w:sz w:val="24"/>
          <w:szCs w:val="24"/>
          <w:u w:val="single"/>
        </w:rPr>
        <w:t>INVITATION FOR EOI FOR COMMERCIALIZATION OF NEW TECHNOLOGIES</w:t>
      </w:r>
    </w:p>
    <w:p w:rsidR="003724D6" w:rsidRDefault="003724D6" w:rsidP="00C713A0">
      <w:pPr>
        <w:jc w:val="both"/>
        <w:rPr>
          <w:rFonts w:ascii="Times New Roman" w:hAnsi="Times New Roman" w:cs="Times New Roman"/>
          <w:sz w:val="24"/>
          <w:szCs w:val="24"/>
        </w:rPr>
      </w:pPr>
      <w:bookmarkStart w:id="0" w:name="_GoBack"/>
      <w:r>
        <w:rPr>
          <w:rFonts w:ascii="Times New Roman" w:hAnsi="Times New Roman" w:cs="Times New Roman"/>
          <w:sz w:val="24"/>
          <w:szCs w:val="24"/>
        </w:rPr>
        <w:t>The National Insti</w:t>
      </w:r>
      <w:r w:rsidR="00C713A0">
        <w:rPr>
          <w:rFonts w:ascii="Times New Roman" w:hAnsi="Times New Roman" w:cs="Times New Roman"/>
          <w:sz w:val="24"/>
          <w:szCs w:val="24"/>
        </w:rPr>
        <w:t>tute of Plant Health Management</w:t>
      </w:r>
      <w:r>
        <w:rPr>
          <w:rFonts w:ascii="Times New Roman" w:hAnsi="Times New Roman" w:cs="Times New Roman"/>
          <w:sz w:val="24"/>
          <w:szCs w:val="24"/>
        </w:rPr>
        <w:t xml:space="preserve">, Department of Agriculture &amp; Cooperation, Ministry of Agriculture &amp; Farmers Welfare, </w:t>
      </w:r>
      <w:proofErr w:type="gramStart"/>
      <w:r>
        <w:rPr>
          <w:rFonts w:ascii="Times New Roman" w:hAnsi="Times New Roman" w:cs="Times New Roman"/>
          <w:sz w:val="24"/>
          <w:szCs w:val="24"/>
        </w:rPr>
        <w:t>Government</w:t>
      </w:r>
      <w:proofErr w:type="gramEnd"/>
      <w:r>
        <w:rPr>
          <w:rFonts w:ascii="Times New Roman" w:hAnsi="Times New Roman" w:cs="Times New Roman"/>
          <w:sz w:val="24"/>
          <w:szCs w:val="24"/>
        </w:rPr>
        <w:t xml:space="preserve"> of India has designed and developed the following products/patents for commercialization </w:t>
      </w:r>
      <w:r w:rsidRPr="00970E58">
        <w:rPr>
          <w:rFonts w:ascii="Times New Roman" w:hAnsi="Times New Roman" w:cs="Times New Roman"/>
          <w:sz w:val="24"/>
          <w:szCs w:val="24"/>
        </w:rPr>
        <w:t xml:space="preserve">for the period of </w:t>
      </w:r>
      <w:r w:rsidR="00970E58" w:rsidRPr="00970E58">
        <w:rPr>
          <w:rFonts w:ascii="Times New Roman" w:hAnsi="Times New Roman" w:cs="Times New Roman"/>
          <w:b/>
          <w:sz w:val="24"/>
          <w:szCs w:val="24"/>
        </w:rPr>
        <w:t xml:space="preserve">5 </w:t>
      </w:r>
      <w:r w:rsidRPr="00970E58">
        <w:rPr>
          <w:rFonts w:ascii="Times New Roman" w:hAnsi="Times New Roman" w:cs="Times New Roman"/>
          <w:b/>
          <w:sz w:val="24"/>
          <w:szCs w:val="24"/>
        </w:rPr>
        <w:t>years</w:t>
      </w:r>
      <w:r w:rsidRPr="00970E58">
        <w:rPr>
          <w:rFonts w:ascii="Times New Roman" w:hAnsi="Times New Roman" w:cs="Times New Roman"/>
          <w:sz w:val="24"/>
          <w:szCs w:val="24"/>
        </w:rPr>
        <w:t xml:space="preserve"> on EXCLUSIVE rights</w:t>
      </w:r>
      <w:r>
        <w:rPr>
          <w:rFonts w:ascii="Times New Roman" w:hAnsi="Times New Roman" w:cs="Times New Roman"/>
          <w:sz w:val="24"/>
          <w:szCs w:val="24"/>
        </w:rPr>
        <w:t xml:space="preserve">.  They are potentially useful </w:t>
      </w:r>
      <w:r w:rsidRPr="003724D6">
        <w:rPr>
          <w:rFonts w:ascii="Times New Roman" w:hAnsi="Times New Roman" w:cs="Times New Roman"/>
          <w:sz w:val="24"/>
          <w:szCs w:val="24"/>
        </w:rPr>
        <w:t>appliances to enable safe and judicious application of pesticides, and safe drying &amp; storage of food grains.</w:t>
      </w:r>
    </w:p>
    <w:bookmarkEnd w:id="0"/>
    <w:p w:rsidR="000A4193" w:rsidRPr="000A4193" w:rsidRDefault="000A4193" w:rsidP="000A4193">
      <w:pPr>
        <w:pStyle w:val="ListParagraph"/>
        <w:numPr>
          <w:ilvl w:val="0"/>
          <w:numId w:val="6"/>
        </w:numPr>
        <w:jc w:val="both"/>
        <w:rPr>
          <w:rFonts w:ascii="Times New Roman" w:hAnsi="Times New Roman" w:cs="Times New Roman"/>
          <w:sz w:val="24"/>
          <w:szCs w:val="24"/>
        </w:rPr>
      </w:pPr>
      <w:r w:rsidRPr="00427463">
        <w:rPr>
          <w:rFonts w:ascii="Times New Roman" w:eastAsia="Times New Roman" w:hAnsi="Times New Roman" w:cs="Times New Roman"/>
          <w:bCs/>
          <w:iCs/>
          <w:sz w:val="24"/>
          <w:szCs w:val="24"/>
          <w:lang w:bidi="ar-SA"/>
        </w:rPr>
        <w:t>Paddy Dryer</w:t>
      </w:r>
    </w:p>
    <w:p w:rsidR="000A4193" w:rsidRPr="000A4193" w:rsidRDefault="000A4193" w:rsidP="000A4193">
      <w:pPr>
        <w:pStyle w:val="ListParagraph"/>
        <w:numPr>
          <w:ilvl w:val="0"/>
          <w:numId w:val="6"/>
        </w:numPr>
        <w:jc w:val="both"/>
        <w:rPr>
          <w:rFonts w:ascii="Times New Roman" w:hAnsi="Times New Roman" w:cs="Times New Roman"/>
          <w:sz w:val="24"/>
          <w:szCs w:val="24"/>
        </w:rPr>
      </w:pPr>
      <w:r w:rsidRPr="00427463">
        <w:rPr>
          <w:rFonts w:ascii="Times New Roman" w:eastAsia="Times New Roman" w:hAnsi="Times New Roman" w:cs="Times New Roman"/>
          <w:bCs/>
          <w:iCs/>
          <w:sz w:val="24"/>
          <w:szCs w:val="24"/>
          <w:lang w:bidi="ar-SA"/>
        </w:rPr>
        <w:t>Natural Enemy Friendly Light Trap</w:t>
      </w:r>
    </w:p>
    <w:p w:rsidR="000A4193" w:rsidRPr="000A4193" w:rsidRDefault="000A4193" w:rsidP="000A4193">
      <w:pPr>
        <w:pStyle w:val="ListParagraph"/>
        <w:numPr>
          <w:ilvl w:val="0"/>
          <w:numId w:val="6"/>
        </w:numPr>
        <w:jc w:val="both"/>
        <w:rPr>
          <w:rFonts w:ascii="Times New Roman" w:hAnsi="Times New Roman" w:cs="Times New Roman"/>
          <w:sz w:val="24"/>
          <w:szCs w:val="24"/>
        </w:rPr>
      </w:pPr>
      <w:r w:rsidRPr="00427463">
        <w:rPr>
          <w:rFonts w:ascii="Times New Roman" w:eastAsia="Times New Roman" w:hAnsi="Times New Roman" w:cs="Times New Roman"/>
          <w:bCs/>
          <w:iCs/>
          <w:sz w:val="24"/>
          <w:szCs w:val="24"/>
          <w:lang w:bidi="ar-SA"/>
        </w:rPr>
        <w:t>Battery Operated Back Pack Sprayer</w:t>
      </w:r>
    </w:p>
    <w:p w:rsidR="00C713A0" w:rsidRPr="00C713A0" w:rsidRDefault="000A4193" w:rsidP="000A4193">
      <w:pPr>
        <w:pStyle w:val="ListParagraph"/>
        <w:numPr>
          <w:ilvl w:val="0"/>
          <w:numId w:val="6"/>
        </w:numPr>
        <w:jc w:val="both"/>
        <w:rPr>
          <w:rFonts w:ascii="Times New Roman" w:hAnsi="Times New Roman" w:cs="Times New Roman"/>
          <w:sz w:val="24"/>
          <w:szCs w:val="24"/>
        </w:rPr>
      </w:pPr>
      <w:r w:rsidRPr="00C713A0">
        <w:rPr>
          <w:rFonts w:ascii="Times New Roman" w:eastAsia="Times New Roman" w:hAnsi="Times New Roman" w:cs="Times New Roman"/>
          <w:bCs/>
          <w:iCs/>
          <w:sz w:val="24"/>
          <w:szCs w:val="24"/>
          <w:lang w:bidi="ar-SA"/>
        </w:rPr>
        <w:t>Swing Sack Granular Applicator</w:t>
      </w:r>
    </w:p>
    <w:p w:rsidR="000A4193" w:rsidRPr="00C713A0" w:rsidRDefault="000A4193" w:rsidP="000A4193">
      <w:pPr>
        <w:pStyle w:val="ListParagraph"/>
        <w:numPr>
          <w:ilvl w:val="0"/>
          <w:numId w:val="6"/>
        </w:numPr>
        <w:jc w:val="both"/>
        <w:rPr>
          <w:rFonts w:ascii="Times New Roman" w:hAnsi="Times New Roman" w:cs="Times New Roman"/>
          <w:sz w:val="24"/>
          <w:szCs w:val="24"/>
        </w:rPr>
      </w:pPr>
      <w:r w:rsidRPr="00C713A0">
        <w:rPr>
          <w:rFonts w:ascii="Times New Roman" w:eastAsia="Times New Roman" w:hAnsi="Times New Roman" w:cs="Times New Roman"/>
          <w:sz w:val="24"/>
          <w:szCs w:val="24"/>
          <w:lang w:bidi="ar-SA"/>
        </w:rPr>
        <w:t>Hand Shake Duster</w:t>
      </w:r>
    </w:p>
    <w:p w:rsidR="000A4193" w:rsidRPr="000A4193" w:rsidRDefault="000A4193" w:rsidP="000A4193">
      <w:pPr>
        <w:pStyle w:val="ListParagraph"/>
        <w:numPr>
          <w:ilvl w:val="0"/>
          <w:numId w:val="6"/>
        </w:numPr>
        <w:jc w:val="both"/>
        <w:rPr>
          <w:rFonts w:ascii="Times New Roman" w:hAnsi="Times New Roman" w:cs="Times New Roman"/>
          <w:sz w:val="24"/>
          <w:szCs w:val="24"/>
        </w:rPr>
      </w:pPr>
      <w:r w:rsidRPr="00427463">
        <w:rPr>
          <w:rFonts w:ascii="Times New Roman" w:eastAsia="Times New Roman" w:hAnsi="Times New Roman" w:cs="Times New Roman"/>
          <w:sz w:val="24"/>
          <w:szCs w:val="24"/>
          <w:lang w:bidi="ar-SA"/>
        </w:rPr>
        <w:t>Burrow Smoker</w:t>
      </w:r>
    </w:p>
    <w:p w:rsidR="000A4193" w:rsidRPr="000A4193" w:rsidRDefault="000A4193" w:rsidP="000A4193">
      <w:pPr>
        <w:pStyle w:val="ListParagraph"/>
        <w:numPr>
          <w:ilvl w:val="0"/>
          <w:numId w:val="6"/>
        </w:numPr>
        <w:jc w:val="both"/>
        <w:rPr>
          <w:rFonts w:ascii="Times New Roman" w:hAnsi="Times New Roman" w:cs="Times New Roman"/>
          <w:sz w:val="24"/>
          <w:szCs w:val="24"/>
        </w:rPr>
      </w:pPr>
      <w:r w:rsidRPr="00427463">
        <w:rPr>
          <w:rFonts w:ascii="Times New Roman" w:eastAsia="Times New Roman" w:hAnsi="Times New Roman" w:cs="Times New Roman"/>
          <w:sz w:val="24"/>
          <w:szCs w:val="24"/>
          <w:lang w:bidi="ar-SA"/>
        </w:rPr>
        <w:t>Trolley Mounted Solar Assisted Low Volume Sprayer</w:t>
      </w:r>
    </w:p>
    <w:p w:rsidR="00877198" w:rsidRPr="00D73349" w:rsidRDefault="00EB6105" w:rsidP="00585905">
      <w:pPr>
        <w:jc w:val="both"/>
        <w:rPr>
          <w:rFonts w:ascii="Times New Roman" w:eastAsia="Times New Roman" w:hAnsi="Times New Roman" w:cs="Times New Roman"/>
          <w:sz w:val="24"/>
          <w:szCs w:val="24"/>
          <w:lang w:bidi="ar-SA"/>
        </w:rPr>
      </w:pPr>
      <w:r>
        <w:rPr>
          <w:rFonts w:ascii="Times New Roman" w:hAnsi="Times New Roman" w:cs="Times New Roman"/>
          <w:sz w:val="24"/>
          <w:szCs w:val="24"/>
        </w:rPr>
        <w:t xml:space="preserve">NIPHM proposes for commercialization of the above products for first time for a period of </w:t>
      </w:r>
      <w:r w:rsidR="00970E58">
        <w:rPr>
          <w:rFonts w:ascii="Times New Roman" w:hAnsi="Times New Roman" w:cs="Times New Roman"/>
          <w:sz w:val="24"/>
          <w:szCs w:val="24"/>
        </w:rPr>
        <w:t xml:space="preserve">5 </w:t>
      </w:r>
      <w:r>
        <w:rPr>
          <w:rFonts w:ascii="Times New Roman" w:hAnsi="Times New Roman" w:cs="Times New Roman"/>
          <w:sz w:val="24"/>
          <w:szCs w:val="24"/>
        </w:rPr>
        <w:t>years on exclusive right basis.</w:t>
      </w:r>
      <w:r w:rsidR="00585905">
        <w:rPr>
          <w:rFonts w:ascii="Times New Roman" w:hAnsi="Times New Roman" w:cs="Times New Roman"/>
          <w:sz w:val="24"/>
          <w:szCs w:val="24"/>
        </w:rPr>
        <w:t xml:space="preserve"> </w:t>
      </w:r>
      <w:r w:rsidR="003724D6">
        <w:rPr>
          <w:rFonts w:ascii="Times New Roman" w:hAnsi="Times New Roman" w:cs="Times New Roman"/>
          <w:sz w:val="24"/>
          <w:szCs w:val="24"/>
        </w:rPr>
        <w:t xml:space="preserve">Interested/willing parties may apply </w:t>
      </w:r>
      <w:r>
        <w:rPr>
          <w:rFonts w:ascii="Times New Roman" w:hAnsi="Times New Roman" w:cs="Times New Roman"/>
          <w:sz w:val="24"/>
          <w:szCs w:val="24"/>
        </w:rPr>
        <w:t xml:space="preserve">for </w:t>
      </w:r>
      <w:r w:rsidR="00585905">
        <w:rPr>
          <w:rFonts w:ascii="Times New Roman" w:hAnsi="Times New Roman" w:cs="Times New Roman"/>
          <w:sz w:val="24"/>
          <w:szCs w:val="24"/>
        </w:rPr>
        <w:t xml:space="preserve">Expression of Interest (EOI) for transfer of technology to above mentioned products </w:t>
      </w:r>
      <w:r w:rsidR="00C713A0" w:rsidRPr="00D73349">
        <w:rPr>
          <w:rFonts w:ascii="Times New Roman" w:eastAsia="Times New Roman" w:hAnsi="Times New Roman" w:cs="Times New Roman"/>
          <w:sz w:val="24"/>
          <w:szCs w:val="24"/>
          <w:lang w:bidi="ar-SA"/>
        </w:rPr>
        <w:t>to the given below address</w:t>
      </w:r>
      <w:r w:rsidR="00C713A0">
        <w:rPr>
          <w:rFonts w:ascii="Times New Roman" w:hAnsi="Times New Roman" w:cs="Times New Roman"/>
          <w:sz w:val="24"/>
          <w:szCs w:val="24"/>
        </w:rPr>
        <w:t xml:space="preserve"> </w:t>
      </w:r>
      <w:r w:rsidR="003724D6">
        <w:rPr>
          <w:rFonts w:ascii="Times New Roman" w:hAnsi="Times New Roman" w:cs="Times New Roman"/>
          <w:sz w:val="24"/>
          <w:szCs w:val="24"/>
        </w:rPr>
        <w:t xml:space="preserve">latest by the closing date </w:t>
      </w:r>
      <w:r w:rsidR="00877198">
        <w:rPr>
          <w:rFonts w:ascii="Times New Roman" w:hAnsi="Times New Roman" w:cs="Times New Roman"/>
          <w:sz w:val="24"/>
          <w:szCs w:val="24"/>
        </w:rPr>
        <w:t>in d</w:t>
      </w:r>
      <w:r w:rsidR="00877198" w:rsidRPr="00D73349">
        <w:rPr>
          <w:rFonts w:ascii="Times New Roman" w:eastAsia="Times New Roman" w:hAnsi="Times New Roman" w:cs="Times New Roman"/>
          <w:sz w:val="24"/>
          <w:szCs w:val="24"/>
          <w:lang w:bidi="ar-SA"/>
        </w:rPr>
        <w:t>uly filled application form</w:t>
      </w:r>
      <w:r w:rsidR="00C713A0">
        <w:rPr>
          <w:rFonts w:ascii="Times New Roman" w:eastAsia="Times New Roman" w:hAnsi="Times New Roman" w:cs="Times New Roman"/>
          <w:sz w:val="24"/>
          <w:szCs w:val="24"/>
          <w:lang w:bidi="ar-SA"/>
        </w:rPr>
        <w:t xml:space="preserve"> provided in annexure-I &amp; II</w:t>
      </w:r>
      <w:r w:rsidR="00877198" w:rsidRPr="00D73349">
        <w:rPr>
          <w:rFonts w:ascii="Times New Roman" w:eastAsia="Times New Roman" w:hAnsi="Times New Roman" w:cs="Times New Roman"/>
          <w:sz w:val="24"/>
          <w:szCs w:val="24"/>
          <w:lang w:bidi="ar-SA"/>
        </w:rPr>
        <w:t xml:space="preserve">: </w:t>
      </w:r>
    </w:p>
    <w:p w:rsidR="00877198" w:rsidRPr="00D73349" w:rsidRDefault="00877198" w:rsidP="00877198">
      <w:pPr>
        <w:tabs>
          <w:tab w:val="left" w:pos="450"/>
        </w:tabs>
        <w:spacing w:after="0" w:line="240" w:lineRule="auto"/>
        <w:jc w:val="both"/>
        <w:rPr>
          <w:rFonts w:ascii="Times New Roman" w:eastAsia="Times New Roman" w:hAnsi="Times New Roman" w:cs="Times New Roman"/>
          <w:sz w:val="24"/>
          <w:szCs w:val="24"/>
          <w:lang w:bidi="ar-SA"/>
        </w:rPr>
      </w:pPr>
      <w:r w:rsidRPr="00D73349">
        <w:rPr>
          <w:rFonts w:ascii="Times New Roman" w:eastAsia="Times New Roman" w:hAnsi="Times New Roman" w:cs="Times New Roman"/>
          <w:sz w:val="24"/>
          <w:szCs w:val="24"/>
          <w:lang w:bidi="ar-SA"/>
        </w:rPr>
        <w:t xml:space="preserve">                       The Registrar,</w:t>
      </w:r>
    </w:p>
    <w:p w:rsidR="00877198" w:rsidRPr="00D73349" w:rsidRDefault="00877198" w:rsidP="00877198">
      <w:pPr>
        <w:tabs>
          <w:tab w:val="left" w:pos="450"/>
        </w:tabs>
        <w:spacing w:after="0" w:line="240" w:lineRule="auto"/>
        <w:jc w:val="both"/>
        <w:rPr>
          <w:rFonts w:ascii="Times New Roman" w:eastAsia="Times New Roman" w:hAnsi="Times New Roman" w:cs="Times New Roman"/>
          <w:sz w:val="24"/>
          <w:szCs w:val="24"/>
          <w:lang w:bidi="ar-SA"/>
        </w:rPr>
      </w:pPr>
      <w:r w:rsidRPr="00D73349">
        <w:rPr>
          <w:rFonts w:ascii="Times New Roman" w:eastAsia="Times New Roman" w:hAnsi="Times New Roman" w:cs="Times New Roman"/>
          <w:sz w:val="24"/>
          <w:szCs w:val="24"/>
          <w:lang w:bidi="ar-SA"/>
        </w:rPr>
        <w:tab/>
      </w:r>
      <w:r w:rsidRPr="00D73349">
        <w:rPr>
          <w:rFonts w:ascii="Times New Roman" w:eastAsia="Times New Roman" w:hAnsi="Times New Roman" w:cs="Times New Roman"/>
          <w:sz w:val="24"/>
          <w:szCs w:val="24"/>
          <w:lang w:bidi="ar-SA"/>
        </w:rPr>
        <w:tab/>
      </w:r>
      <w:r w:rsidRPr="00D73349">
        <w:rPr>
          <w:rFonts w:ascii="Times New Roman" w:eastAsia="Times New Roman" w:hAnsi="Times New Roman" w:cs="Times New Roman"/>
          <w:sz w:val="24"/>
          <w:szCs w:val="24"/>
          <w:lang w:bidi="ar-SA"/>
        </w:rPr>
        <w:tab/>
        <w:t>National Institute of Plant Health Management,</w:t>
      </w:r>
    </w:p>
    <w:p w:rsidR="00877198" w:rsidRPr="00D73349" w:rsidRDefault="00877198" w:rsidP="00877198">
      <w:pPr>
        <w:tabs>
          <w:tab w:val="left" w:pos="450"/>
        </w:tabs>
        <w:spacing w:after="0" w:line="240" w:lineRule="auto"/>
        <w:jc w:val="both"/>
        <w:rPr>
          <w:rFonts w:ascii="Times New Roman" w:eastAsia="Times New Roman" w:hAnsi="Times New Roman" w:cs="Times New Roman"/>
          <w:sz w:val="24"/>
          <w:szCs w:val="24"/>
          <w:lang w:bidi="ar-SA"/>
        </w:rPr>
      </w:pPr>
      <w:r w:rsidRPr="00D73349">
        <w:rPr>
          <w:rFonts w:ascii="Times New Roman" w:eastAsia="Times New Roman" w:hAnsi="Times New Roman" w:cs="Times New Roman"/>
          <w:sz w:val="24"/>
          <w:szCs w:val="24"/>
          <w:lang w:bidi="ar-SA"/>
        </w:rPr>
        <w:tab/>
      </w:r>
      <w:r w:rsidRPr="00D73349">
        <w:rPr>
          <w:rFonts w:ascii="Times New Roman" w:eastAsia="Times New Roman" w:hAnsi="Times New Roman" w:cs="Times New Roman"/>
          <w:sz w:val="24"/>
          <w:szCs w:val="24"/>
          <w:lang w:bidi="ar-SA"/>
        </w:rPr>
        <w:tab/>
      </w:r>
      <w:r w:rsidRPr="00D73349">
        <w:rPr>
          <w:rFonts w:ascii="Times New Roman" w:eastAsia="Times New Roman" w:hAnsi="Times New Roman" w:cs="Times New Roman"/>
          <w:sz w:val="24"/>
          <w:szCs w:val="24"/>
          <w:lang w:bidi="ar-SA"/>
        </w:rPr>
        <w:tab/>
      </w:r>
      <w:proofErr w:type="spellStart"/>
      <w:r w:rsidRPr="00D73349">
        <w:rPr>
          <w:rFonts w:ascii="Times New Roman" w:eastAsia="Times New Roman" w:hAnsi="Times New Roman" w:cs="Times New Roman"/>
          <w:sz w:val="24"/>
          <w:szCs w:val="24"/>
          <w:lang w:bidi="ar-SA"/>
        </w:rPr>
        <w:t>Rajendranagar</w:t>
      </w:r>
      <w:proofErr w:type="spellEnd"/>
      <w:r w:rsidRPr="00D73349">
        <w:rPr>
          <w:rFonts w:ascii="Times New Roman" w:eastAsia="Times New Roman" w:hAnsi="Times New Roman" w:cs="Times New Roman"/>
          <w:sz w:val="24"/>
          <w:szCs w:val="24"/>
          <w:lang w:bidi="ar-SA"/>
        </w:rPr>
        <w:t xml:space="preserve">, HYDERABAD – 500 030, </w:t>
      </w:r>
      <w:proofErr w:type="spellStart"/>
      <w:r w:rsidRPr="00D73349">
        <w:rPr>
          <w:rFonts w:ascii="Times New Roman" w:eastAsia="Times New Roman" w:hAnsi="Times New Roman" w:cs="Times New Roman"/>
          <w:sz w:val="24"/>
          <w:szCs w:val="24"/>
          <w:lang w:bidi="ar-SA"/>
        </w:rPr>
        <w:t>Telangana</w:t>
      </w:r>
      <w:proofErr w:type="spellEnd"/>
    </w:p>
    <w:p w:rsidR="00877198" w:rsidRPr="00D73349" w:rsidRDefault="00877198" w:rsidP="00877198">
      <w:pPr>
        <w:tabs>
          <w:tab w:val="left" w:pos="450"/>
        </w:tabs>
        <w:spacing w:after="0" w:line="240" w:lineRule="auto"/>
        <w:jc w:val="both"/>
        <w:rPr>
          <w:rFonts w:ascii="Times New Roman" w:eastAsia="Times New Roman" w:hAnsi="Times New Roman" w:cs="Times New Roman"/>
          <w:sz w:val="24"/>
          <w:szCs w:val="24"/>
          <w:lang w:bidi="ar-SA"/>
        </w:rPr>
      </w:pPr>
      <w:r w:rsidRPr="00D73349">
        <w:rPr>
          <w:rFonts w:ascii="Times New Roman" w:eastAsia="Times New Roman" w:hAnsi="Times New Roman" w:cs="Times New Roman"/>
          <w:sz w:val="24"/>
          <w:szCs w:val="24"/>
          <w:lang w:bidi="ar-SA"/>
        </w:rPr>
        <w:tab/>
      </w:r>
      <w:r w:rsidRPr="00D73349">
        <w:rPr>
          <w:rFonts w:ascii="Times New Roman" w:eastAsia="Times New Roman" w:hAnsi="Times New Roman" w:cs="Times New Roman"/>
          <w:sz w:val="24"/>
          <w:szCs w:val="24"/>
          <w:lang w:bidi="ar-SA"/>
        </w:rPr>
        <w:tab/>
      </w:r>
      <w:r w:rsidRPr="00D73349">
        <w:rPr>
          <w:rFonts w:ascii="Times New Roman" w:eastAsia="Times New Roman" w:hAnsi="Times New Roman" w:cs="Times New Roman"/>
          <w:sz w:val="24"/>
          <w:szCs w:val="24"/>
          <w:lang w:bidi="ar-SA"/>
        </w:rPr>
        <w:tab/>
        <w:t>Phone No. 24015346/043/374   Tele Fax No. 24015346</w:t>
      </w:r>
    </w:p>
    <w:p w:rsidR="00877198" w:rsidRPr="00D73349" w:rsidRDefault="00877198" w:rsidP="00877198">
      <w:pPr>
        <w:spacing w:after="0" w:line="240" w:lineRule="auto"/>
        <w:ind w:left="1440"/>
        <w:rPr>
          <w:rFonts w:ascii="Times New Roman" w:eastAsia="Times New Roman" w:hAnsi="Times New Roman" w:cs="Times New Roman"/>
          <w:sz w:val="24"/>
          <w:szCs w:val="24"/>
          <w:lang w:bidi="ar-SA"/>
        </w:rPr>
      </w:pPr>
      <w:proofErr w:type="gramStart"/>
      <w:r w:rsidRPr="00D73349">
        <w:rPr>
          <w:rFonts w:ascii="Times New Roman" w:eastAsia="Times New Roman" w:hAnsi="Times New Roman" w:cs="Times New Roman"/>
          <w:sz w:val="24"/>
          <w:szCs w:val="24"/>
          <w:lang w:bidi="ar-SA"/>
        </w:rPr>
        <w:t>Email :</w:t>
      </w:r>
      <w:proofErr w:type="gramEnd"/>
      <w:r w:rsidRPr="00D73349">
        <w:rPr>
          <w:rFonts w:ascii="Times New Roman" w:eastAsia="Times New Roman" w:hAnsi="Times New Roman" w:cs="Times New Roman"/>
          <w:sz w:val="24"/>
          <w:szCs w:val="24"/>
          <w:lang w:bidi="ar-SA"/>
        </w:rPr>
        <w:t xml:space="preserve"> </w:t>
      </w:r>
      <w:hyperlink r:id="rId11" w:history="1">
        <w:r w:rsidRPr="00D73349">
          <w:rPr>
            <w:rFonts w:eastAsia="Times New Roman"/>
            <w:lang w:bidi="ar-SA"/>
          </w:rPr>
          <w:t>niphm@nic.in</w:t>
        </w:r>
      </w:hyperlink>
      <w:r w:rsidRPr="00D73349">
        <w:rPr>
          <w:rFonts w:ascii="Times New Roman" w:eastAsia="Times New Roman" w:hAnsi="Times New Roman" w:cs="Times New Roman"/>
          <w:sz w:val="24"/>
          <w:szCs w:val="24"/>
          <w:lang w:bidi="ar-SA"/>
        </w:rPr>
        <w:t xml:space="preserve"> ; </w:t>
      </w:r>
      <w:hyperlink r:id="rId12" w:history="1">
        <w:r w:rsidRPr="00D73349">
          <w:rPr>
            <w:rFonts w:eastAsia="Times New Roman"/>
            <w:lang w:bidi="ar-SA"/>
          </w:rPr>
          <w:t>registrarniphm@nic.in</w:t>
        </w:r>
      </w:hyperlink>
      <w:r w:rsidRPr="00D73349">
        <w:rPr>
          <w:rFonts w:ascii="Times New Roman" w:eastAsia="Times New Roman" w:hAnsi="Times New Roman" w:cs="Times New Roman"/>
          <w:sz w:val="24"/>
          <w:szCs w:val="24"/>
          <w:lang w:bidi="ar-SA"/>
        </w:rPr>
        <w:t xml:space="preserve"> ;</w:t>
      </w:r>
      <w:r w:rsidRPr="00D73349">
        <w:rPr>
          <w:rFonts w:ascii="Times New Roman" w:eastAsia="Times New Roman" w:hAnsi="Times New Roman" w:cs="Times New Roman"/>
          <w:sz w:val="24"/>
          <w:szCs w:val="24"/>
          <w:lang w:bidi="ar-SA"/>
        </w:rPr>
        <w:br/>
        <w:t xml:space="preserve">Website : </w:t>
      </w:r>
      <w:hyperlink r:id="rId13" w:history="1">
        <w:r w:rsidRPr="00D73349">
          <w:rPr>
            <w:rFonts w:eastAsia="Times New Roman"/>
            <w:lang w:bidi="ar-SA"/>
          </w:rPr>
          <w:t>http://niphm.gov.in</w:t>
        </w:r>
      </w:hyperlink>
      <w:r w:rsidRPr="00D73349">
        <w:rPr>
          <w:rFonts w:ascii="Times New Roman" w:eastAsia="Times New Roman" w:hAnsi="Times New Roman" w:cs="Times New Roman"/>
          <w:sz w:val="24"/>
          <w:szCs w:val="24"/>
          <w:lang w:bidi="ar-SA"/>
        </w:rPr>
        <w:t xml:space="preserve"> </w:t>
      </w:r>
    </w:p>
    <w:p w:rsidR="003724D6" w:rsidRDefault="003724D6" w:rsidP="003724D6">
      <w:pPr>
        <w:spacing w:after="0" w:line="240" w:lineRule="auto"/>
        <w:ind w:firstLine="720"/>
        <w:jc w:val="both"/>
        <w:rPr>
          <w:rFonts w:ascii="Times New Roman" w:hAnsi="Times New Roman" w:cs="Times New Roman"/>
          <w:sz w:val="24"/>
          <w:szCs w:val="24"/>
        </w:rPr>
      </w:pPr>
    </w:p>
    <w:p w:rsidR="003724D6" w:rsidRPr="00415ACA" w:rsidRDefault="003724D6" w:rsidP="003724D6">
      <w:pPr>
        <w:spacing w:after="0" w:line="240" w:lineRule="auto"/>
        <w:ind w:firstLine="720"/>
        <w:jc w:val="both"/>
        <w:rPr>
          <w:rFonts w:ascii="Times New Roman" w:hAnsi="Times New Roman" w:cs="Times New Roman"/>
          <w:sz w:val="24"/>
          <w:szCs w:val="24"/>
        </w:rPr>
      </w:pPr>
      <w:r w:rsidRPr="00415ACA">
        <w:rPr>
          <w:rFonts w:ascii="Times New Roman" w:hAnsi="Times New Roman" w:cs="Times New Roman"/>
          <w:sz w:val="24"/>
          <w:szCs w:val="24"/>
        </w:rPr>
        <w:t xml:space="preserve">The schedule of receipt and opening of </w:t>
      </w:r>
      <w:r>
        <w:rPr>
          <w:rFonts w:ascii="Times New Roman" w:hAnsi="Times New Roman" w:cs="Times New Roman"/>
          <w:sz w:val="24"/>
          <w:szCs w:val="24"/>
        </w:rPr>
        <w:t>the bids</w:t>
      </w:r>
      <w:r w:rsidRPr="00415ACA">
        <w:rPr>
          <w:rFonts w:ascii="Times New Roman" w:hAnsi="Times New Roman" w:cs="Times New Roman"/>
          <w:sz w:val="24"/>
          <w:szCs w:val="24"/>
        </w:rPr>
        <w:t xml:space="preserve"> is as under:-</w:t>
      </w:r>
    </w:p>
    <w:p w:rsidR="003724D6" w:rsidRPr="00415ACA" w:rsidRDefault="003724D6" w:rsidP="003724D6">
      <w:pPr>
        <w:spacing w:after="0" w:line="240" w:lineRule="auto"/>
        <w:ind w:firstLine="720"/>
        <w:jc w:val="both"/>
        <w:rPr>
          <w:rFonts w:ascii="Times New Roman" w:hAnsi="Times New Roman" w:cs="Times New Roman"/>
          <w:sz w:val="24"/>
          <w:szCs w:val="24"/>
        </w:rPr>
      </w:pPr>
    </w:p>
    <w:p w:rsidR="003724D6" w:rsidRPr="00970E58" w:rsidRDefault="003724D6" w:rsidP="003724D6">
      <w:pPr>
        <w:spacing w:after="0" w:line="240" w:lineRule="auto"/>
        <w:ind w:firstLine="720"/>
        <w:jc w:val="both"/>
        <w:rPr>
          <w:rFonts w:ascii="Times New Roman" w:hAnsi="Times New Roman" w:cs="Times New Roman"/>
          <w:sz w:val="24"/>
          <w:szCs w:val="24"/>
        </w:rPr>
      </w:pPr>
      <w:r w:rsidRPr="00415ACA">
        <w:rPr>
          <w:rFonts w:ascii="Times New Roman" w:hAnsi="Times New Roman" w:cs="Times New Roman"/>
          <w:sz w:val="24"/>
          <w:szCs w:val="24"/>
        </w:rPr>
        <w:t xml:space="preserve">Last date and time for receipt of bids </w:t>
      </w:r>
      <w:proofErr w:type="gramStart"/>
      <w:r w:rsidRPr="00415ACA">
        <w:rPr>
          <w:rFonts w:ascii="Times New Roman" w:hAnsi="Times New Roman" w:cs="Times New Roman"/>
          <w:sz w:val="24"/>
          <w:szCs w:val="24"/>
        </w:rPr>
        <w:tab/>
      </w:r>
      <w:r w:rsidRPr="00415ACA">
        <w:rPr>
          <w:rFonts w:ascii="Times New Roman" w:hAnsi="Times New Roman" w:cs="Times New Roman"/>
          <w:sz w:val="24"/>
          <w:szCs w:val="24"/>
        </w:rPr>
        <w:tab/>
        <w:t>::</w:t>
      </w:r>
      <w:proofErr w:type="gramEnd"/>
      <w:r w:rsidRPr="00415ACA">
        <w:rPr>
          <w:rFonts w:ascii="Times New Roman" w:hAnsi="Times New Roman" w:cs="Times New Roman"/>
          <w:sz w:val="24"/>
          <w:szCs w:val="24"/>
        </w:rPr>
        <w:tab/>
        <w:t xml:space="preserve">15:00 </w:t>
      </w:r>
      <w:proofErr w:type="spellStart"/>
      <w:r w:rsidRPr="00415ACA">
        <w:rPr>
          <w:rFonts w:ascii="Times New Roman" w:hAnsi="Times New Roman" w:cs="Times New Roman"/>
          <w:sz w:val="24"/>
          <w:szCs w:val="24"/>
        </w:rPr>
        <w:t>hrs</w:t>
      </w:r>
      <w:proofErr w:type="spellEnd"/>
      <w:r w:rsidRPr="00415ACA">
        <w:rPr>
          <w:rFonts w:ascii="Times New Roman" w:hAnsi="Times New Roman" w:cs="Times New Roman"/>
          <w:sz w:val="24"/>
          <w:szCs w:val="24"/>
        </w:rPr>
        <w:t xml:space="preserve"> </w:t>
      </w:r>
      <w:r w:rsidRPr="00970E58">
        <w:rPr>
          <w:rFonts w:ascii="Times New Roman" w:hAnsi="Times New Roman" w:cs="Times New Roman"/>
          <w:sz w:val="24"/>
          <w:szCs w:val="24"/>
        </w:rPr>
        <w:t xml:space="preserve">on </w:t>
      </w:r>
      <w:r w:rsidR="00970E58">
        <w:rPr>
          <w:rFonts w:ascii="Times New Roman" w:hAnsi="Times New Roman" w:cs="Times New Roman"/>
          <w:sz w:val="24"/>
          <w:szCs w:val="24"/>
        </w:rPr>
        <w:t>29 February</w:t>
      </w:r>
      <w:r w:rsidRPr="00970E58">
        <w:rPr>
          <w:rFonts w:ascii="Times New Roman" w:hAnsi="Times New Roman" w:cs="Times New Roman"/>
          <w:sz w:val="24"/>
          <w:szCs w:val="24"/>
        </w:rPr>
        <w:t>, 2016</w:t>
      </w:r>
    </w:p>
    <w:p w:rsidR="003724D6" w:rsidRPr="00970E58" w:rsidRDefault="003724D6" w:rsidP="003724D6">
      <w:pPr>
        <w:spacing w:after="0" w:line="240" w:lineRule="auto"/>
        <w:jc w:val="both"/>
        <w:rPr>
          <w:rFonts w:ascii="Times New Roman" w:hAnsi="Times New Roman" w:cs="Times New Roman"/>
          <w:sz w:val="24"/>
          <w:szCs w:val="24"/>
        </w:rPr>
      </w:pPr>
      <w:r w:rsidRPr="00970E58">
        <w:rPr>
          <w:rFonts w:ascii="Times New Roman" w:hAnsi="Times New Roman" w:cs="Times New Roman"/>
          <w:sz w:val="24"/>
          <w:szCs w:val="24"/>
        </w:rPr>
        <w:tab/>
      </w:r>
    </w:p>
    <w:p w:rsidR="003724D6" w:rsidRPr="00415ACA" w:rsidRDefault="003724D6" w:rsidP="00970E58">
      <w:pPr>
        <w:spacing w:after="0" w:line="240" w:lineRule="auto"/>
        <w:ind w:firstLine="720"/>
        <w:jc w:val="both"/>
        <w:rPr>
          <w:rFonts w:ascii="Times New Roman" w:hAnsi="Times New Roman" w:cs="Times New Roman"/>
          <w:sz w:val="24"/>
          <w:szCs w:val="24"/>
        </w:rPr>
      </w:pPr>
      <w:r w:rsidRPr="00970E58">
        <w:rPr>
          <w:rFonts w:ascii="Times New Roman" w:hAnsi="Times New Roman" w:cs="Times New Roman"/>
          <w:sz w:val="24"/>
          <w:szCs w:val="24"/>
        </w:rPr>
        <w:t>Date &amp; Time for opening of bids</w:t>
      </w:r>
      <w:proofErr w:type="gramStart"/>
      <w:r w:rsidRPr="00970E58">
        <w:rPr>
          <w:rFonts w:ascii="Times New Roman" w:hAnsi="Times New Roman" w:cs="Times New Roman"/>
          <w:sz w:val="24"/>
          <w:szCs w:val="24"/>
        </w:rPr>
        <w:tab/>
      </w:r>
      <w:r w:rsidRPr="00970E58">
        <w:rPr>
          <w:rFonts w:ascii="Times New Roman" w:hAnsi="Times New Roman" w:cs="Times New Roman"/>
          <w:sz w:val="24"/>
          <w:szCs w:val="24"/>
        </w:rPr>
        <w:tab/>
        <w:t>::</w:t>
      </w:r>
      <w:proofErr w:type="gramEnd"/>
      <w:r w:rsidRPr="00970E58">
        <w:rPr>
          <w:rFonts w:ascii="Times New Roman" w:hAnsi="Times New Roman" w:cs="Times New Roman"/>
          <w:sz w:val="24"/>
          <w:szCs w:val="24"/>
        </w:rPr>
        <w:tab/>
        <w:t xml:space="preserve">16:00 </w:t>
      </w:r>
      <w:proofErr w:type="spellStart"/>
      <w:r w:rsidRPr="00970E58">
        <w:rPr>
          <w:rFonts w:ascii="Times New Roman" w:hAnsi="Times New Roman" w:cs="Times New Roman"/>
          <w:sz w:val="24"/>
          <w:szCs w:val="24"/>
        </w:rPr>
        <w:t>hrs</w:t>
      </w:r>
      <w:proofErr w:type="spellEnd"/>
      <w:r w:rsidRPr="00970E58">
        <w:rPr>
          <w:rFonts w:ascii="Times New Roman" w:hAnsi="Times New Roman" w:cs="Times New Roman"/>
          <w:sz w:val="24"/>
          <w:szCs w:val="24"/>
        </w:rPr>
        <w:t xml:space="preserve"> </w:t>
      </w:r>
      <w:r w:rsidR="00970E58">
        <w:rPr>
          <w:rFonts w:ascii="Times New Roman" w:hAnsi="Times New Roman" w:cs="Times New Roman"/>
          <w:sz w:val="24"/>
          <w:szCs w:val="24"/>
        </w:rPr>
        <w:t>on 29 February</w:t>
      </w:r>
      <w:r w:rsidR="00970E58" w:rsidRPr="00970E58">
        <w:rPr>
          <w:rFonts w:ascii="Times New Roman" w:hAnsi="Times New Roman" w:cs="Times New Roman"/>
          <w:sz w:val="24"/>
          <w:szCs w:val="24"/>
        </w:rPr>
        <w:t>, 2016</w:t>
      </w:r>
    </w:p>
    <w:p w:rsidR="003724D6" w:rsidRPr="00415ACA" w:rsidRDefault="003724D6" w:rsidP="003724D6">
      <w:pPr>
        <w:spacing w:after="0" w:line="240" w:lineRule="auto"/>
        <w:jc w:val="center"/>
        <w:rPr>
          <w:rFonts w:ascii="Times New Roman" w:hAnsi="Times New Roman" w:cs="Times New Roman"/>
          <w:sz w:val="24"/>
          <w:szCs w:val="24"/>
        </w:rPr>
      </w:pPr>
    </w:p>
    <w:p w:rsidR="00970E58" w:rsidRDefault="003724D6" w:rsidP="004908D6">
      <w:pPr>
        <w:spacing w:after="0" w:line="240" w:lineRule="auto"/>
        <w:jc w:val="right"/>
        <w:rPr>
          <w:rFonts w:ascii="Mangal" w:hAnsi="Mangal"/>
          <w:b/>
          <w:bCs/>
          <w:sz w:val="24"/>
          <w:szCs w:val="24"/>
          <w:cs/>
        </w:rPr>
      </w:pPr>
      <w:r>
        <w:rPr>
          <w:rFonts w:ascii="Mangal" w:hAnsi="Mangal" w:hint="cs"/>
          <w:b/>
          <w:bCs/>
          <w:sz w:val="24"/>
          <w:szCs w:val="24"/>
          <w:cs/>
        </w:rPr>
        <w:t xml:space="preserve">                                                    </w:t>
      </w:r>
    </w:p>
    <w:p w:rsidR="003724D6" w:rsidRDefault="00045FEA" w:rsidP="004908D6">
      <w:pPr>
        <w:spacing w:after="0" w:line="240" w:lineRule="auto"/>
        <w:jc w:val="right"/>
        <w:rPr>
          <w:rFonts w:ascii="Times New Roman" w:hAnsi="Times New Roman" w:cs="Times New Roman"/>
          <w:b/>
          <w:bCs/>
        </w:rPr>
      </w:pPr>
      <w:r>
        <w:rPr>
          <w:rFonts w:ascii="Times New Roman" w:hAnsi="Times New Roman" w:cs="Times New Roman"/>
          <w:b/>
          <w:bCs/>
          <w:sz w:val="24"/>
          <w:szCs w:val="24"/>
        </w:rPr>
        <w:t>REGISTRAR</w:t>
      </w:r>
      <w:r w:rsidR="003724D6">
        <w:rPr>
          <w:rFonts w:ascii="Times New Roman" w:hAnsi="Times New Roman" w:cs="Times New Roman"/>
          <w:b/>
          <w:bCs/>
        </w:rPr>
        <w:br w:type="page"/>
      </w:r>
    </w:p>
    <w:tbl>
      <w:tblPr>
        <w:tblpPr w:leftFromText="180" w:rightFromText="180" w:bottomFromText="200" w:vertAnchor="text" w:horzAnchor="margin" w:tblpY="91"/>
        <w:tblW w:w="10818" w:type="dxa"/>
        <w:tblBorders>
          <w:bottom w:val="single" w:sz="4" w:space="0" w:color="auto"/>
        </w:tblBorders>
        <w:tblLayout w:type="fixed"/>
        <w:tblLook w:val="04A0" w:firstRow="1" w:lastRow="0" w:firstColumn="1" w:lastColumn="0" w:noHBand="0" w:noVBand="1"/>
      </w:tblPr>
      <w:tblGrid>
        <w:gridCol w:w="1548"/>
        <w:gridCol w:w="7290"/>
        <w:gridCol w:w="1980"/>
      </w:tblGrid>
      <w:tr w:rsidR="003724D6" w:rsidTr="007C0178">
        <w:trPr>
          <w:trHeight w:val="1172"/>
        </w:trPr>
        <w:tc>
          <w:tcPr>
            <w:tcW w:w="1548" w:type="dxa"/>
            <w:tcBorders>
              <w:top w:val="nil"/>
              <w:left w:val="nil"/>
              <w:bottom w:val="nil"/>
              <w:right w:val="nil"/>
            </w:tcBorders>
            <w:hideMark/>
          </w:tcPr>
          <w:p w:rsidR="003724D6" w:rsidRDefault="003724D6" w:rsidP="007C0178">
            <w:pPr>
              <w:spacing w:after="0" w:line="240" w:lineRule="auto"/>
              <w:rPr>
                <w:rFonts w:ascii="Times New Roman" w:hAnsi="Times New Roman"/>
                <w:sz w:val="20"/>
              </w:rPr>
            </w:pPr>
            <w:r>
              <w:rPr>
                <w:rFonts w:ascii="Times New Roman" w:hAnsi="Times New Roman"/>
                <w:sz w:val="20"/>
              </w:rPr>
              <w:lastRenderedPageBreak/>
              <w:t xml:space="preserve">    </w:t>
            </w:r>
            <w:r w:rsidRPr="00141CF1">
              <w:rPr>
                <w:rFonts w:ascii="Times New Roman" w:hAnsi="Times New Roman"/>
                <w:noProof/>
                <w:sz w:val="20"/>
              </w:rPr>
              <w:drawing>
                <wp:inline distT="0" distB="0" distL="0" distR="0" wp14:anchorId="4FE8B571" wp14:editId="2D85803A">
                  <wp:extent cx="455403" cy="632854"/>
                  <wp:effectExtent l="19050" t="0" r="1797" b="0"/>
                  <wp:docPr id="1" name="Picture 1" descr="G:\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blem.jpg"/>
                          <pic:cNvPicPr>
                            <a:picLocks noChangeAspect="1" noChangeArrowheads="1"/>
                          </pic:cNvPicPr>
                        </pic:nvPicPr>
                        <pic:blipFill>
                          <a:blip r:embed="rId9" cstate="print"/>
                          <a:srcRect/>
                          <a:stretch>
                            <a:fillRect/>
                          </a:stretch>
                        </pic:blipFill>
                        <pic:spPr bwMode="auto">
                          <a:xfrm>
                            <a:off x="0" y="0"/>
                            <a:ext cx="454577" cy="631707"/>
                          </a:xfrm>
                          <a:prstGeom prst="rect">
                            <a:avLst/>
                          </a:prstGeom>
                          <a:noFill/>
                          <a:ln w="9525">
                            <a:noFill/>
                            <a:miter lim="800000"/>
                            <a:headEnd/>
                            <a:tailEnd/>
                          </a:ln>
                        </pic:spPr>
                      </pic:pic>
                    </a:graphicData>
                  </a:graphic>
                </wp:inline>
              </w:drawing>
            </w:r>
          </w:p>
        </w:tc>
        <w:tc>
          <w:tcPr>
            <w:tcW w:w="7290" w:type="dxa"/>
            <w:tcBorders>
              <w:top w:val="nil"/>
              <w:left w:val="nil"/>
              <w:bottom w:val="nil"/>
              <w:right w:val="nil"/>
            </w:tcBorders>
            <w:hideMark/>
          </w:tcPr>
          <w:p w:rsidR="00BF550A" w:rsidRPr="00B86DA9" w:rsidRDefault="00BF550A" w:rsidP="00BF550A">
            <w:pPr>
              <w:spacing w:after="0" w:line="240" w:lineRule="auto"/>
              <w:jc w:val="center"/>
              <w:rPr>
                <w:rFonts w:ascii="Mangal" w:hAnsi="Mangal" w:cs="Mangal"/>
                <w:b/>
                <w:bCs/>
                <w:color w:val="000000"/>
                <w:sz w:val="28"/>
                <w:szCs w:val="28"/>
              </w:rPr>
            </w:pPr>
            <w:r w:rsidRPr="00B86DA9">
              <w:rPr>
                <w:rFonts w:ascii="Mangal" w:hAnsi="Mangal" w:cs="Mangal"/>
                <w:b/>
                <w:bCs/>
                <w:color w:val="000000"/>
                <w:sz w:val="28"/>
                <w:szCs w:val="28"/>
                <w:cs/>
              </w:rPr>
              <w:t>राष्‍ट्रीय वनस्‍पति स्‍वास्‍थ्‍य प्रबंधन संस्‍थान</w:t>
            </w:r>
          </w:p>
          <w:p w:rsidR="003724D6" w:rsidRPr="00B54151" w:rsidRDefault="003724D6" w:rsidP="007C0178">
            <w:pPr>
              <w:pStyle w:val="Heading1"/>
              <w:rPr>
                <w:sz w:val="28"/>
                <w:szCs w:val="28"/>
              </w:rPr>
            </w:pPr>
            <w:r w:rsidRPr="00B54151">
              <w:rPr>
                <w:sz w:val="28"/>
                <w:szCs w:val="28"/>
              </w:rPr>
              <w:t>National Institute of Plant Health Management</w:t>
            </w:r>
          </w:p>
          <w:p w:rsidR="003724D6" w:rsidRPr="00B54151" w:rsidRDefault="003724D6" w:rsidP="007C0178">
            <w:pPr>
              <w:spacing w:after="0" w:line="240" w:lineRule="auto"/>
              <w:jc w:val="center"/>
              <w:rPr>
                <w:rFonts w:ascii="Times New Roman" w:hAnsi="Times New Roman" w:cs="Times New Roman"/>
                <w:sz w:val="24"/>
                <w:szCs w:val="24"/>
              </w:rPr>
            </w:pPr>
            <w:r w:rsidRPr="00B54151">
              <w:rPr>
                <w:rFonts w:ascii="Times New Roman" w:hAnsi="Times New Roman" w:cs="Times New Roman"/>
                <w:sz w:val="24"/>
                <w:szCs w:val="24"/>
              </w:rPr>
              <w:t>Department of Agriculture &amp; Cooperation</w:t>
            </w:r>
          </w:p>
          <w:p w:rsidR="003724D6" w:rsidRPr="00B54151" w:rsidRDefault="003724D6" w:rsidP="007C0178">
            <w:pPr>
              <w:spacing w:after="0" w:line="240" w:lineRule="auto"/>
              <w:jc w:val="center"/>
              <w:rPr>
                <w:rFonts w:ascii="Times New Roman" w:hAnsi="Times New Roman" w:cs="Times New Roman"/>
                <w:sz w:val="24"/>
                <w:szCs w:val="24"/>
              </w:rPr>
            </w:pPr>
            <w:r w:rsidRPr="0021595C">
              <w:rPr>
                <w:rFonts w:ascii="Times New Roman" w:hAnsi="Times New Roman" w:cs="Times New Roman"/>
                <w:sz w:val="24"/>
                <w:szCs w:val="24"/>
              </w:rPr>
              <w:t>Ministry of Agriculture &amp; Farmers Welfare</w:t>
            </w:r>
          </w:p>
          <w:p w:rsidR="003724D6" w:rsidRPr="00A33C9D" w:rsidRDefault="003724D6" w:rsidP="007C0178">
            <w:pPr>
              <w:pStyle w:val="Caption"/>
              <w:rPr>
                <w:sz w:val="18"/>
                <w:szCs w:val="18"/>
              </w:rPr>
            </w:pPr>
            <w:r w:rsidRPr="0021595C">
              <w:rPr>
                <w:b w:val="0"/>
                <w:bCs w:val="0"/>
              </w:rPr>
              <w:t>Government of India</w:t>
            </w:r>
          </w:p>
        </w:tc>
        <w:tc>
          <w:tcPr>
            <w:tcW w:w="1980" w:type="dxa"/>
            <w:tcBorders>
              <w:top w:val="nil"/>
              <w:left w:val="nil"/>
              <w:bottom w:val="nil"/>
              <w:right w:val="nil"/>
            </w:tcBorders>
            <w:hideMark/>
          </w:tcPr>
          <w:p w:rsidR="003724D6" w:rsidRDefault="003724D6" w:rsidP="007C0178">
            <w:pPr>
              <w:spacing w:after="0" w:line="240" w:lineRule="auto"/>
              <w:rPr>
                <w:rFonts w:ascii="Times New Roman" w:hAnsi="Times New Roman"/>
                <w:b/>
                <w:sz w:val="20"/>
              </w:rPr>
            </w:pPr>
            <w:r>
              <w:rPr>
                <w:rFonts w:ascii="Times New Roman" w:hAnsi="Times New Roman"/>
                <w:b/>
                <w:noProof/>
                <w:sz w:val="20"/>
              </w:rPr>
              <w:drawing>
                <wp:inline distT="0" distB="0" distL="0" distR="0" wp14:anchorId="7594F22E" wp14:editId="6E1BC8FE">
                  <wp:extent cx="726440" cy="685800"/>
                  <wp:effectExtent l="19050" t="0" r="0" b="0"/>
                  <wp:docPr id="2" name="Picture 2" descr="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
                          <pic:cNvPicPr>
                            <a:picLocks noChangeAspect="1" noChangeArrowheads="1"/>
                          </pic:cNvPicPr>
                        </pic:nvPicPr>
                        <pic:blipFill>
                          <a:blip r:embed="rId10"/>
                          <a:srcRect/>
                          <a:stretch>
                            <a:fillRect/>
                          </a:stretch>
                        </pic:blipFill>
                        <pic:spPr bwMode="auto">
                          <a:xfrm>
                            <a:off x="0" y="0"/>
                            <a:ext cx="726440" cy="685800"/>
                          </a:xfrm>
                          <a:prstGeom prst="rect">
                            <a:avLst/>
                          </a:prstGeom>
                          <a:noFill/>
                          <a:ln w="9525">
                            <a:noFill/>
                            <a:miter lim="800000"/>
                            <a:headEnd/>
                            <a:tailEnd/>
                          </a:ln>
                        </pic:spPr>
                      </pic:pic>
                    </a:graphicData>
                  </a:graphic>
                </wp:inline>
              </w:drawing>
            </w:r>
          </w:p>
        </w:tc>
      </w:tr>
      <w:tr w:rsidR="003724D6" w:rsidTr="007C0178">
        <w:trPr>
          <w:trHeight w:val="677"/>
        </w:trPr>
        <w:tc>
          <w:tcPr>
            <w:tcW w:w="8838" w:type="dxa"/>
            <w:gridSpan w:val="2"/>
            <w:tcBorders>
              <w:top w:val="nil"/>
              <w:left w:val="nil"/>
              <w:bottom w:val="single" w:sz="4" w:space="0" w:color="auto"/>
              <w:right w:val="nil"/>
            </w:tcBorders>
            <w:hideMark/>
          </w:tcPr>
          <w:p w:rsidR="003724D6" w:rsidRDefault="003724D6" w:rsidP="007C0178">
            <w:pPr>
              <w:spacing w:after="0" w:line="240" w:lineRule="auto"/>
              <w:ind w:right="-649"/>
              <w:rPr>
                <w:rFonts w:ascii="Times New Roman" w:hAnsi="Times New Roman"/>
                <w:sz w:val="20"/>
              </w:rPr>
            </w:pPr>
            <w:r>
              <w:rPr>
                <w:rFonts w:ascii="Times New Roman" w:hAnsi="Times New Roman"/>
                <w:sz w:val="20"/>
              </w:rPr>
              <w:t>Telephone: 9140-24015374</w:t>
            </w:r>
          </w:p>
          <w:p w:rsidR="003724D6" w:rsidRDefault="003724D6" w:rsidP="007C0178">
            <w:pPr>
              <w:spacing w:after="0" w:line="240" w:lineRule="auto"/>
              <w:ind w:right="-829"/>
              <w:rPr>
                <w:rFonts w:ascii="Times New Roman" w:hAnsi="Times New Roman"/>
                <w:sz w:val="20"/>
              </w:rPr>
            </w:pPr>
            <w:r>
              <w:rPr>
                <w:rFonts w:ascii="Times New Roman" w:hAnsi="Times New Roman"/>
                <w:sz w:val="20"/>
              </w:rPr>
              <w:t xml:space="preserve">E-mail: </w:t>
            </w:r>
            <w:proofErr w:type="spellStart"/>
            <w:r>
              <w:rPr>
                <w:rFonts w:ascii="Times New Roman" w:hAnsi="Times New Roman"/>
                <w:sz w:val="20"/>
              </w:rPr>
              <w:t>niphm@nic</w:t>
            </w:r>
            <w:proofErr w:type="spellEnd"/>
            <w:r>
              <w:rPr>
                <w:rFonts w:ascii="Times New Roman" w:hAnsi="Times New Roman"/>
                <w:sz w:val="20"/>
              </w:rPr>
              <w:t xml:space="preserve"> .in</w:t>
            </w:r>
          </w:p>
          <w:p w:rsidR="003724D6" w:rsidRDefault="003724D6" w:rsidP="007C0178">
            <w:pPr>
              <w:spacing w:after="0" w:line="240" w:lineRule="auto"/>
              <w:ind w:right="-829"/>
              <w:rPr>
                <w:rFonts w:ascii="Times New Roman" w:hAnsi="Times New Roman"/>
                <w:sz w:val="20"/>
              </w:rPr>
            </w:pPr>
            <w:r>
              <w:rPr>
                <w:rFonts w:ascii="Times New Roman" w:hAnsi="Times New Roman"/>
                <w:sz w:val="20"/>
              </w:rPr>
              <w:t>Tele-Fax:  9140-24015346</w:t>
            </w:r>
          </w:p>
        </w:tc>
        <w:tc>
          <w:tcPr>
            <w:tcW w:w="1980" w:type="dxa"/>
            <w:tcBorders>
              <w:top w:val="nil"/>
              <w:left w:val="nil"/>
              <w:bottom w:val="single" w:sz="4" w:space="0" w:color="auto"/>
              <w:right w:val="nil"/>
            </w:tcBorders>
            <w:hideMark/>
          </w:tcPr>
          <w:p w:rsidR="003724D6" w:rsidRDefault="003724D6" w:rsidP="007C0178">
            <w:pPr>
              <w:spacing w:after="0" w:line="240" w:lineRule="auto"/>
              <w:ind w:right="-108"/>
              <w:outlineLvl w:val="0"/>
              <w:rPr>
                <w:rFonts w:ascii="Times New Roman" w:hAnsi="Times New Roman"/>
                <w:sz w:val="20"/>
              </w:rPr>
            </w:pPr>
            <w:proofErr w:type="spellStart"/>
            <w:r>
              <w:rPr>
                <w:rFonts w:ascii="Times New Roman" w:hAnsi="Times New Roman"/>
                <w:sz w:val="20"/>
              </w:rPr>
              <w:t>Rajendra</w:t>
            </w:r>
            <w:proofErr w:type="spellEnd"/>
            <w:r>
              <w:rPr>
                <w:rFonts w:ascii="Times New Roman" w:hAnsi="Times New Roman"/>
                <w:sz w:val="20"/>
              </w:rPr>
              <w:t xml:space="preserve"> Nagar,</w:t>
            </w:r>
          </w:p>
          <w:p w:rsidR="003724D6" w:rsidRDefault="003724D6" w:rsidP="007C0178">
            <w:pPr>
              <w:spacing w:after="0" w:line="240" w:lineRule="auto"/>
              <w:ind w:left="72" w:right="-18" w:hanging="90"/>
              <w:outlineLvl w:val="0"/>
              <w:rPr>
                <w:rFonts w:ascii="Times New Roman" w:hAnsi="Times New Roman"/>
                <w:sz w:val="20"/>
              </w:rPr>
            </w:pPr>
            <w:r>
              <w:rPr>
                <w:rFonts w:ascii="Times New Roman" w:hAnsi="Times New Roman"/>
                <w:sz w:val="20"/>
              </w:rPr>
              <w:t>Hyderabad – 500 030</w:t>
            </w:r>
          </w:p>
          <w:p w:rsidR="003724D6" w:rsidRDefault="003724D6" w:rsidP="007C0178">
            <w:pPr>
              <w:spacing w:after="0" w:line="240" w:lineRule="auto"/>
              <w:outlineLvl w:val="0"/>
              <w:rPr>
                <w:rFonts w:ascii="Times New Roman" w:hAnsi="Times New Roman"/>
                <w:sz w:val="20"/>
              </w:rPr>
            </w:pPr>
            <w:r>
              <w:rPr>
                <w:rFonts w:ascii="Times New Roman" w:hAnsi="Times New Roman"/>
                <w:i/>
                <w:sz w:val="20"/>
              </w:rPr>
              <w:t>http://niphm.gov.in</w:t>
            </w:r>
          </w:p>
        </w:tc>
      </w:tr>
    </w:tbl>
    <w:p w:rsidR="003724D6" w:rsidRPr="007268A9" w:rsidRDefault="003724D6" w:rsidP="007275D7">
      <w:pPr>
        <w:spacing w:after="0"/>
        <w:jc w:val="right"/>
        <w:rPr>
          <w:rFonts w:ascii="Times New Roman" w:hAnsi="Times New Roman"/>
          <w:b/>
          <w:bCs/>
          <w:sz w:val="24"/>
          <w:szCs w:val="21"/>
        </w:rPr>
      </w:pPr>
    </w:p>
    <w:p w:rsidR="003724D6" w:rsidRPr="0058050C" w:rsidRDefault="009C4FD1" w:rsidP="007275D7">
      <w:pPr>
        <w:spacing w:after="0"/>
        <w:jc w:val="center"/>
        <w:rPr>
          <w:rFonts w:ascii="Times New Roman" w:hAnsi="Times New Roman" w:cs="Times New Roman"/>
          <w:b/>
          <w:sz w:val="24"/>
          <w:szCs w:val="24"/>
        </w:rPr>
      </w:pPr>
      <w:r w:rsidRPr="0058050C">
        <w:rPr>
          <w:rFonts w:ascii="Times New Roman" w:hAnsi="Times New Roman" w:cs="Times New Roman"/>
          <w:b/>
          <w:sz w:val="24"/>
          <w:szCs w:val="24"/>
        </w:rPr>
        <w:t>INVITATION FOR EXPRESSION OF INTEREST FOR COMMERCIALIZATION OF NEW TECHNOLOGIES</w:t>
      </w:r>
    </w:p>
    <w:p w:rsidR="007275D7" w:rsidRDefault="007275D7" w:rsidP="007275D7">
      <w:pPr>
        <w:spacing w:after="0"/>
        <w:jc w:val="center"/>
        <w:rPr>
          <w:rFonts w:ascii="Times New Roman" w:hAnsi="Times New Roman" w:cs="Times New Roman"/>
          <w:b/>
          <w:sz w:val="28"/>
          <w:szCs w:val="24"/>
        </w:rPr>
      </w:pPr>
    </w:p>
    <w:p w:rsidR="009C4FD1" w:rsidRDefault="00C22FC5" w:rsidP="00C22FC5">
      <w:pPr>
        <w:spacing w:after="0"/>
        <w:jc w:val="both"/>
        <w:rPr>
          <w:rFonts w:ascii="Times New Roman" w:hAnsi="Times New Roman" w:cs="Times New Roman"/>
          <w:sz w:val="24"/>
          <w:szCs w:val="24"/>
        </w:rPr>
      </w:pPr>
      <w:r>
        <w:rPr>
          <w:rFonts w:ascii="Times New Roman" w:hAnsi="Times New Roman" w:cs="Times New Roman"/>
          <w:sz w:val="24"/>
          <w:szCs w:val="24"/>
        </w:rPr>
        <w:t>NIPHM is a premier autonomous organization under D</w:t>
      </w:r>
      <w:r w:rsidR="009C4FD1">
        <w:rPr>
          <w:rFonts w:ascii="Times New Roman" w:hAnsi="Times New Roman" w:cs="Times New Roman"/>
          <w:sz w:val="24"/>
          <w:szCs w:val="24"/>
        </w:rPr>
        <w:t xml:space="preserve">epartment of Agriculture &amp; Cooperation, Ministry of Agriculture &amp; Farmers Welfare, </w:t>
      </w:r>
      <w:proofErr w:type="gramStart"/>
      <w:r w:rsidR="009C4FD1">
        <w:rPr>
          <w:rFonts w:ascii="Times New Roman" w:hAnsi="Times New Roman" w:cs="Times New Roman"/>
          <w:sz w:val="24"/>
          <w:szCs w:val="24"/>
        </w:rPr>
        <w:t>Government</w:t>
      </w:r>
      <w:proofErr w:type="gramEnd"/>
      <w:r w:rsidR="009C4FD1">
        <w:rPr>
          <w:rFonts w:ascii="Times New Roman" w:hAnsi="Times New Roman" w:cs="Times New Roman"/>
          <w:sz w:val="24"/>
          <w:szCs w:val="24"/>
        </w:rPr>
        <w:t xml:space="preserve"> of India </w:t>
      </w:r>
      <w:r>
        <w:rPr>
          <w:rFonts w:ascii="Times New Roman" w:hAnsi="Times New Roman" w:cs="Times New Roman"/>
          <w:sz w:val="24"/>
          <w:szCs w:val="24"/>
        </w:rPr>
        <w:t xml:space="preserve">and is mandated to promote environmentally sustainable Plant Health Management practices in diverse and changing agro-climatic conditions, Plant Quarantine and Biosecurity Management through capacity building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besides extending policy support to Central and State Governments.  As part of its R &amp; D efforts, the institute has developed following plant protection appliance for safe &amp; judicious application of pesticides, which will be highly useful to small&amp; medium farmers</w:t>
      </w:r>
      <w:r w:rsidR="00BE59FE">
        <w:rPr>
          <w:rFonts w:ascii="Times New Roman" w:hAnsi="Times New Roman" w:cs="Times New Roman"/>
          <w:sz w:val="24"/>
          <w:szCs w:val="24"/>
        </w:rPr>
        <w:t>:</w:t>
      </w:r>
    </w:p>
    <w:p w:rsidR="007275D7" w:rsidRDefault="007275D7" w:rsidP="007275D7">
      <w:pPr>
        <w:spacing w:after="0"/>
        <w:rPr>
          <w:rFonts w:ascii="Times New Roman" w:hAnsi="Times New Roman" w:cs="Times New Roman"/>
          <w:sz w:val="24"/>
          <w:szCs w:val="24"/>
        </w:rPr>
      </w:pPr>
    </w:p>
    <w:p w:rsidR="00BE59FE" w:rsidRPr="003A0D36" w:rsidRDefault="00C22FC5" w:rsidP="007275D7">
      <w:pPr>
        <w:pStyle w:val="ListParagraph"/>
        <w:numPr>
          <w:ilvl w:val="0"/>
          <w:numId w:val="2"/>
        </w:numPr>
        <w:shd w:val="clear" w:color="auto" w:fill="FFFFFF"/>
        <w:spacing w:after="0"/>
        <w:jc w:val="both"/>
        <w:rPr>
          <w:rFonts w:ascii="Times New Roman" w:eastAsia="Times New Roman" w:hAnsi="Times New Roman" w:cs="Times New Roman"/>
          <w:b/>
          <w:sz w:val="24"/>
          <w:szCs w:val="24"/>
          <w:lang w:bidi="ar-SA"/>
        </w:rPr>
      </w:pPr>
      <w:r w:rsidRPr="00264F41">
        <w:rPr>
          <w:rFonts w:ascii="Times New Roman" w:eastAsia="Times New Roman" w:hAnsi="Times New Roman" w:cs="Times New Roman"/>
          <w:b/>
          <w:i/>
          <w:sz w:val="24"/>
          <w:szCs w:val="24"/>
          <w:u w:val="single"/>
          <w:lang w:bidi="ar-SA"/>
        </w:rPr>
        <w:t xml:space="preserve">A 2 MT </w:t>
      </w:r>
      <w:r w:rsidR="00FF2135" w:rsidRPr="00264F41">
        <w:rPr>
          <w:rFonts w:ascii="Times New Roman" w:eastAsia="Times New Roman" w:hAnsi="Times New Roman" w:cs="Times New Roman"/>
          <w:b/>
          <w:i/>
          <w:sz w:val="24"/>
          <w:szCs w:val="24"/>
          <w:u w:val="single"/>
          <w:lang w:bidi="ar-SA"/>
        </w:rPr>
        <w:t xml:space="preserve">capacity </w:t>
      </w:r>
      <w:r w:rsidR="00BE59FE" w:rsidRPr="00264F41">
        <w:rPr>
          <w:rFonts w:ascii="Times New Roman" w:eastAsia="Times New Roman" w:hAnsi="Times New Roman" w:cs="Times New Roman"/>
          <w:b/>
          <w:i/>
          <w:sz w:val="24"/>
          <w:szCs w:val="24"/>
          <w:u w:val="single"/>
          <w:lang w:bidi="ar-SA"/>
        </w:rPr>
        <w:t>Paddy Dryer</w:t>
      </w:r>
      <w:r w:rsidR="00FF2135">
        <w:rPr>
          <w:rFonts w:ascii="Times New Roman" w:eastAsia="Times New Roman" w:hAnsi="Times New Roman" w:cs="Times New Roman"/>
          <w:b/>
          <w:bCs/>
          <w:iCs/>
          <w:sz w:val="24"/>
          <w:szCs w:val="24"/>
          <w:lang w:bidi="ar-SA"/>
        </w:rPr>
        <w:t xml:space="preserve"> </w:t>
      </w:r>
      <w:r w:rsidR="00FF2135">
        <w:rPr>
          <w:rFonts w:ascii="Times New Roman" w:eastAsia="Times New Roman" w:hAnsi="Times New Roman" w:cs="Times New Roman"/>
          <w:bCs/>
          <w:iCs/>
          <w:sz w:val="24"/>
          <w:szCs w:val="24"/>
          <w:lang w:bidi="ar-SA"/>
        </w:rPr>
        <w:t xml:space="preserve">has been designed by NIPHM to enable farm level drying of paddy grains even with high moisture content of 24-26%.  Mostly the high moisture grains harvested during the monsoon seasons get damaged due to high moisture </w:t>
      </w:r>
      <w:r w:rsidR="003E59EB">
        <w:rPr>
          <w:rFonts w:ascii="Times New Roman" w:eastAsia="Times New Roman" w:hAnsi="Times New Roman" w:cs="Times New Roman"/>
          <w:bCs/>
          <w:iCs/>
          <w:sz w:val="24"/>
          <w:szCs w:val="24"/>
          <w:lang w:bidi="ar-SA"/>
        </w:rPr>
        <w:t xml:space="preserve">content/rains and </w:t>
      </w:r>
      <w:r w:rsidR="00BA7F53">
        <w:rPr>
          <w:rFonts w:ascii="Times New Roman" w:eastAsia="Times New Roman" w:hAnsi="Times New Roman" w:cs="Times New Roman"/>
          <w:bCs/>
          <w:iCs/>
          <w:sz w:val="24"/>
          <w:szCs w:val="24"/>
          <w:lang w:bidi="ar-SA"/>
        </w:rPr>
        <w:t>non-availability</w:t>
      </w:r>
      <w:r w:rsidR="003E59EB">
        <w:rPr>
          <w:rFonts w:ascii="Times New Roman" w:eastAsia="Times New Roman" w:hAnsi="Times New Roman" w:cs="Times New Roman"/>
          <w:bCs/>
          <w:iCs/>
          <w:sz w:val="24"/>
          <w:szCs w:val="24"/>
          <w:lang w:bidi="ar-SA"/>
        </w:rPr>
        <w:t xml:space="preserve"> of suitable drying facility or disposal with the farmers.  They eventually end up with the moisture damaged paddy to be disposed of and incur huge monetary loss due to distress sales.  The design of the on farm dryer ensures adequate aeration and in-situ drying with an electric blower even under inclement conditions.  This will enable the farmers to ensure quicker drying of the grains for better quality of storage and returns.</w:t>
      </w:r>
    </w:p>
    <w:p w:rsidR="003A0D36" w:rsidRPr="003E59EB" w:rsidRDefault="003A0D36" w:rsidP="003A0D36">
      <w:pPr>
        <w:pStyle w:val="ListParagraph"/>
        <w:shd w:val="clear" w:color="auto" w:fill="FFFFFF"/>
        <w:spacing w:after="0"/>
        <w:jc w:val="both"/>
        <w:rPr>
          <w:rFonts w:ascii="Times New Roman" w:eastAsia="Times New Roman" w:hAnsi="Times New Roman" w:cs="Times New Roman"/>
          <w:b/>
          <w:sz w:val="24"/>
          <w:szCs w:val="24"/>
          <w:lang w:bidi="ar-SA"/>
        </w:rPr>
      </w:pPr>
    </w:p>
    <w:p w:rsidR="003E59EB" w:rsidRPr="003A0D36" w:rsidRDefault="003E59EB" w:rsidP="007275D7">
      <w:pPr>
        <w:pStyle w:val="ListParagraph"/>
        <w:numPr>
          <w:ilvl w:val="0"/>
          <w:numId w:val="2"/>
        </w:numPr>
        <w:shd w:val="clear" w:color="auto" w:fill="FFFFFF"/>
        <w:spacing w:after="0"/>
        <w:jc w:val="both"/>
        <w:rPr>
          <w:rFonts w:ascii="Times New Roman" w:eastAsia="Times New Roman" w:hAnsi="Times New Roman" w:cs="Times New Roman"/>
          <w:b/>
          <w:sz w:val="24"/>
          <w:szCs w:val="24"/>
          <w:lang w:bidi="ar-SA"/>
        </w:rPr>
      </w:pPr>
      <w:r>
        <w:rPr>
          <w:rFonts w:ascii="Times New Roman" w:eastAsia="Times New Roman" w:hAnsi="Times New Roman" w:cs="Times New Roman"/>
          <w:bCs/>
          <w:iCs/>
          <w:sz w:val="24"/>
          <w:szCs w:val="24"/>
          <w:lang w:bidi="ar-SA"/>
        </w:rPr>
        <w:t xml:space="preserve">The Institute has developed an affordable </w:t>
      </w:r>
      <w:r w:rsidRPr="00264F41">
        <w:rPr>
          <w:rFonts w:ascii="Times New Roman" w:eastAsia="Times New Roman" w:hAnsi="Times New Roman" w:cs="Times New Roman"/>
          <w:b/>
          <w:bCs/>
          <w:i/>
          <w:iCs/>
          <w:sz w:val="24"/>
          <w:szCs w:val="24"/>
          <w:u w:val="single"/>
          <w:lang w:bidi="ar-SA"/>
        </w:rPr>
        <w:t>Natural Enemy Friendly Light Trap</w:t>
      </w:r>
      <w:r>
        <w:rPr>
          <w:rFonts w:ascii="Times New Roman" w:eastAsia="Times New Roman" w:hAnsi="Times New Roman" w:cs="Times New Roman"/>
          <w:bCs/>
          <w:iCs/>
          <w:sz w:val="24"/>
          <w:szCs w:val="24"/>
          <w:lang w:bidi="ar-SA"/>
        </w:rPr>
        <w:t xml:space="preserve"> to enable insect trapping in field conditions thereby reduce application of chemical pesticides.  The trap is provided with a plastic funnel catcher through which the insects fall into a perforated plastic holding jar.  This light trap enables segregation of beneficial insects which returns to the field to augment the ecosystem as part of AESA &amp; Ecological Engineering approach to pest management.</w:t>
      </w:r>
    </w:p>
    <w:p w:rsidR="003A0D36" w:rsidRPr="003A0D36" w:rsidRDefault="003A0D36" w:rsidP="003A0D36">
      <w:pPr>
        <w:shd w:val="clear" w:color="auto" w:fill="FFFFFF"/>
        <w:spacing w:after="0"/>
        <w:jc w:val="both"/>
        <w:rPr>
          <w:rFonts w:ascii="Times New Roman" w:eastAsia="Times New Roman" w:hAnsi="Times New Roman" w:cs="Times New Roman"/>
          <w:b/>
          <w:sz w:val="24"/>
          <w:szCs w:val="24"/>
          <w:lang w:bidi="ar-SA"/>
        </w:rPr>
      </w:pPr>
    </w:p>
    <w:p w:rsidR="00644EA4" w:rsidRPr="003A0D36" w:rsidRDefault="00644EA4" w:rsidP="007275D7">
      <w:pPr>
        <w:pStyle w:val="ListParagraph"/>
        <w:numPr>
          <w:ilvl w:val="0"/>
          <w:numId w:val="2"/>
        </w:numPr>
        <w:shd w:val="clear" w:color="auto" w:fill="FFFFFF"/>
        <w:spacing w:after="0"/>
        <w:jc w:val="both"/>
        <w:rPr>
          <w:rFonts w:ascii="Times New Roman" w:eastAsia="Times New Roman" w:hAnsi="Times New Roman" w:cs="Times New Roman"/>
          <w:b/>
          <w:sz w:val="24"/>
          <w:szCs w:val="24"/>
          <w:lang w:bidi="ar-SA"/>
        </w:rPr>
      </w:pPr>
      <w:r w:rsidRPr="00264F41">
        <w:rPr>
          <w:rFonts w:ascii="Times New Roman" w:eastAsia="Times New Roman" w:hAnsi="Times New Roman" w:cs="Times New Roman"/>
          <w:b/>
          <w:i/>
          <w:sz w:val="24"/>
          <w:szCs w:val="24"/>
          <w:u w:val="single"/>
          <w:lang w:bidi="ar-SA"/>
        </w:rPr>
        <w:t>A backpack sprayer</w:t>
      </w:r>
      <w:r w:rsidR="003A0D36">
        <w:rPr>
          <w:rFonts w:ascii="Times New Roman" w:eastAsia="Times New Roman" w:hAnsi="Times New Roman" w:cs="Times New Roman"/>
          <w:bCs/>
          <w:iCs/>
          <w:sz w:val="24"/>
          <w:szCs w:val="24"/>
          <w:lang w:bidi="ar-SA"/>
        </w:rPr>
        <w:t xml:space="preserve"> for low volume application using battery operated centrifugal energy nozzles have also been developed by the Institute for use under different crop stages.  This sprayer also focuses on safe &amp; judicious application of pesticides besides other botanicals, etc. in liquid formulation under low volume mode with which pesticide can be applied to the target with minimum drift and drudgery.</w:t>
      </w:r>
    </w:p>
    <w:p w:rsidR="000A4193" w:rsidRDefault="000A4193">
      <w:pPr>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br w:type="page"/>
      </w:r>
    </w:p>
    <w:p w:rsidR="003A0D36" w:rsidRPr="003A0D36" w:rsidRDefault="003A0D36" w:rsidP="003A0D36">
      <w:pPr>
        <w:shd w:val="clear" w:color="auto" w:fill="FFFFFF"/>
        <w:spacing w:after="0"/>
        <w:jc w:val="both"/>
        <w:rPr>
          <w:rFonts w:ascii="Times New Roman" w:eastAsia="Times New Roman" w:hAnsi="Times New Roman" w:cs="Times New Roman"/>
          <w:b/>
          <w:sz w:val="24"/>
          <w:szCs w:val="24"/>
          <w:lang w:bidi="ar-SA"/>
        </w:rPr>
      </w:pPr>
    </w:p>
    <w:p w:rsidR="0058050C" w:rsidRPr="0058050C" w:rsidRDefault="0058050C" w:rsidP="007275D7">
      <w:pPr>
        <w:pStyle w:val="ListParagraph"/>
        <w:numPr>
          <w:ilvl w:val="0"/>
          <w:numId w:val="2"/>
        </w:numPr>
        <w:shd w:val="clear" w:color="auto" w:fill="FFFFFF"/>
        <w:spacing w:after="0"/>
        <w:jc w:val="both"/>
        <w:rPr>
          <w:rFonts w:ascii="Times New Roman" w:eastAsia="Times New Roman" w:hAnsi="Times New Roman" w:cs="Times New Roman"/>
          <w:b/>
          <w:sz w:val="24"/>
          <w:szCs w:val="24"/>
          <w:lang w:bidi="ar-SA"/>
        </w:rPr>
      </w:pPr>
      <w:r>
        <w:rPr>
          <w:rFonts w:ascii="Times New Roman" w:eastAsia="Times New Roman" w:hAnsi="Times New Roman" w:cs="Times New Roman"/>
          <w:bCs/>
          <w:iCs/>
          <w:sz w:val="24"/>
          <w:szCs w:val="24"/>
          <w:lang w:bidi="ar-SA"/>
        </w:rPr>
        <w:t xml:space="preserve">NIPHM has also developed through research various smaller </w:t>
      </w:r>
      <w:proofErr w:type="spellStart"/>
      <w:r>
        <w:rPr>
          <w:rFonts w:ascii="Times New Roman" w:eastAsia="Times New Roman" w:hAnsi="Times New Roman" w:cs="Times New Roman"/>
          <w:bCs/>
          <w:iCs/>
          <w:sz w:val="24"/>
          <w:szCs w:val="24"/>
          <w:lang w:bidi="ar-SA"/>
        </w:rPr>
        <w:t>equipments</w:t>
      </w:r>
      <w:proofErr w:type="spellEnd"/>
      <w:r>
        <w:rPr>
          <w:rFonts w:ascii="Times New Roman" w:eastAsia="Times New Roman" w:hAnsi="Times New Roman" w:cs="Times New Roman"/>
          <w:bCs/>
          <w:iCs/>
          <w:sz w:val="24"/>
          <w:szCs w:val="24"/>
          <w:lang w:bidi="ar-SA"/>
        </w:rPr>
        <w:t xml:space="preserve"> for small farmers of our country, </w:t>
      </w:r>
      <w:proofErr w:type="spellStart"/>
      <w:r>
        <w:rPr>
          <w:rFonts w:ascii="Times New Roman" w:eastAsia="Times New Roman" w:hAnsi="Times New Roman" w:cs="Times New Roman"/>
          <w:bCs/>
          <w:iCs/>
          <w:sz w:val="24"/>
          <w:szCs w:val="24"/>
          <w:lang w:bidi="ar-SA"/>
        </w:rPr>
        <w:t>viz</w:t>
      </w:r>
      <w:proofErr w:type="spellEnd"/>
      <w:r>
        <w:rPr>
          <w:rFonts w:ascii="Times New Roman" w:eastAsia="Times New Roman" w:hAnsi="Times New Roman" w:cs="Times New Roman"/>
          <w:bCs/>
          <w:iCs/>
          <w:sz w:val="24"/>
          <w:szCs w:val="24"/>
          <w:lang w:bidi="ar-SA"/>
        </w:rPr>
        <w:t>,</w:t>
      </w:r>
    </w:p>
    <w:p w:rsidR="0058050C" w:rsidRPr="0058050C" w:rsidRDefault="0058050C" w:rsidP="0058050C">
      <w:pPr>
        <w:pStyle w:val="ListParagraph"/>
        <w:rPr>
          <w:rFonts w:ascii="Times New Roman" w:eastAsia="Times New Roman" w:hAnsi="Times New Roman" w:cs="Times New Roman"/>
          <w:b/>
          <w:bCs/>
          <w:i/>
          <w:iCs/>
          <w:sz w:val="24"/>
          <w:szCs w:val="24"/>
          <w:lang w:bidi="ar-SA"/>
        </w:rPr>
      </w:pPr>
    </w:p>
    <w:p w:rsidR="003A0D36" w:rsidRPr="003A0D36" w:rsidRDefault="003A0D36" w:rsidP="0058050C">
      <w:pPr>
        <w:pStyle w:val="ListParagraph"/>
        <w:numPr>
          <w:ilvl w:val="0"/>
          <w:numId w:val="5"/>
        </w:numPr>
        <w:shd w:val="clear" w:color="auto" w:fill="FFFFFF"/>
        <w:spacing w:after="0"/>
        <w:jc w:val="both"/>
        <w:rPr>
          <w:rFonts w:ascii="Times New Roman" w:eastAsia="Times New Roman" w:hAnsi="Times New Roman" w:cs="Times New Roman"/>
          <w:b/>
          <w:sz w:val="24"/>
          <w:szCs w:val="24"/>
          <w:lang w:bidi="ar-SA"/>
        </w:rPr>
      </w:pPr>
      <w:r w:rsidRPr="003A0D36">
        <w:rPr>
          <w:rFonts w:ascii="Times New Roman" w:eastAsia="Times New Roman" w:hAnsi="Times New Roman" w:cs="Times New Roman"/>
          <w:b/>
          <w:bCs/>
          <w:i/>
          <w:iCs/>
          <w:sz w:val="24"/>
          <w:szCs w:val="24"/>
          <w:lang w:bidi="ar-SA"/>
        </w:rPr>
        <w:t>Swing Sack Granular Applicator</w:t>
      </w:r>
      <w:r>
        <w:rPr>
          <w:rFonts w:ascii="Times New Roman" w:eastAsia="Times New Roman" w:hAnsi="Times New Roman" w:cs="Times New Roman"/>
          <w:bCs/>
          <w:iCs/>
          <w:sz w:val="24"/>
          <w:szCs w:val="24"/>
          <w:lang w:bidi="ar-SA"/>
        </w:rPr>
        <w:t xml:space="preserve"> with which granular formulation can be properly distributed uniformly without any direct contact with the applicator in lesser time.</w:t>
      </w:r>
    </w:p>
    <w:p w:rsidR="003A0D36" w:rsidRPr="003A0D36" w:rsidRDefault="003A0D36" w:rsidP="003A0D36">
      <w:pPr>
        <w:pStyle w:val="ListParagraph"/>
        <w:rPr>
          <w:rFonts w:ascii="Times New Roman" w:eastAsia="Times New Roman" w:hAnsi="Times New Roman" w:cs="Times New Roman"/>
          <w:b/>
          <w:sz w:val="24"/>
          <w:szCs w:val="24"/>
          <w:lang w:bidi="ar-SA"/>
        </w:rPr>
      </w:pPr>
    </w:p>
    <w:p w:rsidR="003A0D36" w:rsidRPr="003A0D36" w:rsidRDefault="003A0D36" w:rsidP="00EB6105">
      <w:pPr>
        <w:pStyle w:val="ListParagraph"/>
        <w:numPr>
          <w:ilvl w:val="0"/>
          <w:numId w:val="5"/>
        </w:numPr>
        <w:shd w:val="clear" w:color="auto" w:fill="FFFFFF"/>
        <w:spacing w:after="0"/>
        <w:jc w:val="both"/>
        <w:rPr>
          <w:rFonts w:ascii="Times New Roman" w:eastAsia="Times New Roman" w:hAnsi="Times New Roman" w:cs="Times New Roman"/>
          <w:b/>
          <w:i/>
          <w:sz w:val="24"/>
          <w:szCs w:val="24"/>
          <w:lang w:bidi="ar-SA"/>
        </w:rPr>
      </w:pPr>
      <w:r w:rsidRPr="003A0D36">
        <w:rPr>
          <w:rFonts w:ascii="Times New Roman" w:eastAsia="Times New Roman" w:hAnsi="Times New Roman" w:cs="Times New Roman"/>
          <w:b/>
          <w:i/>
          <w:sz w:val="24"/>
          <w:szCs w:val="24"/>
          <w:lang w:bidi="ar-SA"/>
        </w:rPr>
        <w:t xml:space="preserve">Hand </w:t>
      </w:r>
      <w:r w:rsidR="00EB6105">
        <w:rPr>
          <w:rFonts w:ascii="Times New Roman" w:eastAsia="Times New Roman" w:hAnsi="Times New Roman" w:cs="Times New Roman"/>
          <w:b/>
          <w:i/>
          <w:sz w:val="24"/>
          <w:szCs w:val="24"/>
          <w:lang w:bidi="ar-SA"/>
        </w:rPr>
        <w:t>Shake Duster</w:t>
      </w:r>
      <w:r>
        <w:rPr>
          <w:rFonts w:ascii="Times New Roman" w:eastAsia="Times New Roman" w:hAnsi="Times New Roman" w:cs="Times New Roman"/>
          <w:b/>
          <w:i/>
          <w:sz w:val="24"/>
          <w:szCs w:val="24"/>
          <w:lang w:bidi="ar-SA"/>
        </w:rPr>
        <w:t xml:space="preserve"> </w:t>
      </w:r>
      <w:r>
        <w:rPr>
          <w:rFonts w:ascii="Times New Roman" w:eastAsia="Times New Roman" w:hAnsi="Times New Roman" w:cs="Times New Roman"/>
          <w:sz w:val="24"/>
          <w:szCs w:val="24"/>
          <w:lang w:bidi="ar-SA"/>
        </w:rPr>
        <w:t>for applying pesticides in dust formulation to the bottom of plants like paddy improving targeted application and minimizing drift and in lesser time.</w:t>
      </w:r>
    </w:p>
    <w:p w:rsidR="003A0D36" w:rsidRPr="003A0D36" w:rsidRDefault="003A0D36" w:rsidP="003A0D36">
      <w:pPr>
        <w:pStyle w:val="ListParagraph"/>
        <w:rPr>
          <w:rFonts w:ascii="Times New Roman" w:eastAsia="Times New Roman" w:hAnsi="Times New Roman" w:cs="Times New Roman"/>
          <w:b/>
          <w:i/>
          <w:sz w:val="24"/>
          <w:szCs w:val="24"/>
          <w:lang w:bidi="ar-SA"/>
        </w:rPr>
      </w:pPr>
    </w:p>
    <w:p w:rsidR="00B10CFA" w:rsidRPr="0058050C" w:rsidRDefault="003A0D36" w:rsidP="0058050C">
      <w:pPr>
        <w:pStyle w:val="ListParagraph"/>
        <w:numPr>
          <w:ilvl w:val="0"/>
          <w:numId w:val="2"/>
        </w:numPr>
        <w:shd w:val="clear" w:color="auto" w:fill="FFFFFF"/>
        <w:spacing w:after="0"/>
        <w:jc w:val="both"/>
        <w:rPr>
          <w:rFonts w:ascii="Times New Roman" w:eastAsia="Times New Roman" w:hAnsi="Times New Roman" w:cs="Times New Roman"/>
          <w:b/>
          <w:i/>
          <w:sz w:val="24"/>
          <w:szCs w:val="24"/>
          <w:lang w:bidi="ar-SA"/>
        </w:rPr>
      </w:pPr>
      <w:r w:rsidRPr="0058050C">
        <w:rPr>
          <w:rFonts w:ascii="Times New Roman" w:eastAsia="Times New Roman" w:hAnsi="Times New Roman" w:cs="Times New Roman"/>
          <w:sz w:val="24"/>
          <w:szCs w:val="24"/>
          <w:lang w:bidi="ar-SA"/>
        </w:rPr>
        <w:t xml:space="preserve">As per </w:t>
      </w:r>
      <w:r w:rsidR="00EB6105">
        <w:rPr>
          <w:rFonts w:ascii="Times New Roman" w:eastAsia="Times New Roman" w:hAnsi="Times New Roman" w:cs="Times New Roman"/>
          <w:sz w:val="24"/>
          <w:szCs w:val="24"/>
          <w:lang w:bidi="ar-SA"/>
        </w:rPr>
        <w:t xml:space="preserve">requirement </w:t>
      </w:r>
      <w:r w:rsidRPr="0058050C">
        <w:rPr>
          <w:rFonts w:ascii="Times New Roman" w:eastAsia="Times New Roman" w:hAnsi="Times New Roman" w:cs="Times New Roman"/>
          <w:sz w:val="24"/>
          <w:szCs w:val="24"/>
          <w:lang w:bidi="ar-SA"/>
        </w:rPr>
        <w:t xml:space="preserve">of Integrated Rodent Pest Management approaches, the Institute has developed a </w:t>
      </w:r>
      <w:r w:rsidRPr="006F5C67">
        <w:rPr>
          <w:rFonts w:ascii="Times New Roman" w:eastAsia="Times New Roman" w:hAnsi="Times New Roman" w:cs="Times New Roman"/>
          <w:b/>
          <w:i/>
          <w:sz w:val="24"/>
          <w:szCs w:val="24"/>
          <w:u w:val="single"/>
          <w:lang w:bidi="ar-SA"/>
        </w:rPr>
        <w:t>Burrow Smoke Generator</w:t>
      </w:r>
      <w:r w:rsidRPr="0058050C">
        <w:rPr>
          <w:rFonts w:ascii="Times New Roman" w:eastAsia="Times New Roman" w:hAnsi="Times New Roman" w:cs="Times New Roman"/>
          <w:b/>
          <w:i/>
          <w:sz w:val="24"/>
          <w:szCs w:val="24"/>
          <w:lang w:bidi="ar-SA"/>
        </w:rPr>
        <w:t xml:space="preserve"> </w:t>
      </w:r>
      <w:r w:rsidRPr="0058050C">
        <w:rPr>
          <w:rFonts w:ascii="Times New Roman" w:eastAsia="Times New Roman" w:hAnsi="Times New Roman" w:cs="Times New Roman"/>
          <w:sz w:val="24"/>
          <w:szCs w:val="24"/>
          <w:lang w:bidi="ar-SA"/>
        </w:rPr>
        <w:t xml:space="preserve">for Rodent Management in fields.  The equipment is mounted on a single wheel trolley to enable easy movement in field / bunds, carry higher capacity drum to </w:t>
      </w:r>
      <w:r w:rsidR="00B10CFA" w:rsidRPr="0058050C">
        <w:rPr>
          <w:rFonts w:ascii="Times New Roman" w:eastAsia="Times New Roman" w:hAnsi="Times New Roman" w:cs="Times New Roman"/>
          <w:sz w:val="24"/>
          <w:szCs w:val="24"/>
          <w:lang w:bidi="ar-SA"/>
        </w:rPr>
        <w:t xml:space="preserve">carry wastes for burning using special fuel spray, and can smoke the rodent burrows more effectively using a hand operated centrifugal blower. </w:t>
      </w:r>
    </w:p>
    <w:p w:rsidR="00B10CFA" w:rsidRPr="00B10CFA" w:rsidRDefault="00B10CFA" w:rsidP="00B10CFA">
      <w:pPr>
        <w:pStyle w:val="ListParagraph"/>
        <w:rPr>
          <w:rFonts w:ascii="Times New Roman" w:eastAsia="Times New Roman" w:hAnsi="Times New Roman" w:cs="Times New Roman"/>
          <w:sz w:val="24"/>
          <w:szCs w:val="24"/>
          <w:lang w:bidi="ar-SA"/>
        </w:rPr>
      </w:pPr>
    </w:p>
    <w:p w:rsidR="003A0D36" w:rsidRPr="00CD328E" w:rsidRDefault="00B10CFA" w:rsidP="0058050C">
      <w:pPr>
        <w:pStyle w:val="ListParagraph"/>
        <w:numPr>
          <w:ilvl w:val="0"/>
          <w:numId w:val="2"/>
        </w:numPr>
        <w:shd w:val="clear" w:color="auto" w:fill="FFFFFF"/>
        <w:spacing w:after="0"/>
        <w:jc w:val="both"/>
        <w:rPr>
          <w:rFonts w:ascii="Times New Roman" w:eastAsia="Times New Roman" w:hAnsi="Times New Roman" w:cs="Times New Roman"/>
          <w:b/>
          <w:i/>
          <w:sz w:val="24"/>
          <w:szCs w:val="24"/>
          <w:lang w:bidi="ar-SA"/>
        </w:rPr>
      </w:pPr>
      <w:r>
        <w:rPr>
          <w:rFonts w:ascii="Times New Roman" w:eastAsia="Times New Roman" w:hAnsi="Times New Roman" w:cs="Times New Roman"/>
          <w:sz w:val="24"/>
          <w:szCs w:val="24"/>
          <w:lang w:bidi="ar-SA"/>
        </w:rPr>
        <w:t xml:space="preserve">The institute has designed and developed a </w:t>
      </w:r>
      <w:r w:rsidRPr="00D73349">
        <w:rPr>
          <w:rFonts w:ascii="Times New Roman" w:eastAsia="Times New Roman" w:hAnsi="Times New Roman" w:cs="Times New Roman"/>
          <w:b/>
          <w:i/>
          <w:sz w:val="24"/>
          <w:szCs w:val="24"/>
          <w:u w:val="single"/>
          <w:lang w:bidi="ar-SA"/>
        </w:rPr>
        <w:t>Solar Assisted Trolley Mounted Low Volume Sprayer</w:t>
      </w:r>
      <w:r w:rsidRPr="0000751A">
        <w:rPr>
          <w:rFonts w:ascii="Times New Roman" w:eastAsia="Times New Roman" w:hAnsi="Times New Roman" w:cs="Times New Roman"/>
          <w:b/>
          <w:i/>
          <w:sz w:val="24"/>
          <w:szCs w:val="24"/>
          <w:lang w:bidi="ar-SA"/>
        </w:rPr>
        <w:t xml:space="preserve"> </w:t>
      </w:r>
      <w:r>
        <w:rPr>
          <w:rFonts w:ascii="Times New Roman" w:eastAsia="Times New Roman" w:hAnsi="Times New Roman" w:cs="Times New Roman"/>
          <w:sz w:val="24"/>
          <w:szCs w:val="24"/>
          <w:lang w:bidi="ar-SA"/>
        </w:rPr>
        <w:t xml:space="preserve">where in solar energy is tapped for the purpose of operating spinning disc nozzles so as to produce finer droplets and uniform distribution of pesticide to get maximum bio efficacy with minimum quantity of pesticide (Low Volume Spraying).  </w:t>
      </w:r>
      <w:r w:rsidR="0000751A">
        <w:rPr>
          <w:rFonts w:ascii="Times New Roman" w:eastAsia="Times New Roman" w:hAnsi="Times New Roman" w:cs="Times New Roman"/>
          <w:sz w:val="24"/>
          <w:szCs w:val="24"/>
          <w:lang w:bidi="ar-SA"/>
        </w:rPr>
        <w:t>Farmers have evinced keen interest in the equipment as it would be highly beneficial for safe and judicious application of pesticides.</w:t>
      </w:r>
      <w:r>
        <w:rPr>
          <w:rFonts w:ascii="Times New Roman" w:eastAsia="Times New Roman" w:hAnsi="Times New Roman" w:cs="Times New Roman"/>
          <w:sz w:val="24"/>
          <w:szCs w:val="24"/>
          <w:lang w:bidi="ar-SA"/>
        </w:rPr>
        <w:t xml:space="preserve"> </w:t>
      </w:r>
    </w:p>
    <w:p w:rsidR="00CD328E" w:rsidRPr="00CD328E" w:rsidRDefault="00CD328E" w:rsidP="00CD328E">
      <w:pPr>
        <w:pStyle w:val="ListParagraph"/>
        <w:rPr>
          <w:rFonts w:ascii="Times New Roman" w:eastAsia="Times New Roman" w:hAnsi="Times New Roman" w:cs="Times New Roman"/>
          <w:b/>
          <w:i/>
          <w:sz w:val="24"/>
          <w:szCs w:val="24"/>
          <w:lang w:bidi="ar-SA"/>
        </w:rPr>
      </w:pPr>
    </w:p>
    <w:p w:rsidR="00CD328E" w:rsidRPr="00D73349" w:rsidRDefault="00D73349" w:rsidP="00D73349">
      <w:pPr>
        <w:ind w:firstLine="360"/>
        <w:jc w:val="both"/>
        <w:rPr>
          <w:rFonts w:ascii="Times New Roman" w:eastAsia="Times New Roman" w:hAnsi="Times New Roman" w:cs="Times New Roman"/>
          <w:b/>
          <w:bCs/>
          <w:sz w:val="24"/>
          <w:szCs w:val="24"/>
          <w:u w:val="single"/>
          <w:lang w:bidi="ar-SA"/>
        </w:rPr>
      </w:pPr>
      <w:r w:rsidRPr="00D73349">
        <w:rPr>
          <w:rFonts w:ascii="Times New Roman" w:eastAsia="Times New Roman" w:hAnsi="Times New Roman" w:cs="Times New Roman"/>
          <w:b/>
          <w:bCs/>
          <w:sz w:val="24"/>
          <w:szCs w:val="24"/>
          <w:u w:val="single"/>
          <w:lang w:bidi="ar-SA"/>
        </w:rPr>
        <w:t xml:space="preserve">General </w:t>
      </w:r>
      <w:r w:rsidR="00CD328E" w:rsidRPr="00D73349">
        <w:rPr>
          <w:rFonts w:ascii="Times New Roman" w:eastAsia="Times New Roman" w:hAnsi="Times New Roman" w:cs="Times New Roman"/>
          <w:b/>
          <w:bCs/>
          <w:sz w:val="24"/>
          <w:szCs w:val="24"/>
          <w:u w:val="single"/>
          <w:lang w:bidi="ar-SA"/>
        </w:rPr>
        <w:t>Terms and Conditions</w:t>
      </w:r>
      <w:r w:rsidRPr="00D73349">
        <w:rPr>
          <w:rFonts w:ascii="Times New Roman" w:eastAsia="Times New Roman" w:hAnsi="Times New Roman" w:cs="Times New Roman"/>
          <w:b/>
          <w:bCs/>
          <w:sz w:val="24"/>
          <w:szCs w:val="24"/>
          <w:u w:val="single"/>
          <w:lang w:bidi="ar-SA"/>
        </w:rPr>
        <w:t>:</w:t>
      </w:r>
    </w:p>
    <w:p w:rsidR="00CD328E" w:rsidRPr="00D73349" w:rsidRDefault="00CD328E" w:rsidP="005857DD">
      <w:pPr>
        <w:numPr>
          <w:ilvl w:val="0"/>
          <w:numId w:val="9"/>
        </w:numPr>
        <w:spacing w:after="0"/>
        <w:jc w:val="both"/>
        <w:rPr>
          <w:rFonts w:ascii="Times New Roman" w:eastAsia="Times New Roman" w:hAnsi="Times New Roman" w:cs="Times New Roman"/>
          <w:sz w:val="24"/>
          <w:szCs w:val="24"/>
          <w:lang w:bidi="ar-SA"/>
        </w:rPr>
      </w:pPr>
      <w:r w:rsidRPr="00D73349">
        <w:rPr>
          <w:rFonts w:ascii="Times New Roman" w:eastAsia="Times New Roman" w:hAnsi="Times New Roman" w:cs="Times New Roman"/>
          <w:sz w:val="24"/>
          <w:szCs w:val="24"/>
          <w:lang w:bidi="ar-SA"/>
        </w:rPr>
        <w:t>The industry willing to take the technology shall be required to enter into a Memorandum of Understanding</w:t>
      </w:r>
      <w:r w:rsidR="001615B8">
        <w:rPr>
          <w:rFonts w:ascii="Times New Roman" w:eastAsia="Times New Roman" w:hAnsi="Times New Roman" w:cs="Times New Roman"/>
          <w:sz w:val="24"/>
          <w:szCs w:val="24"/>
          <w:lang w:bidi="ar-SA"/>
        </w:rPr>
        <w:t xml:space="preserve"> (</w:t>
      </w:r>
      <w:proofErr w:type="spellStart"/>
      <w:r w:rsidR="001615B8">
        <w:rPr>
          <w:rFonts w:ascii="Times New Roman" w:eastAsia="Times New Roman" w:hAnsi="Times New Roman" w:cs="Times New Roman"/>
          <w:sz w:val="24"/>
          <w:szCs w:val="24"/>
          <w:lang w:bidi="ar-SA"/>
        </w:rPr>
        <w:t>Mo</w:t>
      </w:r>
      <w:r w:rsidRPr="00D73349">
        <w:rPr>
          <w:rFonts w:ascii="Times New Roman" w:eastAsia="Times New Roman" w:hAnsi="Times New Roman" w:cs="Times New Roman"/>
          <w:sz w:val="24"/>
          <w:szCs w:val="24"/>
          <w:lang w:bidi="ar-SA"/>
        </w:rPr>
        <w:t>U</w:t>
      </w:r>
      <w:proofErr w:type="spellEnd"/>
      <w:r w:rsidRPr="00D73349">
        <w:rPr>
          <w:rFonts w:ascii="Times New Roman" w:eastAsia="Times New Roman" w:hAnsi="Times New Roman" w:cs="Times New Roman"/>
          <w:sz w:val="24"/>
          <w:szCs w:val="24"/>
          <w:lang w:bidi="ar-SA"/>
        </w:rPr>
        <w:t>) with National Institute of Plant Health Management (NIPHM), Hyderabad in the prescribed format, as per the terms and conditions approved by the competent authority.</w:t>
      </w:r>
    </w:p>
    <w:p w:rsidR="00CD328E" w:rsidRPr="00D73349" w:rsidRDefault="00CD328E" w:rsidP="005857DD">
      <w:pPr>
        <w:numPr>
          <w:ilvl w:val="0"/>
          <w:numId w:val="9"/>
        </w:numPr>
        <w:autoSpaceDE w:val="0"/>
        <w:autoSpaceDN w:val="0"/>
        <w:adjustRightInd w:val="0"/>
        <w:spacing w:after="0"/>
        <w:jc w:val="both"/>
        <w:rPr>
          <w:rFonts w:ascii="Times New Roman" w:eastAsia="Times New Roman" w:hAnsi="Times New Roman" w:cs="Times New Roman"/>
          <w:sz w:val="24"/>
          <w:szCs w:val="24"/>
          <w:lang w:bidi="ar-SA"/>
        </w:rPr>
      </w:pPr>
      <w:r w:rsidRPr="00D73349">
        <w:rPr>
          <w:rFonts w:ascii="Times New Roman" w:eastAsia="Times New Roman" w:hAnsi="Times New Roman" w:cs="Times New Roman"/>
          <w:sz w:val="24"/>
          <w:szCs w:val="24"/>
          <w:lang w:bidi="ar-SA"/>
        </w:rPr>
        <w:t>An expert committee will scrutinize the applications for follow-up action. Shortlisted agencies will be called for a presentation regarding their strengths and business proposals.</w:t>
      </w:r>
    </w:p>
    <w:p w:rsidR="00CD328E" w:rsidRPr="00D73349" w:rsidRDefault="00CD328E" w:rsidP="005857DD">
      <w:pPr>
        <w:numPr>
          <w:ilvl w:val="0"/>
          <w:numId w:val="9"/>
        </w:numPr>
        <w:autoSpaceDE w:val="0"/>
        <w:autoSpaceDN w:val="0"/>
        <w:adjustRightInd w:val="0"/>
        <w:spacing w:after="0"/>
        <w:jc w:val="both"/>
        <w:rPr>
          <w:rFonts w:ascii="Times New Roman" w:eastAsia="Times New Roman" w:hAnsi="Times New Roman" w:cs="Times New Roman"/>
          <w:sz w:val="24"/>
          <w:szCs w:val="24"/>
          <w:lang w:bidi="ar-SA"/>
        </w:rPr>
      </w:pPr>
      <w:r w:rsidRPr="00D73349">
        <w:rPr>
          <w:rFonts w:ascii="Times New Roman" w:eastAsia="Times New Roman" w:hAnsi="Times New Roman" w:cs="Times New Roman"/>
          <w:sz w:val="24"/>
          <w:szCs w:val="24"/>
          <w:lang w:bidi="ar-SA"/>
        </w:rPr>
        <w:t>Technical Commercial Committee (TCC) formed for the purpose reserves the right of rejecting any offer without assigning reasons.</w:t>
      </w:r>
    </w:p>
    <w:p w:rsidR="00CD328E" w:rsidRPr="00D73349" w:rsidRDefault="00CD328E" w:rsidP="005857DD">
      <w:pPr>
        <w:numPr>
          <w:ilvl w:val="0"/>
          <w:numId w:val="9"/>
        </w:numPr>
        <w:autoSpaceDE w:val="0"/>
        <w:autoSpaceDN w:val="0"/>
        <w:adjustRightInd w:val="0"/>
        <w:spacing w:after="0"/>
        <w:jc w:val="both"/>
        <w:rPr>
          <w:rFonts w:ascii="Times New Roman" w:eastAsia="Times New Roman" w:hAnsi="Times New Roman" w:cs="Times New Roman"/>
          <w:sz w:val="24"/>
          <w:szCs w:val="24"/>
          <w:lang w:bidi="ar-SA"/>
        </w:rPr>
      </w:pPr>
      <w:r w:rsidRPr="00D73349">
        <w:rPr>
          <w:rFonts w:ascii="Times New Roman" w:eastAsia="Times New Roman" w:hAnsi="Times New Roman" w:cs="Times New Roman"/>
          <w:sz w:val="24"/>
          <w:szCs w:val="24"/>
          <w:lang w:bidi="ar-SA"/>
        </w:rPr>
        <w:t xml:space="preserve">A </w:t>
      </w:r>
      <w:r w:rsidRPr="001615B8">
        <w:rPr>
          <w:rFonts w:ascii="Times New Roman" w:eastAsia="Times New Roman" w:hAnsi="Times New Roman" w:cs="Times New Roman"/>
          <w:b/>
          <w:i/>
          <w:sz w:val="24"/>
          <w:szCs w:val="24"/>
          <w:lang w:bidi="ar-SA"/>
        </w:rPr>
        <w:t xml:space="preserve">pre-bid meeting will be held at NIPHM on </w:t>
      </w:r>
      <w:r w:rsidR="00353D39" w:rsidRPr="001615B8">
        <w:rPr>
          <w:rFonts w:ascii="Times New Roman" w:eastAsia="Times New Roman" w:hAnsi="Times New Roman" w:cs="Times New Roman"/>
          <w:b/>
          <w:i/>
          <w:sz w:val="24"/>
          <w:szCs w:val="24"/>
          <w:lang w:bidi="ar-SA"/>
        </w:rPr>
        <w:t>15.02.2016</w:t>
      </w:r>
      <w:r w:rsidRPr="00D73349">
        <w:rPr>
          <w:rFonts w:ascii="Times New Roman" w:eastAsia="Times New Roman" w:hAnsi="Times New Roman" w:cs="Times New Roman"/>
          <w:sz w:val="24"/>
          <w:szCs w:val="24"/>
          <w:lang w:bidi="ar-SA"/>
        </w:rPr>
        <w:t xml:space="preserve"> </w:t>
      </w:r>
      <w:r w:rsidRPr="001615B8">
        <w:rPr>
          <w:rFonts w:ascii="Times New Roman" w:eastAsia="Times New Roman" w:hAnsi="Times New Roman" w:cs="Times New Roman"/>
          <w:b/>
          <w:i/>
          <w:sz w:val="24"/>
          <w:szCs w:val="24"/>
          <w:lang w:bidi="ar-SA"/>
        </w:rPr>
        <w:t xml:space="preserve">at </w:t>
      </w:r>
      <w:r w:rsidR="00353D39" w:rsidRPr="001615B8">
        <w:rPr>
          <w:rFonts w:ascii="Times New Roman" w:eastAsia="Times New Roman" w:hAnsi="Times New Roman" w:cs="Times New Roman"/>
          <w:b/>
          <w:i/>
          <w:sz w:val="24"/>
          <w:szCs w:val="24"/>
          <w:lang w:bidi="ar-SA"/>
        </w:rPr>
        <w:t>10.00</w:t>
      </w:r>
      <w:r w:rsidRPr="001615B8">
        <w:rPr>
          <w:rFonts w:ascii="Times New Roman" w:eastAsia="Times New Roman" w:hAnsi="Times New Roman" w:cs="Times New Roman"/>
          <w:b/>
          <w:i/>
          <w:sz w:val="24"/>
          <w:szCs w:val="24"/>
          <w:lang w:bidi="ar-SA"/>
        </w:rPr>
        <w:t xml:space="preserve"> am</w:t>
      </w:r>
      <w:r w:rsidRPr="00D73349">
        <w:rPr>
          <w:rFonts w:ascii="Times New Roman" w:eastAsia="Times New Roman" w:hAnsi="Times New Roman" w:cs="Times New Roman"/>
          <w:sz w:val="24"/>
          <w:szCs w:val="24"/>
          <w:lang w:bidi="ar-SA"/>
        </w:rPr>
        <w:t xml:space="preserve"> in order to appraise regarding this technology, anticipated volume of business and any queries raised by the bidders. The parties should attend the pre-bid meeting at their own cost.</w:t>
      </w:r>
    </w:p>
    <w:p w:rsidR="00CD328E" w:rsidRPr="00D73349" w:rsidRDefault="00CD328E" w:rsidP="005857DD">
      <w:pPr>
        <w:numPr>
          <w:ilvl w:val="0"/>
          <w:numId w:val="9"/>
        </w:numPr>
        <w:autoSpaceDE w:val="0"/>
        <w:autoSpaceDN w:val="0"/>
        <w:adjustRightInd w:val="0"/>
        <w:spacing w:after="0"/>
        <w:jc w:val="both"/>
        <w:rPr>
          <w:rFonts w:ascii="Times New Roman" w:eastAsia="Times New Roman" w:hAnsi="Times New Roman" w:cs="Times New Roman"/>
          <w:sz w:val="24"/>
          <w:szCs w:val="24"/>
          <w:lang w:bidi="ar-SA"/>
        </w:rPr>
      </w:pPr>
      <w:r w:rsidRPr="00D73349">
        <w:rPr>
          <w:rFonts w:ascii="Times New Roman" w:eastAsia="Times New Roman" w:hAnsi="Times New Roman" w:cs="Times New Roman"/>
          <w:sz w:val="24"/>
          <w:szCs w:val="24"/>
          <w:lang w:bidi="ar-SA"/>
        </w:rPr>
        <w:t>Intellectual Property Right (IPR) will remain with NIPHM, Hyderabad.</w:t>
      </w:r>
    </w:p>
    <w:p w:rsidR="00CD328E" w:rsidRDefault="00CD328E" w:rsidP="005857DD">
      <w:pPr>
        <w:numPr>
          <w:ilvl w:val="0"/>
          <w:numId w:val="9"/>
        </w:numPr>
        <w:autoSpaceDE w:val="0"/>
        <w:autoSpaceDN w:val="0"/>
        <w:adjustRightInd w:val="0"/>
        <w:spacing w:after="0"/>
        <w:jc w:val="both"/>
        <w:rPr>
          <w:rFonts w:ascii="Times New Roman" w:eastAsia="Times New Roman" w:hAnsi="Times New Roman" w:cs="Times New Roman"/>
          <w:sz w:val="24"/>
          <w:szCs w:val="24"/>
          <w:lang w:bidi="ar-SA"/>
        </w:rPr>
      </w:pPr>
      <w:r w:rsidRPr="00D73349">
        <w:rPr>
          <w:rFonts w:ascii="Times New Roman" w:eastAsia="Times New Roman" w:hAnsi="Times New Roman" w:cs="Times New Roman"/>
          <w:sz w:val="24"/>
          <w:szCs w:val="24"/>
          <w:lang w:bidi="ar-SA"/>
        </w:rPr>
        <w:t xml:space="preserve">Any dispute, controversy or claim arising out of or in relation to this </w:t>
      </w:r>
      <w:proofErr w:type="spellStart"/>
      <w:r w:rsidRPr="00D73349">
        <w:rPr>
          <w:rFonts w:ascii="Times New Roman" w:eastAsia="Times New Roman" w:hAnsi="Times New Roman" w:cs="Times New Roman"/>
          <w:sz w:val="24"/>
          <w:szCs w:val="24"/>
          <w:lang w:bidi="ar-SA"/>
        </w:rPr>
        <w:t>MoU</w:t>
      </w:r>
      <w:proofErr w:type="spellEnd"/>
      <w:r w:rsidRPr="00D73349">
        <w:rPr>
          <w:rFonts w:ascii="Times New Roman" w:eastAsia="Times New Roman" w:hAnsi="Times New Roman" w:cs="Times New Roman"/>
          <w:sz w:val="24"/>
          <w:szCs w:val="24"/>
          <w:lang w:bidi="ar-SA"/>
        </w:rPr>
        <w:t xml:space="preserve">, or the breach, termination or invalidity thereof, shall be settled amicably by negotiation between the Parties. In case of failure of negotiations an arbitrator will be appointed by Director-General, </w:t>
      </w:r>
      <w:r w:rsidR="0086700C" w:rsidRPr="00D73349">
        <w:rPr>
          <w:rFonts w:ascii="Times New Roman" w:eastAsia="Times New Roman" w:hAnsi="Times New Roman" w:cs="Times New Roman"/>
          <w:sz w:val="24"/>
          <w:szCs w:val="24"/>
          <w:lang w:bidi="ar-SA"/>
        </w:rPr>
        <w:t>National Institute of Plant Health Management (NIPHM)</w:t>
      </w:r>
      <w:r w:rsidRPr="00D73349">
        <w:rPr>
          <w:rFonts w:ascii="Times New Roman" w:eastAsia="Times New Roman" w:hAnsi="Times New Roman" w:cs="Times New Roman"/>
          <w:sz w:val="24"/>
          <w:szCs w:val="24"/>
          <w:lang w:bidi="ar-SA"/>
        </w:rPr>
        <w:t xml:space="preserve">, </w:t>
      </w:r>
      <w:r w:rsidR="0086700C" w:rsidRPr="00D73349">
        <w:rPr>
          <w:rFonts w:ascii="Times New Roman" w:eastAsia="Times New Roman" w:hAnsi="Times New Roman" w:cs="Times New Roman"/>
          <w:sz w:val="24"/>
          <w:szCs w:val="24"/>
          <w:lang w:bidi="ar-SA"/>
        </w:rPr>
        <w:t>Hyderabad</w:t>
      </w:r>
      <w:r w:rsidRPr="00D73349">
        <w:rPr>
          <w:rFonts w:ascii="Times New Roman" w:eastAsia="Times New Roman" w:hAnsi="Times New Roman" w:cs="Times New Roman"/>
          <w:sz w:val="24"/>
          <w:szCs w:val="24"/>
          <w:lang w:bidi="ar-SA"/>
        </w:rPr>
        <w:t xml:space="preserve">. The decision of </w:t>
      </w:r>
      <w:r w:rsidR="0086700C" w:rsidRPr="00D73349">
        <w:rPr>
          <w:rFonts w:ascii="Times New Roman" w:eastAsia="Times New Roman" w:hAnsi="Times New Roman" w:cs="Times New Roman"/>
          <w:sz w:val="24"/>
          <w:szCs w:val="24"/>
          <w:lang w:bidi="ar-SA"/>
        </w:rPr>
        <w:t>NIPHM</w:t>
      </w:r>
      <w:r w:rsidRPr="00D73349">
        <w:rPr>
          <w:rFonts w:ascii="Times New Roman" w:eastAsia="Times New Roman" w:hAnsi="Times New Roman" w:cs="Times New Roman"/>
          <w:sz w:val="24"/>
          <w:szCs w:val="24"/>
          <w:lang w:bidi="ar-SA"/>
        </w:rPr>
        <w:t xml:space="preserve"> shall be final and binding. Jurisdiction for settlement of any dispute under this agreement will be </w:t>
      </w:r>
      <w:r w:rsidR="0086700C" w:rsidRPr="00D73349">
        <w:rPr>
          <w:rFonts w:ascii="Times New Roman" w:eastAsia="Times New Roman" w:hAnsi="Times New Roman" w:cs="Times New Roman"/>
          <w:sz w:val="24"/>
          <w:szCs w:val="24"/>
          <w:lang w:bidi="ar-SA"/>
        </w:rPr>
        <w:t>Hyderabad.</w:t>
      </w:r>
      <w:r w:rsidRPr="00D73349">
        <w:rPr>
          <w:rFonts w:ascii="Times New Roman" w:eastAsia="Times New Roman" w:hAnsi="Times New Roman" w:cs="Times New Roman"/>
          <w:sz w:val="24"/>
          <w:szCs w:val="24"/>
          <w:lang w:bidi="ar-SA"/>
        </w:rPr>
        <w:t xml:space="preserve">  </w:t>
      </w:r>
    </w:p>
    <w:p w:rsidR="00195090" w:rsidRDefault="00195090" w:rsidP="00195090">
      <w:pPr>
        <w:autoSpaceDE w:val="0"/>
        <w:autoSpaceDN w:val="0"/>
        <w:adjustRightInd w:val="0"/>
        <w:spacing w:after="0" w:line="240" w:lineRule="auto"/>
        <w:ind w:left="720"/>
        <w:jc w:val="both"/>
        <w:rPr>
          <w:rFonts w:ascii="Times New Roman" w:eastAsia="Times New Roman" w:hAnsi="Times New Roman" w:cs="Times New Roman"/>
          <w:sz w:val="24"/>
          <w:szCs w:val="24"/>
          <w:lang w:bidi="ar-SA"/>
        </w:rPr>
      </w:pPr>
    </w:p>
    <w:p w:rsidR="00195090" w:rsidRDefault="00195090" w:rsidP="00195090">
      <w:pPr>
        <w:autoSpaceDE w:val="0"/>
        <w:autoSpaceDN w:val="0"/>
        <w:adjustRightInd w:val="0"/>
        <w:spacing w:after="0" w:line="240" w:lineRule="auto"/>
        <w:ind w:left="720"/>
        <w:jc w:val="both"/>
        <w:rPr>
          <w:rFonts w:ascii="Times New Roman" w:eastAsia="Times New Roman" w:hAnsi="Times New Roman" w:cs="Times New Roman"/>
          <w:sz w:val="24"/>
          <w:szCs w:val="24"/>
          <w:lang w:bidi="ar-SA"/>
        </w:rPr>
      </w:pPr>
    </w:p>
    <w:p w:rsidR="00195090" w:rsidRDefault="00195090" w:rsidP="00195090">
      <w:pPr>
        <w:autoSpaceDE w:val="0"/>
        <w:autoSpaceDN w:val="0"/>
        <w:adjustRightInd w:val="0"/>
        <w:spacing w:after="0" w:line="240" w:lineRule="auto"/>
        <w:ind w:left="720"/>
        <w:jc w:val="both"/>
        <w:rPr>
          <w:rFonts w:ascii="Times New Roman" w:eastAsia="Times New Roman" w:hAnsi="Times New Roman" w:cs="Times New Roman"/>
          <w:sz w:val="24"/>
          <w:szCs w:val="24"/>
          <w:lang w:bidi="ar-SA"/>
        </w:rPr>
      </w:pPr>
    </w:p>
    <w:p w:rsidR="00195090" w:rsidRPr="00195090" w:rsidRDefault="00195090" w:rsidP="00195090">
      <w:pPr>
        <w:spacing w:after="0"/>
        <w:jc w:val="both"/>
        <w:rPr>
          <w:rFonts w:ascii="Times New Roman" w:eastAsia="Times New Roman" w:hAnsi="Times New Roman" w:cs="Times New Roman"/>
          <w:b/>
          <w:bCs/>
          <w:sz w:val="24"/>
          <w:szCs w:val="24"/>
          <w:u w:val="single"/>
          <w:lang w:bidi="ar-SA"/>
        </w:rPr>
      </w:pPr>
      <w:r w:rsidRPr="00195090">
        <w:rPr>
          <w:rFonts w:ascii="Times New Roman" w:eastAsia="Times New Roman" w:hAnsi="Times New Roman" w:cs="Times New Roman"/>
          <w:b/>
          <w:bCs/>
          <w:sz w:val="24"/>
          <w:szCs w:val="24"/>
          <w:u w:val="single"/>
          <w:lang w:bidi="ar-SA"/>
        </w:rPr>
        <w:t>Details of Technology &amp; EMDs</w:t>
      </w:r>
    </w:p>
    <w:p w:rsidR="00195090" w:rsidRDefault="00195090" w:rsidP="00E06E95">
      <w:pPr>
        <w:spacing w:after="0"/>
        <w:jc w:val="both"/>
        <w:rPr>
          <w:rFonts w:ascii="Times New Roman" w:eastAsia="Times New Roman" w:hAnsi="Times New Roman" w:cs="Times New Roman"/>
          <w:sz w:val="24"/>
          <w:szCs w:val="24"/>
          <w:lang w:bidi="ar-SA"/>
        </w:rPr>
      </w:pPr>
      <w:r w:rsidRPr="00D73349">
        <w:rPr>
          <w:rFonts w:ascii="Times New Roman" w:eastAsia="Times New Roman" w:hAnsi="Times New Roman" w:cs="Times New Roman"/>
          <w:sz w:val="24"/>
          <w:szCs w:val="24"/>
          <w:lang w:bidi="ar-SA"/>
        </w:rPr>
        <w:t xml:space="preserve">The NIPHM proposes for Commercialization of same product for the first time for a period of </w:t>
      </w:r>
      <w:r w:rsidR="00970E58">
        <w:rPr>
          <w:rFonts w:ascii="Times New Roman" w:eastAsia="Times New Roman" w:hAnsi="Times New Roman" w:cs="Times New Roman"/>
          <w:sz w:val="24"/>
          <w:szCs w:val="24"/>
          <w:lang w:bidi="ar-SA"/>
        </w:rPr>
        <w:t>five</w:t>
      </w:r>
      <w:r w:rsidRPr="00D73349">
        <w:rPr>
          <w:rFonts w:ascii="Times New Roman" w:eastAsia="Times New Roman" w:hAnsi="Times New Roman" w:cs="Times New Roman"/>
          <w:sz w:val="24"/>
          <w:szCs w:val="24"/>
          <w:lang w:bidi="ar-SA"/>
        </w:rPr>
        <w:t xml:space="preserve"> years on EXCLUSIVE right basis.  Interested parties may apply latest by </w:t>
      </w:r>
      <w:r w:rsidR="00970E58">
        <w:rPr>
          <w:rFonts w:ascii="Times New Roman" w:eastAsia="Times New Roman" w:hAnsi="Times New Roman" w:cs="Times New Roman"/>
          <w:sz w:val="24"/>
          <w:szCs w:val="24"/>
          <w:lang w:bidi="ar-SA"/>
        </w:rPr>
        <w:t>29</w:t>
      </w:r>
      <w:r w:rsidRPr="00D73349">
        <w:rPr>
          <w:rFonts w:ascii="Times New Roman" w:eastAsia="Times New Roman" w:hAnsi="Times New Roman" w:cs="Times New Roman"/>
          <w:sz w:val="24"/>
          <w:szCs w:val="24"/>
          <w:lang w:bidi="ar-SA"/>
        </w:rPr>
        <w:t>/0</w:t>
      </w:r>
      <w:r w:rsidR="00970E58">
        <w:rPr>
          <w:rFonts w:ascii="Times New Roman" w:eastAsia="Times New Roman" w:hAnsi="Times New Roman" w:cs="Times New Roman"/>
          <w:sz w:val="24"/>
          <w:szCs w:val="24"/>
          <w:lang w:bidi="ar-SA"/>
        </w:rPr>
        <w:t>2</w:t>
      </w:r>
      <w:r w:rsidRPr="00D73349">
        <w:rPr>
          <w:rFonts w:ascii="Times New Roman" w:eastAsia="Times New Roman" w:hAnsi="Times New Roman" w:cs="Times New Roman"/>
          <w:sz w:val="24"/>
          <w:szCs w:val="24"/>
          <w:lang w:bidi="ar-SA"/>
        </w:rPr>
        <w:t>/2016 (1</w:t>
      </w:r>
      <w:r w:rsidR="00970E58">
        <w:rPr>
          <w:rFonts w:ascii="Times New Roman" w:eastAsia="Times New Roman" w:hAnsi="Times New Roman" w:cs="Times New Roman"/>
          <w:sz w:val="24"/>
          <w:szCs w:val="24"/>
          <w:lang w:bidi="ar-SA"/>
        </w:rPr>
        <w:t>5</w:t>
      </w:r>
      <w:r w:rsidRPr="00D73349">
        <w:rPr>
          <w:rFonts w:ascii="Times New Roman" w:eastAsia="Times New Roman" w:hAnsi="Times New Roman" w:cs="Times New Roman"/>
          <w:sz w:val="24"/>
          <w:szCs w:val="24"/>
          <w:lang w:bidi="ar-SA"/>
        </w:rPr>
        <w:t xml:space="preserve">.00 </w:t>
      </w:r>
      <w:r w:rsidR="00EB6105" w:rsidRPr="00D73349">
        <w:rPr>
          <w:rFonts w:ascii="Times New Roman" w:eastAsia="Times New Roman" w:hAnsi="Times New Roman" w:cs="Times New Roman"/>
          <w:sz w:val="24"/>
          <w:szCs w:val="24"/>
          <w:lang w:bidi="ar-SA"/>
        </w:rPr>
        <w:t>hrs.</w:t>
      </w:r>
      <w:r w:rsidRPr="00D73349">
        <w:rPr>
          <w:rFonts w:ascii="Times New Roman" w:eastAsia="Times New Roman" w:hAnsi="Times New Roman" w:cs="Times New Roman"/>
          <w:sz w:val="24"/>
          <w:szCs w:val="24"/>
          <w:lang w:bidi="ar-SA"/>
        </w:rPr>
        <w:t xml:space="preserve">) in the sealed cover separately super scribing the name of product on the top of the envelope and advertisement number quoting the assured amount for purchase of the </w:t>
      </w:r>
      <w:r w:rsidR="00EB6105">
        <w:rPr>
          <w:rFonts w:ascii="Times New Roman" w:eastAsia="Times New Roman" w:hAnsi="Times New Roman" w:cs="Times New Roman"/>
          <w:sz w:val="24"/>
          <w:szCs w:val="24"/>
          <w:lang w:bidi="ar-SA"/>
        </w:rPr>
        <w:t xml:space="preserve">rights for the stated technologies to </w:t>
      </w:r>
      <w:r w:rsidRPr="00D73349">
        <w:rPr>
          <w:rFonts w:ascii="Times New Roman" w:eastAsia="Times New Roman" w:hAnsi="Times New Roman" w:cs="Times New Roman"/>
          <w:sz w:val="24"/>
          <w:szCs w:val="24"/>
          <w:lang w:bidi="ar-SA"/>
        </w:rPr>
        <w:t xml:space="preserve">the </w:t>
      </w:r>
      <w:r w:rsidR="00E06E95">
        <w:rPr>
          <w:rFonts w:ascii="Times New Roman" w:eastAsia="Times New Roman" w:hAnsi="Times New Roman" w:cs="Times New Roman"/>
          <w:sz w:val="24"/>
          <w:szCs w:val="24"/>
          <w:lang w:bidi="ar-SA"/>
        </w:rPr>
        <w:t>following address:</w:t>
      </w:r>
    </w:p>
    <w:p w:rsidR="00E06E95" w:rsidRPr="00D73349" w:rsidRDefault="00E06E95" w:rsidP="00E06E95">
      <w:pPr>
        <w:tabs>
          <w:tab w:val="left" w:pos="450"/>
        </w:tabs>
        <w:spacing w:after="0" w:line="240"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ab/>
      </w:r>
      <w:r>
        <w:rPr>
          <w:rFonts w:ascii="Times New Roman" w:eastAsia="Times New Roman" w:hAnsi="Times New Roman" w:cs="Times New Roman"/>
          <w:sz w:val="24"/>
          <w:szCs w:val="24"/>
          <w:lang w:bidi="ar-SA"/>
        </w:rPr>
        <w:tab/>
      </w:r>
      <w:r>
        <w:rPr>
          <w:rFonts w:ascii="Times New Roman" w:eastAsia="Times New Roman" w:hAnsi="Times New Roman" w:cs="Times New Roman"/>
          <w:sz w:val="24"/>
          <w:szCs w:val="24"/>
          <w:lang w:bidi="ar-SA"/>
        </w:rPr>
        <w:tab/>
      </w:r>
      <w:r w:rsidRPr="00D73349">
        <w:rPr>
          <w:rFonts w:ascii="Times New Roman" w:eastAsia="Times New Roman" w:hAnsi="Times New Roman" w:cs="Times New Roman"/>
          <w:sz w:val="24"/>
          <w:szCs w:val="24"/>
          <w:lang w:bidi="ar-SA"/>
        </w:rPr>
        <w:t>The Registrar,</w:t>
      </w:r>
    </w:p>
    <w:p w:rsidR="00E06E95" w:rsidRPr="00D73349" w:rsidRDefault="00E06E95" w:rsidP="00E06E95">
      <w:pPr>
        <w:tabs>
          <w:tab w:val="left" w:pos="450"/>
        </w:tabs>
        <w:spacing w:after="0" w:line="240" w:lineRule="auto"/>
        <w:jc w:val="both"/>
        <w:rPr>
          <w:rFonts w:ascii="Times New Roman" w:eastAsia="Times New Roman" w:hAnsi="Times New Roman" w:cs="Times New Roman"/>
          <w:sz w:val="24"/>
          <w:szCs w:val="24"/>
          <w:lang w:bidi="ar-SA"/>
        </w:rPr>
      </w:pPr>
      <w:r w:rsidRPr="00D73349">
        <w:rPr>
          <w:rFonts w:ascii="Times New Roman" w:eastAsia="Times New Roman" w:hAnsi="Times New Roman" w:cs="Times New Roman"/>
          <w:sz w:val="24"/>
          <w:szCs w:val="24"/>
          <w:lang w:bidi="ar-SA"/>
        </w:rPr>
        <w:tab/>
      </w:r>
      <w:r w:rsidRPr="00D73349">
        <w:rPr>
          <w:rFonts w:ascii="Times New Roman" w:eastAsia="Times New Roman" w:hAnsi="Times New Roman" w:cs="Times New Roman"/>
          <w:sz w:val="24"/>
          <w:szCs w:val="24"/>
          <w:lang w:bidi="ar-SA"/>
        </w:rPr>
        <w:tab/>
      </w:r>
      <w:r w:rsidRPr="00D73349">
        <w:rPr>
          <w:rFonts w:ascii="Times New Roman" w:eastAsia="Times New Roman" w:hAnsi="Times New Roman" w:cs="Times New Roman"/>
          <w:sz w:val="24"/>
          <w:szCs w:val="24"/>
          <w:lang w:bidi="ar-SA"/>
        </w:rPr>
        <w:tab/>
        <w:t>National Institute of Plant Health Management,</w:t>
      </w:r>
    </w:p>
    <w:p w:rsidR="00E06E95" w:rsidRPr="00D73349" w:rsidRDefault="00E06E95" w:rsidP="00E06E95">
      <w:pPr>
        <w:tabs>
          <w:tab w:val="left" w:pos="450"/>
        </w:tabs>
        <w:spacing w:after="0" w:line="240" w:lineRule="auto"/>
        <w:jc w:val="both"/>
        <w:rPr>
          <w:rFonts w:ascii="Times New Roman" w:eastAsia="Times New Roman" w:hAnsi="Times New Roman" w:cs="Times New Roman"/>
          <w:sz w:val="24"/>
          <w:szCs w:val="24"/>
          <w:lang w:bidi="ar-SA"/>
        </w:rPr>
      </w:pPr>
      <w:r w:rsidRPr="00D73349">
        <w:rPr>
          <w:rFonts w:ascii="Times New Roman" w:eastAsia="Times New Roman" w:hAnsi="Times New Roman" w:cs="Times New Roman"/>
          <w:sz w:val="24"/>
          <w:szCs w:val="24"/>
          <w:lang w:bidi="ar-SA"/>
        </w:rPr>
        <w:tab/>
      </w:r>
      <w:r w:rsidRPr="00D73349">
        <w:rPr>
          <w:rFonts w:ascii="Times New Roman" w:eastAsia="Times New Roman" w:hAnsi="Times New Roman" w:cs="Times New Roman"/>
          <w:sz w:val="24"/>
          <w:szCs w:val="24"/>
          <w:lang w:bidi="ar-SA"/>
        </w:rPr>
        <w:tab/>
      </w:r>
      <w:r w:rsidRPr="00D73349">
        <w:rPr>
          <w:rFonts w:ascii="Times New Roman" w:eastAsia="Times New Roman" w:hAnsi="Times New Roman" w:cs="Times New Roman"/>
          <w:sz w:val="24"/>
          <w:szCs w:val="24"/>
          <w:lang w:bidi="ar-SA"/>
        </w:rPr>
        <w:tab/>
      </w:r>
      <w:proofErr w:type="spellStart"/>
      <w:r w:rsidRPr="00D73349">
        <w:rPr>
          <w:rFonts w:ascii="Times New Roman" w:eastAsia="Times New Roman" w:hAnsi="Times New Roman" w:cs="Times New Roman"/>
          <w:sz w:val="24"/>
          <w:szCs w:val="24"/>
          <w:lang w:bidi="ar-SA"/>
        </w:rPr>
        <w:t>Rajendranagar</w:t>
      </w:r>
      <w:proofErr w:type="spellEnd"/>
      <w:r w:rsidRPr="00D73349">
        <w:rPr>
          <w:rFonts w:ascii="Times New Roman" w:eastAsia="Times New Roman" w:hAnsi="Times New Roman" w:cs="Times New Roman"/>
          <w:sz w:val="24"/>
          <w:szCs w:val="24"/>
          <w:lang w:bidi="ar-SA"/>
        </w:rPr>
        <w:t xml:space="preserve">, HYDERABAD – 500 030, </w:t>
      </w:r>
      <w:proofErr w:type="spellStart"/>
      <w:r w:rsidRPr="00D73349">
        <w:rPr>
          <w:rFonts w:ascii="Times New Roman" w:eastAsia="Times New Roman" w:hAnsi="Times New Roman" w:cs="Times New Roman"/>
          <w:sz w:val="24"/>
          <w:szCs w:val="24"/>
          <w:lang w:bidi="ar-SA"/>
        </w:rPr>
        <w:t>Telangana</w:t>
      </w:r>
      <w:proofErr w:type="spellEnd"/>
    </w:p>
    <w:p w:rsidR="00E06E95" w:rsidRPr="00D73349" w:rsidRDefault="00E06E95" w:rsidP="00E06E95">
      <w:pPr>
        <w:tabs>
          <w:tab w:val="left" w:pos="450"/>
        </w:tabs>
        <w:spacing w:after="0" w:line="240" w:lineRule="auto"/>
        <w:jc w:val="both"/>
        <w:rPr>
          <w:rFonts w:ascii="Times New Roman" w:eastAsia="Times New Roman" w:hAnsi="Times New Roman" w:cs="Times New Roman"/>
          <w:sz w:val="24"/>
          <w:szCs w:val="24"/>
          <w:lang w:bidi="ar-SA"/>
        </w:rPr>
      </w:pPr>
      <w:r w:rsidRPr="00D73349">
        <w:rPr>
          <w:rFonts w:ascii="Times New Roman" w:eastAsia="Times New Roman" w:hAnsi="Times New Roman" w:cs="Times New Roman"/>
          <w:sz w:val="24"/>
          <w:szCs w:val="24"/>
          <w:lang w:bidi="ar-SA"/>
        </w:rPr>
        <w:tab/>
      </w:r>
      <w:r w:rsidRPr="00D73349">
        <w:rPr>
          <w:rFonts w:ascii="Times New Roman" w:eastAsia="Times New Roman" w:hAnsi="Times New Roman" w:cs="Times New Roman"/>
          <w:sz w:val="24"/>
          <w:szCs w:val="24"/>
          <w:lang w:bidi="ar-SA"/>
        </w:rPr>
        <w:tab/>
      </w:r>
      <w:r w:rsidRPr="00D73349">
        <w:rPr>
          <w:rFonts w:ascii="Times New Roman" w:eastAsia="Times New Roman" w:hAnsi="Times New Roman" w:cs="Times New Roman"/>
          <w:sz w:val="24"/>
          <w:szCs w:val="24"/>
          <w:lang w:bidi="ar-SA"/>
        </w:rPr>
        <w:tab/>
        <w:t>Phone No. 24015346/043/374   Tele Fax No. 24015346</w:t>
      </w:r>
    </w:p>
    <w:p w:rsidR="00E06E95" w:rsidRPr="00D73349" w:rsidRDefault="00E06E95" w:rsidP="00E06E95">
      <w:pPr>
        <w:spacing w:after="0" w:line="240" w:lineRule="auto"/>
        <w:ind w:left="1440"/>
        <w:rPr>
          <w:rFonts w:ascii="Times New Roman" w:eastAsia="Times New Roman" w:hAnsi="Times New Roman" w:cs="Times New Roman"/>
          <w:sz w:val="24"/>
          <w:szCs w:val="24"/>
          <w:lang w:bidi="ar-SA"/>
        </w:rPr>
      </w:pPr>
      <w:proofErr w:type="gramStart"/>
      <w:r w:rsidRPr="00D73349">
        <w:rPr>
          <w:rFonts w:ascii="Times New Roman" w:eastAsia="Times New Roman" w:hAnsi="Times New Roman" w:cs="Times New Roman"/>
          <w:sz w:val="24"/>
          <w:szCs w:val="24"/>
          <w:lang w:bidi="ar-SA"/>
        </w:rPr>
        <w:t>Email :</w:t>
      </w:r>
      <w:proofErr w:type="gramEnd"/>
      <w:r w:rsidRPr="00D73349">
        <w:rPr>
          <w:rFonts w:ascii="Times New Roman" w:eastAsia="Times New Roman" w:hAnsi="Times New Roman" w:cs="Times New Roman"/>
          <w:sz w:val="24"/>
          <w:szCs w:val="24"/>
          <w:lang w:bidi="ar-SA"/>
        </w:rPr>
        <w:t xml:space="preserve"> </w:t>
      </w:r>
      <w:hyperlink r:id="rId14" w:history="1">
        <w:r w:rsidRPr="00D73349">
          <w:rPr>
            <w:rFonts w:eastAsia="Times New Roman"/>
            <w:lang w:bidi="ar-SA"/>
          </w:rPr>
          <w:t>niphm@nic.in</w:t>
        </w:r>
      </w:hyperlink>
      <w:r w:rsidRPr="00D73349">
        <w:rPr>
          <w:rFonts w:ascii="Times New Roman" w:eastAsia="Times New Roman" w:hAnsi="Times New Roman" w:cs="Times New Roman"/>
          <w:sz w:val="24"/>
          <w:szCs w:val="24"/>
          <w:lang w:bidi="ar-SA"/>
        </w:rPr>
        <w:t xml:space="preserve"> ; </w:t>
      </w:r>
      <w:hyperlink r:id="rId15" w:history="1">
        <w:r w:rsidRPr="00D73349">
          <w:rPr>
            <w:rFonts w:eastAsia="Times New Roman"/>
            <w:lang w:bidi="ar-SA"/>
          </w:rPr>
          <w:t>registrarniphm@nic.in</w:t>
        </w:r>
      </w:hyperlink>
      <w:r w:rsidRPr="00D73349">
        <w:rPr>
          <w:rFonts w:ascii="Times New Roman" w:eastAsia="Times New Roman" w:hAnsi="Times New Roman" w:cs="Times New Roman"/>
          <w:sz w:val="24"/>
          <w:szCs w:val="24"/>
          <w:lang w:bidi="ar-SA"/>
        </w:rPr>
        <w:t xml:space="preserve"> ;</w:t>
      </w:r>
      <w:r w:rsidRPr="00D73349">
        <w:rPr>
          <w:rFonts w:ascii="Times New Roman" w:eastAsia="Times New Roman" w:hAnsi="Times New Roman" w:cs="Times New Roman"/>
          <w:sz w:val="24"/>
          <w:szCs w:val="24"/>
          <w:lang w:bidi="ar-SA"/>
        </w:rPr>
        <w:br/>
        <w:t xml:space="preserve">Website : </w:t>
      </w:r>
      <w:hyperlink r:id="rId16" w:history="1">
        <w:r w:rsidRPr="00D73349">
          <w:rPr>
            <w:rFonts w:eastAsia="Times New Roman"/>
            <w:lang w:bidi="ar-SA"/>
          </w:rPr>
          <w:t>http://niphm.gov.in</w:t>
        </w:r>
      </w:hyperlink>
      <w:r w:rsidRPr="00D73349">
        <w:rPr>
          <w:rFonts w:ascii="Times New Roman" w:eastAsia="Times New Roman" w:hAnsi="Times New Roman" w:cs="Times New Roman"/>
          <w:sz w:val="24"/>
          <w:szCs w:val="24"/>
          <w:lang w:bidi="ar-SA"/>
        </w:rPr>
        <w:t xml:space="preserve"> </w:t>
      </w:r>
    </w:p>
    <w:p w:rsidR="00195090" w:rsidRPr="00D73349" w:rsidRDefault="00195090" w:rsidP="00195090">
      <w:pPr>
        <w:spacing w:after="0"/>
        <w:jc w:val="both"/>
        <w:rPr>
          <w:rFonts w:ascii="Times New Roman" w:eastAsia="Times New Roman" w:hAnsi="Times New Roman" w:cs="Times New Roman"/>
          <w:sz w:val="24"/>
          <w:szCs w:val="24"/>
          <w:lang w:bidi="ar-SA"/>
        </w:rPr>
      </w:pPr>
      <w:r w:rsidRPr="00D73349">
        <w:rPr>
          <w:rFonts w:ascii="Times New Roman" w:eastAsia="Times New Roman" w:hAnsi="Times New Roman" w:cs="Times New Roman"/>
          <w:sz w:val="24"/>
          <w:szCs w:val="24"/>
          <w:lang w:bidi="ar-SA"/>
        </w:rPr>
        <w:t>The EMD of the following technologies are as follows:</w:t>
      </w:r>
    </w:p>
    <w:tbl>
      <w:tblPr>
        <w:tblStyle w:val="TableGrid"/>
        <w:tblW w:w="0" w:type="auto"/>
        <w:tblLook w:val="04A0" w:firstRow="1" w:lastRow="0" w:firstColumn="1" w:lastColumn="0" w:noHBand="0" w:noVBand="1"/>
      </w:tblPr>
      <w:tblGrid>
        <w:gridCol w:w="816"/>
        <w:gridCol w:w="6151"/>
        <w:gridCol w:w="1952"/>
        <w:gridCol w:w="1521"/>
      </w:tblGrid>
      <w:tr w:rsidR="00195090" w:rsidRPr="007024DC" w:rsidTr="00195090">
        <w:tc>
          <w:tcPr>
            <w:tcW w:w="816" w:type="dxa"/>
            <w:vAlign w:val="center"/>
          </w:tcPr>
          <w:p w:rsidR="00195090" w:rsidRPr="007024DC" w:rsidRDefault="00195090" w:rsidP="007024DC">
            <w:pPr>
              <w:jc w:val="center"/>
              <w:rPr>
                <w:rFonts w:ascii="Times New Roman" w:eastAsia="Times New Roman" w:hAnsi="Times New Roman" w:cs="Times New Roman"/>
                <w:b/>
                <w:bCs/>
                <w:sz w:val="20"/>
                <w:lang w:bidi="ar-SA"/>
              </w:rPr>
            </w:pPr>
            <w:r w:rsidRPr="007024DC">
              <w:rPr>
                <w:rFonts w:ascii="Times New Roman" w:eastAsia="Times New Roman" w:hAnsi="Times New Roman" w:cs="Times New Roman"/>
                <w:b/>
                <w:bCs/>
                <w:sz w:val="20"/>
                <w:lang w:bidi="ar-SA"/>
              </w:rPr>
              <w:t>S</w:t>
            </w:r>
            <w:r w:rsidR="007024DC" w:rsidRPr="007024DC">
              <w:rPr>
                <w:rFonts w:ascii="Times New Roman" w:eastAsia="Times New Roman" w:hAnsi="Times New Roman" w:cs="Times New Roman"/>
                <w:b/>
                <w:bCs/>
                <w:sz w:val="20"/>
                <w:lang w:bidi="ar-SA"/>
              </w:rPr>
              <w:t>l</w:t>
            </w:r>
            <w:r w:rsidRPr="007024DC">
              <w:rPr>
                <w:rFonts w:ascii="Times New Roman" w:eastAsia="Times New Roman" w:hAnsi="Times New Roman" w:cs="Times New Roman"/>
                <w:b/>
                <w:bCs/>
                <w:sz w:val="20"/>
                <w:lang w:bidi="ar-SA"/>
              </w:rPr>
              <w:t>. No.</w:t>
            </w:r>
          </w:p>
        </w:tc>
        <w:tc>
          <w:tcPr>
            <w:tcW w:w="6151" w:type="dxa"/>
            <w:vAlign w:val="center"/>
          </w:tcPr>
          <w:p w:rsidR="00195090" w:rsidRPr="007024DC" w:rsidRDefault="00195090" w:rsidP="007024DC">
            <w:pPr>
              <w:jc w:val="center"/>
              <w:rPr>
                <w:rFonts w:ascii="Times New Roman" w:eastAsia="Times New Roman" w:hAnsi="Times New Roman" w:cs="Times New Roman"/>
                <w:b/>
                <w:bCs/>
                <w:sz w:val="20"/>
                <w:lang w:bidi="ar-SA"/>
              </w:rPr>
            </w:pPr>
            <w:r w:rsidRPr="007024DC">
              <w:rPr>
                <w:rFonts w:ascii="Times New Roman" w:eastAsia="Times New Roman" w:hAnsi="Times New Roman" w:cs="Times New Roman"/>
                <w:b/>
                <w:bCs/>
                <w:sz w:val="20"/>
                <w:lang w:bidi="ar-SA"/>
              </w:rPr>
              <w:t>Name of the Technology</w:t>
            </w:r>
          </w:p>
        </w:tc>
        <w:tc>
          <w:tcPr>
            <w:tcW w:w="1952" w:type="dxa"/>
            <w:vAlign w:val="center"/>
          </w:tcPr>
          <w:p w:rsidR="00195090" w:rsidRPr="007024DC" w:rsidRDefault="00195090" w:rsidP="007024DC">
            <w:pPr>
              <w:jc w:val="center"/>
              <w:rPr>
                <w:rFonts w:ascii="Times New Roman" w:eastAsia="Times New Roman" w:hAnsi="Times New Roman" w:cs="Times New Roman"/>
                <w:b/>
                <w:bCs/>
                <w:sz w:val="20"/>
                <w:lang w:bidi="ar-SA"/>
              </w:rPr>
            </w:pPr>
            <w:r w:rsidRPr="007024DC">
              <w:rPr>
                <w:rFonts w:ascii="Times New Roman" w:eastAsia="Times New Roman" w:hAnsi="Times New Roman" w:cs="Times New Roman"/>
                <w:b/>
                <w:bCs/>
                <w:sz w:val="20"/>
                <w:lang w:bidi="ar-SA"/>
              </w:rPr>
              <w:t>Base Price of the Technology (</w:t>
            </w:r>
            <w:proofErr w:type="spellStart"/>
            <w:r w:rsidRPr="007024DC">
              <w:rPr>
                <w:rFonts w:ascii="Times New Roman" w:eastAsia="Times New Roman" w:hAnsi="Times New Roman" w:cs="Times New Roman"/>
                <w:b/>
                <w:bCs/>
                <w:sz w:val="20"/>
                <w:lang w:bidi="ar-SA"/>
              </w:rPr>
              <w:t>Rs</w:t>
            </w:r>
            <w:proofErr w:type="spellEnd"/>
            <w:r w:rsidRPr="007024DC">
              <w:rPr>
                <w:rFonts w:ascii="Times New Roman" w:eastAsia="Times New Roman" w:hAnsi="Times New Roman" w:cs="Times New Roman"/>
                <w:b/>
                <w:bCs/>
                <w:sz w:val="20"/>
                <w:lang w:bidi="ar-SA"/>
              </w:rPr>
              <w:t>.)</w:t>
            </w:r>
          </w:p>
        </w:tc>
        <w:tc>
          <w:tcPr>
            <w:tcW w:w="1521" w:type="dxa"/>
            <w:vAlign w:val="center"/>
          </w:tcPr>
          <w:p w:rsidR="00195090" w:rsidRPr="007024DC" w:rsidRDefault="00195090" w:rsidP="007024DC">
            <w:pPr>
              <w:jc w:val="center"/>
              <w:rPr>
                <w:rFonts w:ascii="Times New Roman" w:eastAsia="Times New Roman" w:hAnsi="Times New Roman" w:cs="Times New Roman"/>
                <w:b/>
                <w:bCs/>
                <w:sz w:val="20"/>
                <w:lang w:bidi="ar-SA"/>
              </w:rPr>
            </w:pPr>
            <w:r w:rsidRPr="007024DC">
              <w:rPr>
                <w:rFonts w:ascii="Times New Roman" w:eastAsia="Times New Roman" w:hAnsi="Times New Roman" w:cs="Times New Roman"/>
                <w:b/>
                <w:bCs/>
                <w:sz w:val="20"/>
                <w:lang w:bidi="ar-SA"/>
              </w:rPr>
              <w:t>EMD (</w:t>
            </w:r>
            <w:proofErr w:type="spellStart"/>
            <w:r w:rsidRPr="007024DC">
              <w:rPr>
                <w:rFonts w:ascii="Times New Roman" w:eastAsia="Times New Roman" w:hAnsi="Times New Roman" w:cs="Times New Roman"/>
                <w:b/>
                <w:bCs/>
                <w:sz w:val="20"/>
                <w:lang w:bidi="ar-SA"/>
              </w:rPr>
              <w:t>Rs</w:t>
            </w:r>
            <w:proofErr w:type="spellEnd"/>
            <w:r w:rsidRPr="007024DC">
              <w:rPr>
                <w:rFonts w:ascii="Times New Roman" w:eastAsia="Times New Roman" w:hAnsi="Times New Roman" w:cs="Times New Roman"/>
                <w:b/>
                <w:bCs/>
                <w:sz w:val="20"/>
                <w:lang w:bidi="ar-SA"/>
              </w:rPr>
              <w:t>.)</w:t>
            </w:r>
          </w:p>
        </w:tc>
      </w:tr>
      <w:tr w:rsidR="00195090" w:rsidRPr="007024DC" w:rsidTr="00195090">
        <w:tc>
          <w:tcPr>
            <w:tcW w:w="816" w:type="dxa"/>
          </w:tcPr>
          <w:p w:rsidR="00195090" w:rsidRPr="007024DC" w:rsidRDefault="00195090" w:rsidP="007024DC">
            <w:pPr>
              <w:jc w:val="center"/>
              <w:rPr>
                <w:rFonts w:ascii="Times New Roman" w:eastAsia="Times New Roman" w:hAnsi="Times New Roman" w:cs="Times New Roman"/>
                <w:sz w:val="20"/>
                <w:lang w:bidi="ar-SA"/>
              </w:rPr>
            </w:pPr>
            <w:r w:rsidRPr="007024DC">
              <w:rPr>
                <w:rFonts w:ascii="Times New Roman" w:eastAsia="Times New Roman" w:hAnsi="Times New Roman" w:cs="Times New Roman"/>
                <w:sz w:val="20"/>
                <w:lang w:bidi="ar-SA"/>
              </w:rPr>
              <w:t>1</w:t>
            </w:r>
          </w:p>
        </w:tc>
        <w:tc>
          <w:tcPr>
            <w:tcW w:w="6151" w:type="dxa"/>
          </w:tcPr>
          <w:p w:rsidR="00195090" w:rsidRPr="007024DC" w:rsidRDefault="00195090" w:rsidP="007024DC">
            <w:pPr>
              <w:jc w:val="both"/>
              <w:rPr>
                <w:rFonts w:ascii="Times New Roman" w:eastAsia="Times New Roman" w:hAnsi="Times New Roman" w:cs="Times New Roman"/>
                <w:sz w:val="20"/>
                <w:lang w:bidi="ar-SA"/>
              </w:rPr>
            </w:pPr>
            <w:r w:rsidRPr="007024DC">
              <w:rPr>
                <w:rFonts w:ascii="Times New Roman" w:eastAsia="Times New Roman" w:hAnsi="Times New Roman" w:cs="Times New Roman"/>
                <w:sz w:val="20"/>
                <w:lang w:bidi="ar-SA"/>
              </w:rPr>
              <w:t>NIPHM Paddy Dryer</w:t>
            </w:r>
          </w:p>
        </w:tc>
        <w:tc>
          <w:tcPr>
            <w:tcW w:w="1952" w:type="dxa"/>
          </w:tcPr>
          <w:p w:rsidR="00195090" w:rsidRPr="007024DC" w:rsidRDefault="00195090" w:rsidP="007024DC">
            <w:pPr>
              <w:jc w:val="right"/>
              <w:rPr>
                <w:rFonts w:ascii="Times New Roman" w:eastAsia="Times New Roman" w:hAnsi="Times New Roman" w:cs="Times New Roman"/>
                <w:sz w:val="20"/>
                <w:lang w:bidi="ar-SA"/>
              </w:rPr>
            </w:pPr>
            <w:r w:rsidRPr="007024DC">
              <w:rPr>
                <w:rFonts w:ascii="Times New Roman" w:eastAsia="Times New Roman" w:hAnsi="Times New Roman" w:cs="Times New Roman"/>
                <w:sz w:val="20"/>
                <w:lang w:bidi="ar-SA"/>
              </w:rPr>
              <w:t>100000.00</w:t>
            </w:r>
          </w:p>
        </w:tc>
        <w:tc>
          <w:tcPr>
            <w:tcW w:w="1521" w:type="dxa"/>
          </w:tcPr>
          <w:p w:rsidR="00195090" w:rsidRPr="007024DC" w:rsidRDefault="00195090" w:rsidP="007024DC">
            <w:pPr>
              <w:jc w:val="right"/>
              <w:rPr>
                <w:rFonts w:ascii="Times New Roman" w:eastAsia="Times New Roman" w:hAnsi="Times New Roman" w:cs="Times New Roman"/>
                <w:sz w:val="20"/>
                <w:lang w:bidi="ar-SA"/>
              </w:rPr>
            </w:pPr>
            <w:r w:rsidRPr="007024DC">
              <w:rPr>
                <w:rFonts w:ascii="Times New Roman" w:eastAsia="Times New Roman" w:hAnsi="Times New Roman" w:cs="Times New Roman"/>
                <w:sz w:val="20"/>
                <w:lang w:bidi="ar-SA"/>
              </w:rPr>
              <w:t>5000.00</w:t>
            </w:r>
          </w:p>
        </w:tc>
      </w:tr>
      <w:tr w:rsidR="00195090" w:rsidRPr="007024DC" w:rsidTr="00195090">
        <w:tc>
          <w:tcPr>
            <w:tcW w:w="816" w:type="dxa"/>
          </w:tcPr>
          <w:p w:rsidR="00195090" w:rsidRPr="007024DC" w:rsidRDefault="00195090" w:rsidP="007024DC">
            <w:pPr>
              <w:jc w:val="center"/>
              <w:rPr>
                <w:rFonts w:ascii="Times New Roman" w:eastAsia="Times New Roman" w:hAnsi="Times New Roman" w:cs="Times New Roman"/>
                <w:sz w:val="20"/>
                <w:lang w:bidi="ar-SA"/>
              </w:rPr>
            </w:pPr>
            <w:r w:rsidRPr="007024DC">
              <w:rPr>
                <w:rFonts w:ascii="Times New Roman" w:eastAsia="Times New Roman" w:hAnsi="Times New Roman" w:cs="Times New Roman"/>
                <w:sz w:val="20"/>
                <w:lang w:bidi="ar-SA"/>
              </w:rPr>
              <w:t>2</w:t>
            </w:r>
          </w:p>
        </w:tc>
        <w:tc>
          <w:tcPr>
            <w:tcW w:w="6151" w:type="dxa"/>
          </w:tcPr>
          <w:p w:rsidR="00195090" w:rsidRPr="007024DC" w:rsidRDefault="00195090" w:rsidP="007024DC">
            <w:pPr>
              <w:jc w:val="both"/>
              <w:rPr>
                <w:rFonts w:ascii="Times New Roman" w:eastAsia="Times New Roman" w:hAnsi="Times New Roman" w:cs="Times New Roman"/>
                <w:sz w:val="20"/>
                <w:lang w:bidi="ar-SA"/>
              </w:rPr>
            </w:pPr>
            <w:r w:rsidRPr="007024DC">
              <w:rPr>
                <w:rFonts w:ascii="Times New Roman" w:eastAsia="Times New Roman" w:hAnsi="Times New Roman" w:cs="Times New Roman"/>
                <w:sz w:val="20"/>
                <w:lang w:bidi="ar-SA"/>
              </w:rPr>
              <w:t>NIPHM Natural Enemy Friendly Light Trap</w:t>
            </w:r>
          </w:p>
        </w:tc>
        <w:tc>
          <w:tcPr>
            <w:tcW w:w="1952" w:type="dxa"/>
          </w:tcPr>
          <w:p w:rsidR="00195090" w:rsidRPr="007024DC" w:rsidRDefault="00195090" w:rsidP="007024DC">
            <w:pPr>
              <w:jc w:val="right"/>
              <w:rPr>
                <w:rFonts w:ascii="Times New Roman" w:eastAsia="Times New Roman" w:hAnsi="Times New Roman" w:cs="Times New Roman"/>
                <w:sz w:val="20"/>
                <w:lang w:bidi="ar-SA"/>
              </w:rPr>
            </w:pPr>
            <w:r w:rsidRPr="007024DC">
              <w:rPr>
                <w:rFonts w:ascii="Times New Roman" w:eastAsia="Times New Roman" w:hAnsi="Times New Roman" w:cs="Times New Roman"/>
                <w:sz w:val="20"/>
                <w:lang w:bidi="ar-SA"/>
              </w:rPr>
              <w:t>1100.00</w:t>
            </w:r>
          </w:p>
        </w:tc>
        <w:tc>
          <w:tcPr>
            <w:tcW w:w="1521" w:type="dxa"/>
          </w:tcPr>
          <w:p w:rsidR="00195090" w:rsidRPr="007024DC" w:rsidRDefault="00195090" w:rsidP="007024DC">
            <w:pPr>
              <w:jc w:val="right"/>
              <w:rPr>
                <w:rFonts w:ascii="Times New Roman" w:eastAsia="Times New Roman" w:hAnsi="Times New Roman" w:cs="Times New Roman"/>
                <w:sz w:val="20"/>
                <w:lang w:bidi="ar-SA"/>
              </w:rPr>
            </w:pPr>
            <w:r w:rsidRPr="007024DC">
              <w:rPr>
                <w:rFonts w:ascii="Times New Roman" w:eastAsia="Times New Roman" w:hAnsi="Times New Roman" w:cs="Times New Roman"/>
                <w:sz w:val="20"/>
                <w:lang w:bidi="ar-SA"/>
              </w:rPr>
              <w:t>Nil</w:t>
            </w:r>
          </w:p>
        </w:tc>
      </w:tr>
      <w:tr w:rsidR="00195090" w:rsidRPr="007024DC" w:rsidTr="00195090">
        <w:tc>
          <w:tcPr>
            <w:tcW w:w="816" w:type="dxa"/>
          </w:tcPr>
          <w:p w:rsidR="00195090" w:rsidRPr="007024DC" w:rsidRDefault="00195090" w:rsidP="007024DC">
            <w:pPr>
              <w:jc w:val="center"/>
              <w:rPr>
                <w:rFonts w:ascii="Times New Roman" w:eastAsia="Times New Roman" w:hAnsi="Times New Roman" w:cs="Times New Roman"/>
                <w:sz w:val="20"/>
                <w:lang w:bidi="ar-SA"/>
              </w:rPr>
            </w:pPr>
            <w:r w:rsidRPr="007024DC">
              <w:rPr>
                <w:rFonts w:ascii="Times New Roman" w:eastAsia="Times New Roman" w:hAnsi="Times New Roman" w:cs="Times New Roman"/>
                <w:sz w:val="20"/>
                <w:lang w:bidi="ar-SA"/>
              </w:rPr>
              <w:t>3</w:t>
            </w:r>
          </w:p>
        </w:tc>
        <w:tc>
          <w:tcPr>
            <w:tcW w:w="6151" w:type="dxa"/>
          </w:tcPr>
          <w:p w:rsidR="00195090" w:rsidRPr="007024DC" w:rsidRDefault="00195090" w:rsidP="007024DC">
            <w:pPr>
              <w:jc w:val="both"/>
              <w:rPr>
                <w:rFonts w:ascii="Times New Roman" w:eastAsia="Times New Roman" w:hAnsi="Times New Roman" w:cs="Times New Roman"/>
                <w:sz w:val="20"/>
                <w:lang w:bidi="ar-SA"/>
              </w:rPr>
            </w:pPr>
            <w:r w:rsidRPr="007024DC">
              <w:rPr>
                <w:rFonts w:ascii="Times New Roman" w:eastAsia="Times New Roman" w:hAnsi="Times New Roman" w:cs="Times New Roman"/>
                <w:sz w:val="20"/>
                <w:lang w:bidi="ar-SA"/>
              </w:rPr>
              <w:t>NIPHM Battery Operated Back Pack Sprayer</w:t>
            </w:r>
          </w:p>
        </w:tc>
        <w:tc>
          <w:tcPr>
            <w:tcW w:w="1952" w:type="dxa"/>
          </w:tcPr>
          <w:p w:rsidR="00195090" w:rsidRPr="007024DC" w:rsidRDefault="00195090" w:rsidP="007024DC">
            <w:pPr>
              <w:jc w:val="right"/>
              <w:rPr>
                <w:rFonts w:ascii="Times New Roman" w:eastAsia="Times New Roman" w:hAnsi="Times New Roman" w:cs="Times New Roman"/>
                <w:sz w:val="20"/>
                <w:lang w:bidi="ar-SA"/>
              </w:rPr>
            </w:pPr>
            <w:r w:rsidRPr="007024DC">
              <w:rPr>
                <w:rFonts w:ascii="Times New Roman" w:eastAsia="Times New Roman" w:hAnsi="Times New Roman" w:cs="Times New Roman"/>
                <w:sz w:val="20"/>
                <w:lang w:bidi="ar-SA"/>
              </w:rPr>
              <w:t>18500.00</w:t>
            </w:r>
          </w:p>
        </w:tc>
        <w:tc>
          <w:tcPr>
            <w:tcW w:w="1521" w:type="dxa"/>
          </w:tcPr>
          <w:p w:rsidR="00195090" w:rsidRPr="007024DC" w:rsidRDefault="00195090" w:rsidP="007024DC">
            <w:pPr>
              <w:jc w:val="right"/>
              <w:rPr>
                <w:rFonts w:ascii="Times New Roman" w:eastAsia="Times New Roman" w:hAnsi="Times New Roman" w:cs="Times New Roman"/>
                <w:sz w:val="20"/>
                <w:lang w:bidi="ar-SA"/>
              </w:rPr>
            </w:pPr>
            <w:r w:rsidRPr="007024DC">
              <w:rPr>
                <w:rFonts w:ascii="Times New Roman" w:eastAsia="Times New Roman" w:hAnsi="Times New Roman" w:cs="Times New Roman"/>
                <w:sz w:val="20"/>
                <w:lang w:bidi="ar-SA"/>
              </w:rPr>
              <w:t>1000.00</w:t>
            </w:r>
          </w:p>
        </w:tc>
      </w:tr>
      <w:tr w:rsidR="00195090" w:rsidRPr="007024DC" w:rsidTr="00195090">
        <w:tc>
          <w:tcPr>
            <w:tcW w:w="816" w:type="dxa"/>
          </w:tcPr>
          <w:p w:rsidR="00195090" w:rsidRPr="007024DC" w:rsidRDefault="00E649DC" w:rsidP="007024DC">
            <w:pPr>
              <w:jc w:val="center"/>
              <w:rPr>
                <w:rFonts w:ascii="Times New Roman" w:eastAsia="Times New Roman" w:hAnsi="Times New Roman" w:cs="Times New Roman"/>
                <w:sz w:val="20"/>
                <w:lang w:bidi="ar-SA"/>
              </w:rPr>
            </w:pPr>
            <w:r w:rsidRPr="007024DC">
              <w:rPr>
                <w:rFonts w:ascii="Times New Roman" w:eastAsia="Times New Roman" w:hAnsi="Times New Roman" w:cs="Times New Roman"/>
                <w:sz w:val="20"/>
                <w:lang w:bidi="ar-SA"/>
              </w:rPr>
              <w:t>4</w:t>
            </w:r>
          </w:p>
        </w:tc>
        <w:tc>
          <w:tcPr>
            <w:tcW w:w="6151" w:type="dxa"/>
          </w:tcPr>
          <w:p w:rsidR="00195090" w:rsidRPr="007024DC" w:rsidRDefault="00195090" w:rsidP="007024DC">
            <w:pPr>
              <w:jc w:val="both"/>
              <w:rPr>
                <w:rFonts w:ascii="Times New Roman" w:eastAsia="Times New Roman" w:hAnsi="Times New Roman" w:cs="Times New Roman"/>
                <w:sz w:val="20"/>
                <w:lang w:bidi="ar-SA"/>
              </w:rPr>
            </w:pPr>
            <w:r w:rsidRPr="007024DC">
              <w:rPr>
                <w:rFonts w:ascii="Times New Roman" w:eastAsia="Times New Roman" w:hAnsi="Times New Roman" w:cs="Times New Roman"/>
                <w:sz w:val="20"/>
                <w:lang w:bidi="ar-SA"/>
              </w:rPr>
              <w:t>NIPHM Swing Sack Granular Applicator</w:t>
            </w:r>
          </w:p>
        </w:tc>
        <w:tc>
          <w:tcPr>
            <w:tcW w:w="1952" w:type="dxa"/>
          </w:tcPr>
          <w:p w:rsidR="00195090" w:rsidRPr="007024DC" w:rsidRDefault="00195090" w:rsidP="007024DC">
            <w:pPr>
              <w:jc w:val="right"/>
              <w:rPr>
                <w:rFonts w:ascii="Times New Roman" w:eastAsia="Times New Roman" w:hAnsi="Times New Roman" w:cs="Times New Roman"/>
                <w:sz w:val="20"/>
                <w:lang w:bidi="ar-SA"/>
              </w:rPr>
            </w:pPr>
            <w:r w:rsidRPr="007024DC">
              <w:rPr>
                <w:rFonts w:ascii="Times New Roman" w:eastAsia="Times New Roman" w:hAnsi="Times New Roman" w:cs="Times New Roman"/>
                <w:sz w:val="20"/>
                <w:lang w:bidi="ar-SA"/>
              </w:rPr>
              <w:t>500.00</w:t>
            </w:r>
          </w:p>
        </w:tc>
        <w:tc>
          <w:tcPr>
            <w:tcW w:w="1521" w:type="dxa"/>
          </w:tcPr>
          <w:p w:rsidR="00195090" w:rsidRPr="007024DC" w:rsidRDefault="00195090" w:rsidP="007024DC">
            <w:pPr>
              <w:jc w:val="right"/>
              <w:rPr>
                <w:rFonts w:ascii="Times New Roman" w:eastAsia="Times New Roman" w:hAnsi="Times New Roman" w:cs="Times New Roman"/>
                <w:sz w:val="20"/>
                <w:lang w:bidi="ar-SA"/>
              </w:rPr>
            </w:pPr>
            <w:r w:rsidRPr="007024DC">
              <w:rPr>
                <w:rFonts w:ascii="Times New Roman" w:eastAsia="Times New Roman" w:hAnsi="Times New Roman" w:cs="Times New Roman"/>
                <w:sz w:val="20"/>
                <w:lang w:bidi="ar-SA"/>
              </w:rPr>
              <w:t>Nil</w:t>
            </w:r>
          </w:p>
        </w:tc>
      </w:tr>
      <w:tr w:rsidR="00195090" w:rsidRPr="007024DC" w:rsidTr="00195090">
        <w:tc>
          <w:tcPr>
            <w:tcW w:w="816" w:type="dxa"/>
          </w:tcPr>
          <w:p w:rsidR="00195090" w:rsidRPr="007024DC" w:rsidRDefault="00E649DC" w:rsidP="007024DC">
            <w:pPr>
              <w:jc w:val="center"/>
              <w:rPr>
                <w:rFonts w:ascii="Times New Roman" w:eastAsia="Times New Roman" w:hAnsi="Times New Roman" w:cs="Times New Roman"/>
                <w:sz w:val="20"/>
                <w:lang w:bidi="ar-SA"/>
              </w:rPr>
            </w:pPr>
            <w:r w:rsidRPr="007024DC">
              <w:rPr>
                <w:rFonts w:ascii="Times New Roman" w:eastAsia="Times New Roman" w:hAnsi="Times New Roman" w:cs="Times New Roman"/>
                <w:sz w:val="20"/>
                <w:lang w:bidi="ar-SA"/>
              </w:rPr>
              <w:t>5</w:t>
            </w:r>
          </w:p>
        </w:tc>
        <w:tc>
          <w:tcPr>
            <w:tcW w:w="6151" w:type="dxa"/>
          </w:tcPr>
          <w:p w:rsidR="00195090" w:rsidRPr="007024DC" w:rsidRDefault="00195090" w:rsidP="007024DC">
            <w:pPr>
              <w:jc w:val="both"/>
              <w:rPr>
                <w:rFonts w:ascii="Times New Roman" w:eastAsia="Times New Roman" w:hAnsi="Times New Roman" w:cs="Times New Roman"/>
                <w:sz w:val="20"/>
                <w:lang w:bidi="ar-SA"/>
              </w:rPr>
            </w:pPr>
            <w:r w:rsidRPr="007024DC">
              <w:rPr>
                <w:rFonts w:ascii="Times New Roman" w:eastAsia="Times New Roman" w:hAnsi="Times New Roman" w:cs="Times New Roman"/>
                <w:sz w:val="20"/>
                <w:lang w:bidi="ar-SA"/>
              </w:rPr>
              <w:t>NIPHM Hand Shake Duster</w:t>
            </w:r>
          </w:p>
        </w:tc>
        <w:tc>
          <w:tcPr>
            <w:tcW w:w="1952" w:type="dxa"/>
          </w:tcPr>
          <w:p w:rsidR="00195090" w:rsidRPr="007024DC" w:rsidRDefault="00195090" w:rsidP="007024DC">
            <w:pPr>
              <w:jc w:val="right"/>
              <w:rPr>
                <w:rFonts w:ascii="Times New Roman" w:eastAsia="Times New Roman" w:hAnsi="Times New Roman" w:cs="Times New Roman"/>
                <w:sz w:val="20"/>
                <w:lang w:bidi="ar-SA"/>
              </w:rPr>
            </w:pPr>
            <w:r w:rsidRPr="007024DC">
              <w:rPr>
                <w:rFonts w:ascii="Times New Roman" w:eastAsia="Times New Roman" w:hAnsi="Times New Roman" w:cs="Times New Roman"/>
                <w:sz w:val="20"/>
                <w:lang w:bidi="ar-SA"/>
              </w:rPr>
              <w:t>500.00</w:t>
            </w:r>
          </w:p>
        </w:tc>
        <w:tc>
          <w:tcPr>
            <w:tcW w:w="1521" w:type="dxa"/>
          </w:tcPr>
          <w:p w:rsidR="00195090" w:rsidRPr="007024DC" w:rsidRDefault="00195090" w:rsidP="007024DC">
            <w:pPr>
              <w:jc w:val="right"/>
              <w:rPr>
                <w:rFonts w:ascii="Times New Roman" w:eastAsia="Times New Roman" w:hAnsi="Times New Roman" w:cs="Times New Roman"/>
                <w:sz w:val="20"/>
                <w:lang w:bidi="ar-SA"/>
              </w:rPr>
            </w:pPr>
            <w:r w:rsidRPr="007024DC">
              <w:rPr>
                <w:rFonts w:ascii="Times New Roman" w:eastAsia="Times New Roman" w:hAnsi="Times New Roman" w:cs="Times New Roman"/>
                <w:sz w:val="20"/>
                <w:lang w:bidi="ar-SA"/>
              </w:rPr>
              <w:t>Nil</w:t>
            </w:r>
          </w:p>
        </w:tc>
      </w:tr>
      <w:tr w:rsidR="00195090" w:rsidRPr="007024DC" w:rsidTr="00195090">
        <w:tc>
          <w:tcPr>
            <w:tcW w:w="816" w:type="dxa"/>
          </w:tcPr>
          <w:p w:rsidR="00195090" w:rsidRPr="007024DC" w:rsidRDefault="00E649DC" w:rsidP="007024DC">
            <w:pPr>
              <w:jc w:val="center"/>
              <w:rPr>
                <w:rFonts w:ascii="Times New Roman" w:eastAsia="Times New Roman" w:hAnsi="Times New Roman" w:cs="Times New Roman"/>
                <w:sz w:val="20"/>
                <w:lang w:bidi="ar-SA"/>
              </w:rPr>
            </w:pPr>
            <w:r w:rsidRPr="007024DC">
              <w:rPr>
                <w:rFonts w:ascii="Times New Roman" w:eastAsia="Times New Roman" w:hAnsi="Times New Roman" w:cs="Times New Roman"/>
                <w:sz w:val="20"/>
                <w:lang w:bidi="ar-SA"/>
              </w:rPr>
              <w:t>6</w:t>
            </w:r>
          </w:p>
        </w:tc>
        <w:tc>
          <w:tcPr>
            <w:tcW w:w="6151" w:type="dxa"/>
          </w:tcPr>
          <w:p w:rsidR="00195090" w:rsidRPr="007024DC" w:rsidRDefault="00195090" w:rsidP="007024DC">
            <w:pPr>
              <w:jc w:val="both"/>
              <w:rPr>
                <w:rFonts w:ascii="Times New Roman" w:eastAsia="Times New Roman" w:hAnsi="Times New Roman" w:cs="Times New Roman"/>
                <w:sz w:val="20"/>
                <w:lang w:bidi="ar-SA"/>
              </w:rPr>
            </w:pPr>
            <w:r w:rsidRPr="007024DC">
              <w:rPr>
                <w:rFonts w:ascii="Times New Roman" w:eastAsia="Times New Roman" w:hAnsi="Times New Roman" w:cs="Times New Roman"/>
                <w:sz w:val="20"/>
                <w:lang w:bidi="ar-SA"/>
              </w:rPr>
              <w:t xml:space="preserve">NIPHM Burrow Smoker </w:t>
            </w:r>
          </w:p>
        </w:tc>
        <w:tc>
          <w:tcPr>
            <w:tcW w:w="1952" w:type="dxa"/>
          </w:tcPr>
          <w:p w:rsidR="00195090" w:rsidRPr="007024DC" w:rsidRDefault="00195090" w:rsidP="007024DC">
            <w:pPr>
              <w:jc w:val="right"/>
              <w:rPr>
                <w:rFonts w:ascii="Times New Roman" w:eastAsia="Times New Roman" w:hAnsi="Times New Roman" w:cs="Times New Roman"/>
                <w:sz w:val="20"/>
                <w:lang w:bidi="ar-SA"/>
              </w:rPr>
            </w:pPr>
            <w:r w:rsidRPr="007024DC">
              <w:rPr>
                <w:rFonts w:ascii="Times New Roman" w:eastAsia="Times New Roman" w:hAnsi="Times New Roman" w:cs="Times New Roman"/>
                <w:sz w:val="20"/>
                <w:lang w:bidi="ar-SA"/>
              </w:rPr>
              <w:t>6500.00</w:t>
            </w:r>
          </w:p>
        </w:tc>
        <w:tc>
          <w:tcPr>
            <w:tcW w:w="1521" w:type="dxa"/>
          </w:tcPr>
          <w:p w:rsidR="00195090" w:rsidRPr="007024DC" w:rsidRDefault="00195090" w:rsidP="007024DC">
            <w:pPr>
              <w:jc w:val="right"/>
              <w:rPr>
                <w:rFonts w:ascii="Times New Roman" w:eastAsia="Times New Roman" w:hAnsi="Times New Roman" w:cs="Times New Roman"/>
                <w:sz w:val="20"/>
                <w:lang w:bidi="ar-SA"/>
              </w:rPr>
            </w:pPr>
            <w:r w:rsidRPr="007024DC">
              <w:rPr>
                <w:rFonts w:ascii="Times New Roman" w:eastAsia="Times New Roman" w:hAnsi="Times New Roman" w:cs="Times New Roman"/>
                <w:sz w:val="20"/>
                <w:lang w:bidi="ar-SA"/>
              </w:rPr>
              <w:t>Nil</w:t>
            </w:r>
          </w:p>
        </w:tc>
      </w:tr>
      <w:tr w:rsidR="00195090" w:rsidRPr="007024DC" w:rsidTr="00195090">
        <w:tc>
          <w:tcPr>
            <w:tcW w:w="816" w:type="dxa"/>
          </w:tcPr>
          <w:p w:rsidR="00195090" w:rsidRPr="007024DC" w:rsidRDefault="00E649DC" w:rsidP="007024DC">
            <w:pPr>
              <w:jc w:val="center"/>
              <w:rPr>
                <w:rFonts w:ascii="Times New Roman" w:eastAsia="Times New Roman" w:hAnsi="Times New Roman" w:cs="Times New Roman"/>
                <w:sz w:val="20"/>
                <w:lang w:bidi="ar-SA"/>
              </w:rPr>
            </w:pPr>
            <w:r w:rsidRPr="007024DC">
              <w:rPr>
                <w:rFonts w:ascii="Times New Roman" w:eastAsia="Times New Roman" w:hAnsi="Times New Roman" w:cs="Times New Roman"/>
                <w:sz w:val="20"/>
                <w:lang w:bidi="ar-SA"/>
              </w:rPr>
              <w:t>7</w:t>
            </w:r>
          </w:p>
        </w:tc>
        <w:tc>
          <w:tcPr>
            <w:tcW w:w="6151" w:type="dxa"/>
          </w:tcPr>
          <w:p w:rsidR="00195090" w:rsidRPr="007024DC" w:rsidRDefault="00195090" w:rsidP="007024DC">
            <w:pPr>
              <w:jc w:val="both"/>
              <w:rPr>
                <w:rFonts w:ascii="Times New Roman" w:eastAsia="Times New Roman" w:hAnsi="Times New Roman" w:cs="Times New Roman"/>
                <w:sz w:val="20"/>
                <w:lang w:bidi="ar-SA"/>
              </w:rPr>
            </w:pPr>
            <w:r w:rsidRPr="007024DC">
              <w:rPr>
                <w:rFonts w:ascii="Times New Roman" w:eastAsia="Times New Roman" w:hAnsi="Times New Roman" w:cs="Times New Roman"/>
                <w:sz w:val="20"/>
                <w:lang w:bidi="ar-SA"/>
              </w:rPr>
              <w:t>NIPHM Trolley Mounted Solar Assisted Low Volume Sprayer</w:t>
            </w:r>
          </w:p>
        </w:tc>
        <w:tc>
          <w:tcPr>
            <w:tcW w:w="1952" w:type="dxa"/>
          </w:tcPr>
          <w:p w:rsidR="00195090" w:rsidRPr="007024DC" w:rsidRDefault="00195090" w:rsidP="007024DC">
            <w:pPr>
              <w:jc w:val="right"/>
              <w:rPr>
                <w:rFonts w:ascii="Times New Roman" w:eastAsia="Times New Roman" w:hAnsi="Times New Roman" w:cs="Times New Roman"/>
                <w:sz w:val="20"/>
                <w:lang w:bidi="ar-SA"/>
              </w:rPr>
            </w:pPr>
            <w:r w:rsidRPr="007024DC">
              <w:rPr>
                <w:rFonts w:ascii="Times New Roman" w:eastAsia="Times New Roman" w:hAnsi="Times New Roman" w:cs="Times New Roman"/>
                <w:sz w:val="20"/>
                <w:lang w:bidi="ar-SA"/>
              </w:rPr>
              <w:t>40000.00</w:t>
            </w:r>
          </w:p>
        </w:tc>
        <w:tc>
          <w:tcPr>
            <w:tcW w:w="1521" w:type="dxa"/>
          </w:tcPr>
          <w:p w:rsidR="00195090" w:rsidRPr="007024DC" w:rsidRDefault="00195090" w:rsidP="007024DC">
            <w:pPr>
              <w:jc w:val="right"/>
              <w:rPr>
                <w:rFonts w:ascii="Times New Roman" w:eastAsia="Times New Roman" w:hAnsi="Times New Roman" w:cs="Times New Roman"/>
                <w:sz w:val="20"/>
                <w:lang w:bidi="ar-SA"/>
              </w:rPr>
            </w:pPr>
            <w:r w:rsidRPr="007024DC">
              <w:rPr>
                <w:rFonts w:ascii="Times New Roman" w:eastAsia="Times New Roman" w:hAnsi="Times New Roman" w:cs="Times New Roman"/>
                <w:sz w:val="20"/>
                <w:lang w:bidi="ar-SA"/>
              </w:rPr>
              <w:t>2000.00</w:t>
            </w:r>
          </w:p>
        </w:tc>
      </w:tr>
    </w:tbl>
    <w:p w:rsidR="00970E58" w:rsidRDefault="00970E58" w:rsidP="00BD0CE9">
      <w:pPr>
        <w:spacing w:after="0"/>
        <w:jc w:val="both"/>
        <w:rPr>
          <w:rFonts w:ascii="Times New Roman" w:eastAsia="Times New Roman" w:hAnsi="Times New Roman" w:cs="Times New Roman"/>
          <w:sz w:val="24"/>
          <w:szCs w:val="24"/>
          <w:lang w:bidi="ar-SA"/>
        </w:rPr>
      </w:pPr>
    </w:p>
    <w:p w:rsidR="00195090" w:rsidRDefault="00195090" w:rsidP="00BD0CE9">
      <w:pPr>
        <w:spacing w:after="0"/>
        <w:jc w:val="both"/>
        <w:rPr>
          <w:rFonts w:ascii="Times New Roman" w:eastAsia="Times New Roman" w:hAnsi="Times New Roman" w:cs="Times New Roman"/>
          <w:sz w:val="24"/>
          <w:szCs w:val="24"/>
          <w:lang w:bidi="ar-SA"/>
        </w:rPr>
      </w:pPr>
      <w:r w:rsidRPr="00D73349">
        <w:rPr>
          <w:rFonts w:ascii="Times New Roman" w:eastAsia="Times New Roman" w:hAnsi="Times New Roman" w:cs="Times New Roman"/>
          <w:sz w:val="24"/>
          <w:szCs w:val="24"/>
          <w:lang w:bidi="ar-SA"/>
        </w:rPr>
        <w:t xml:space="preserve">The EMD at column number four shall be deposited in the form of an account payee demand draft or irrevocable Bank guarantee or fixed deposit receipt or Banker’s </w:t>
      </w:r>
      <w:proofErr w:type="spellStart"/>
      <w:r w:rsidRPr="00D73349">
        <w:rPr>
          <w:rFonts w:ascii="Times New Roman" w:eastAsia="Times New Roman" w:hAnsi="Times New Roman" w:cs="Times New Roman"/>
          <w:sz w:val="24"/>
          <w:szCs w:val="24"/>
          <w:lang w:bidi="ar-SA"/>
        </w:rPr>
        <w:t>Cheque</w:t>
      </w:r>
      <w:proofErr w:type="spellEnd"/>
      <w:r w:rsidRPr="00D73349">
        <w:rPr>
          <w:rFonts w:ascii="Times New Roman" w:eastAsia="Times New Roman" w:hAnsi="Times New Roman" w:cs="Times New Roman"/>
          <w:sz w:val="24"/>
          <w:szCs w:val="24"/>
          <w:lang w:bidi="ar-SA"/>
        </w:rPr>
        <w:t xml:space="preserve"> from any </w:t>
      </w:r>
      <w:r w:rsidR="00BD0CE9">
        <w:rPr>
          <w:rFonts w:ascii="Times New Roman" w:eastAsia="Times New Roman" w:hAnsi="Times New Roman" w:cs="Times New Roman"/>
          <w:sz w:val="24"/>
          <w:szCs w:val="24"/>
          <w:lang w:bidi="ar-SA"/>
        </w:rPr>
        <w:t>Scheduled B</w:t>
      </w:r>
      <w:r w:rsidRPr="00D73349">
        <w:rPr>
          <w:rFonts w:ascii="Times New Roman" w:eastAsia="Times New Roman" w:hAnsi="Times New Roman" w:cs="Times New Roman"/>
          <w:sz w:val="24"/>
          <w:szCs w:val="24"/>
          <w:lang w:bidi="ar-SA"/>
        </w:rPr>
        <w:t xml:space="preserve">ank separately for each product drawn in </w:t>
      </w:r>
      <w:r w:rsidR="00BD0CE9" w:rsidRPr="00D73349">
        <w:rPr>
          <w:rFonts w:ascii="Times New Roman" w:eastAsia="Times New Roman" w:hAnsi="Times New Roman" w:cs="Times New Roman"/>
          <w:sz w:val="24"/>
          <w:szCs w:val="24"/>
          <w:lang w:bidi="ar-SA"/>
        </w:rPr>
        <w:t>favor</w:t>
      </w:r>
      <w:r w:rsidRPr="00D73349">
        <w:rPr>
          <w:rFonts w:ascii="Times New Roman" w:eastAsia="Times New Roman" w:hAnsi="Times New Roman" w:cs="Times New Roman"/>
          <w:sz w:val="24"/>
          <w:szCs w:val="24"/>
          <w:lang w:bidi="ar-SA"/>
        </w:rPr>
        <w:t xml:space="preserve"> of “NATIONAL INSTITUTE OF PLANT HEALTH MANAGEMENT”, payable at Hyderabad.  The opening of bids will be on </w:t>
      </w:r>
      <w:r w:rsidR="00970E58">
        <w:rPr>
          <w:rFonts w:ascii="Times New Roman" w:eastAsia="Times New Roman" w:hAnsi="Times New Roman" w:cs="Times New Roman"/>
          <w:sz w:val="24"/>
          <w:szCs w:val="24"/>
          <w:lang w:bidi="ar-SA"/>
        </w:rPr>
        <w:t>29</w:t>
      </w:r>
      <w:r w:rsidRPr="00D73349">
        <w:rPr>
          <w:rFonts w:ascii="Times New Roman" w:eastAsia="Times New Roman" w:hAnsi="Times New Roman" w:cs="Times New Roman"/>
          <w:sz w:val="24"/>
          <w:szCs w:val="24"/>
          <w:lang w:bidi="ar-SA"/>
        </w:rPr>
        <w:t>/0</w:t>
      </w:r>
      <w:r w:rsidR="00970E58">
        <w:rPr>
          <w:rFonts w:ascii="Times New Roman" w:eastAsia="Times New Roman" w:hAnsi="Times New Roman" w:cs="Times New Roman"/>
          <w:sz w:val="24"/>
          <w:szCs w:val="24"/>
          <w:lang w:bidi="ar-SA"/>
        </w:rPr>
        <w:t>2</w:t>
      </w:r>
      <w:r w:rsidRPr="00D73349">
        <w:rPr>
          <w:rFonts w:ascii="Times New Roman" w:eastAsia="Times New Roman" w:hAnsi="Times New Roman" w:cs="Times New Roman"/>
          <w:sz w:val="24"/>
          <w:szCs w:val="24"/>
          <w:lang w:bidi="ar-SA"/>
        </w:rPr>
        <w:t>/2016 (1</w:t>
      </w:r>
      <w:r w:rsidR="00970E58">
        <w:rPr>
          <w:rFonts w:ascii="Times New Roman" w:eastAsia="Times New Roman" w:hAnsi="Times New Roman" w:cs="Times New Roman"/>
          <w:sz w:val="24"/>
          <w:szCs w:val="24"/>
          <w:lang w:bidi="ar-SA"/>
        </w:rPr>
        <w:t xml:space="preserve">6.00 </w:t>
      </w:r>
      <w:proofErr w:type="spellStart"/>
      <w:r w:rsidR="00970E58">
        <w:rPr>
          <w:rFonts w:ascii="Times New Roman" w:eastAsia="Times New Roman" w:hAnsi="Times New Roman" w:cs="Times New Roman"/>
          <w:sz w:val="24"/>
          <w:szCs w:val="24"/>
          <w:lang w:bidi="ar-SA"/>
        </w:rPr>
        <w:t>hrs</w:t>
      </w:r>
      <w:proofErr w:type="spellEnd"/>
      <w:r w:rsidR="00970E58">
        <w:rPr>
          <w:rFonts w:ascii="Times New Roman" w:eastAsia="Times New Roman" w:hAnsi="Times New Roman" w:cs="Times New Roman"/>
          <w:sz w:val="24"/>
          <w:szCs w:val="24"/>
          <w:lang w:bidi="ar-SA"/>
        </w:rPr>
        <w:t>).  The detailed</w:t>
      </w:r>
      <w:r w:rsidRPr="00D73349">
        <w:rPr>
          <w:rFonts w:ascii="Times New Roman" w:eastAsia="Times New Roman" w:hAnsi="Times New Roman" w:cs="Times New Roman"/>
          <w:sz w:val="24"/>
          <w:szCs w:val="24"/>
          <w:lang w:bidi="ar-SA"/>
        </w:rPr>
        <w:t xml:space="preserve"> specification will be handed over to the selected party/parties on signing of an agreement/MOU with the following terms and conditions.</w:t>
      </w:r>
    </w:p>
    <w:p w:rsidR="00970E58" w:rsidRPr="00D73349" w:rsidRDefault="00970E58" w:rsidP="00BD0CE9">
      <w:pPr>
        <w:spacing w:after="0"/>
        <w:jc w:val="both"/>
        <w:rPr>
          <w:rFonts w:ascii="Times New Roman" w:eastAsia="Times New Roman" w:hAnsi="Times New Roman" w:cs="Times New Roman"/>
          <w:sz w:val="24"/>
          <w:szCs w:val="24"/>
          <w:lang w:bidi="ar-SA"/>
        </w:rPr>
      </w:pPr>
    </w:p>
    <w:p w:rsidR="00195090" w:rsidRPr="00D73349" w:rsidRDefault="00195090" w:rsidP="00195090">
      <w:pPr>
        <w:pStyle w:val="ListParagraph"/>
        <w:numPr>
          <w:ilvl w:val="0"/>
          <w:numId w:val="3"/>
        </w:numPr>
        <w:spacing w:after="0"/>
        <w:jc w:val="both"/>
        <w:rPr>
          <w:rFonts w:ascii="Times New Roman" w:eastAsia="Times New Roman" w:hAnsi="Times New Roman" w:cs="Times New Roman"/>
          <w:sz w:val="24"/>
          <w:szCs w:val="24"/>
          <w:lang w:bidi="ar-SA"/>
        </w:rPr>
      </w:pPr>
      <w:r w:rsidRPr="00D73349">
        <w:rPr>
          <w:rFonts w:ascii="Times New Roman" w:eastAsia="Times New Roman" w:hAnsi="Times New Roman" w:cs="Times New Roman"/>
          <w:sz w:val="24"/>
          <w:szCs w:val="24"/>
          <w:lang w:bidi="ar-SA"/>
        </w:rPr>
        <w:t>After one year a review will be made and if the committee is not satisfied with the performance of the party then second party will be created after due process of advertisement.</w:t>
      </w:r>
    </w:p>
    <w:p w:rsidR="00195090" w:rsidRPr="00D73349" w:rsidRDefault="00195090" w:rsidP="00195090">
      <w:pPr>
        <w:pStyle w:val="ListParagraph"/>
        <w:spacing w:after="0"/>
        <w:jc w:val="both"/>
        <w:rPr>
          <w:rFonts w:ascii="Times New Roman" w:eastAsia="Times New Roman" w:hAnsi="Times New Roman" w:cs="Times New Roman"/>
          <w:sz w:val="24"/>
          <w:szCs w:val="24"/>
          <w:lang w:bidi="ar-SA"/>
        </w:rPr>
      </w:pPr>
    </w:p>
    <w:p w:rsidR="00195090" w:rsidRPr="00D73349" w:rsidRDefault="00195090" w:rsidP="00195090">
      <w:pPr>
        <w:pStyle w:val="ListParagraph"/>
        <w:numPr>
          <w:ilvl w:val="0"/>
          <w:numId w:val="3"/>
        </w:numPr>
        <w:spacing w:after="0"/>
        <w:jc w:val="both"/>
        <w:rPr>
          <w:rFonts w:ascii="Times New Roman" w:eastAsia="Times New Roman" w:hAnsi="Times New Roman" w:cs="Times New Roman"/>
          <w:sz w:val="24"/>
          <w:szCs w:val="24"/>
          <w:lang w:bidi="ar-SA"/>
        </w:rPr>
      </w:pPr>
      <w:r w:rsidRPr="00D73349">
        <w:rPr>
          <w:rFonts w:ascii="Times New Roman" w:eastAsia="Times New Roman" w:hAnsi="Times New Roman" w:cs="Times New Roman"/>
          <w:sz w:val="24"/>
          <w:szCs w:val="24"/>
          <w:lang w:bidi="ar-SA"/>
        </w:rPr>
        <w:t>The commercial partner has to furnish following information:</w:t>
      </w:r>
    </w:p>
    <w:p w:rsidR="00195090" w:rsidRPr="00D73349" w:rsidRDefault="00195090" w:rsidP="00195090">
      <w:pPr>
        <w:pStyle w:val="ListParagraph"/>
        <w:numPr>
          <w:ilvl w:val="0"/>
          <w:numId w:val="4"/>
        </w:numPr>
        <w:spacing w:after="0"/>
        <w:jc w:val="both"/>
        <w:rPr>
          <w:rFonts w:ascii="Times New Roman" w:eastAsia="Times New Roman" w:hAnsi="Times New Roman" w:cs="Times New Roman"/>
          <w:sz w:val="24"/>
          <w:szCs w:val="24"/>
          <w:lang w:bidi="ar-SA"/>
        </w:rPr>
      </w:pPr>
      <w:r w:rsidRPr="00D73349">
        <w:rPr>
          <w:rFonts w:ascii="Times New Roman" w:eastAsia="Times New Roman" w:hAnsi="Times New Roman" w:cs="Times New Roman"/>
          <w:sz w:val="24"/>
          <w:szCs w:val="24"/>
          <w:lang w:bidi="ar-SA"/>
        </w:rPr>
        <w:t>Details of the sale of the product.</w:t>
      </w:r>
    </w:p>
    <w:p w:rsidR="00195090" w:rsidRPr="00D73349" w:rsidRDefault="00195090" w:rsidP="00195090">
      <w:pPr>
        <w:pStyle w:val="ListParagraph"/>
        <w:numPr>
          <w:ilvl w:val="0"/>
          <w:numId w:val="4"/>
        </w:numPr>
        <w:spacing w:after="0"/>
        <w:jc w:val="both"/>
        <w:rPr>
          <w:rFonts w:ascii="Times New Roman" w:eastAsia="Times New Roman" w:hAnsi="Times New Roman" w:cs="Times New Roman"/>
          <w:sz w:val="24"/>
          <w:szCs w:val="24"/>
          <w:lang w:bidi="ar-SA"/>
        </w:rPr>
      </w:pPr>
      <w:r w:rsidRPr="00D73349">
        <w:rPr>
          <w:rFonts w:ascii="Times New Roman" w:eastAsia="Times New Roman" w:hAnsi="Times New Roman" w:cs="Times New Roman"/>
          <w:sz w:val="24"/>
          <w:szCs w:val="24"/>
          <w:lang w:bidi="ar-SA"/>
        </w:rPr>
        <w:t>Details of the dealers/supplier/retailer engaged/appointed by them for supply throughout the country.</w:t>
      </w:r>
    </w:p>
    <w:p w:rsidR="00195090" w:rsidRPr="00D73349" w:rsidRDefault="00195090" w:rsidP="00195090">
      <w:pPr>
        <w:pStyle w:val="ListParagraph"/>
        <w:numPr>
          <w:ilvl w:val="0"/>
          <w:numId w:val="4"/>
        </w:numPr>
        <w:spacing w:after="0"/>
        <w:jc w:val="both"/>
        <w:rPr>
          <w:rFonts w:ascii="Times New Roman" w:eastAsia="Times New Roman" w:hAnsi="Times New Roman" w:cs="Times New Roman"/>
          <w:sz w:val="24"/>
          <w:szCs w:val="24"/>
          <w:lang w:bidi="ar-SA"/>
        </w:rPr>
      </w:pPr>
      <w:r w:rsidRPr="00D73349">
        <w:rPr>
          <w:rFonts w:ascii="Times New Roman" w:eastAsia="Times New Roman" w:hAnsi="Times New Roman" w:cs="Times New Roman"/>
          <w:sz w:val="24"/>
          <w:szCs w:val="24"/>
          <w:lang w:bidi="ar-SA"/>
        </w:rPr>
        <w:t>Sample to be checked for quality of the product every year on quarterly basis by NIPHM Committee.</w:t>
      </w:r>
    </w:p>
    <w:p w:rsidR="00195090" w:rsidRPr="00D73349" w:rsidRDefault="00195090" w:rsidP="00195090">
      <w:pPr>
        <w:pStyle w:val="ListParagraph"/>
        <w:numPr>
          <w:ilvl w:val="0"/>
          <w:numId w:val="4"/>
        </w:numPr>
        <w:spacing w:after="0"/>
        <w:jc w:val="both"/>
        <w:rPr>
          <w:rFonts w:ascii="Times New Roman" w:eastAsia="Times New Roman" w:hAnsi="Times New Roman" w:cs="Times New Roman"/>
          <w:sz w:val="24"/>
          <w:szCs w:val="24"/>
          <w:lang w:bidi="ar-SA"/>
        </w:rPr>
      </w:pPr>
      <w:r w:rsidRPr="00D73349">
        <w:rPr>
          <w:rFonts w:ascii="Times New Roman" w:eastAsia="Times New Roman" w:hAnsi="Times New Roman" w:cs="Times New Roman"/>
          <w:sz w:val="24"/>
          <w:szCs w:val="24"/>
          <w:lang w:bidi="ar-SA"/>
        </w:rPr>
        <w:t>Any complaint/suggestion received from the farmer in connection with the product to be forwarded to the institute.</w:t>
      </w:r>
    </w:p>
    <w:p w:rsidR="00195090" w:rsidRPr="00D73349" w:rsidRDefault="00195090" w:rsidP="00195090">
      <w:pPr>
        <w:spacing w:after="0"/>
        <w:jc w:val="both"/>
        <w:rPr>
          <w:rFonts w:ascii="Times New Roman" w:eastAsia="Times New Roman" w:hAnsi="Times New Roman" w:cs="Times New Roman"/>
          <w:sz w:val="24"/>
          <w:szCs w:val="24"/>
          <w:lang w:bidi="ar-SA"/>
        </w:rPr>
      </w:pPr>
      <w:r w:rsidRPr="00D73349">
        <w:rPr>
          <w:rFonts w:ascii="Times New Roman" w:eastAsia="Times New Roman" w:hAnsi="Times New Roman" w:cs="Times New Roman"/>
          <w:sz w:val="24"/>
          <w:szCs w:val="24"/>
          <w:lang w:bidi="ar-SA"/>
        </w:rPr>
        <w:t>This advertisement can also be seen in NIPHM website http://</w:t>
      </w:r>
      <w:proofErr w:type="gramStart"/>
      <w:r w:rsidRPr="00D73349">
        <w:rPr>
          <w:rFonts w:ascii="Times New Roman" w:eastAsia="Times New Roman" w:hAnsi="Times New Roman" w:cs="Times New Roman"/>
          <w:sz w:val="24"/>
          <w:szCs w:val="24"/>
          <w:lang w:bidi="ar-SA"/>
        </w:rPr>
        <w:t>niphm.gov.in .</w:t>
      </w:r>
      <w:proofErr w:type="gramEnd"/>
      <w:r w:rsidRPr="00D73349">
        <w:rPr>
          <w:rFonts w:ascii="Times New Roman" w:eastAsia="Times New Roman" w:hAnsi="Times New Roman" w:cs="Times New Roman"/>
          <w:sz w:val="24"/>
          <w:szCs w:val="24"/>
          <w:lang w:bidi="ar-SA"/>
        </w:rPr>
        <w:t xml:space="preserve">  The Competent Authority reserves the Right to cancel/modify/amend the tender without assigning any reason. </w:t>
      </w:r>
    </w:p>
    <w:p w:rsidR="00195090" w:rsidRPr="00D73349" w:rsidRDefault="00195090" w:rsidP="00195090">
      <w:pPr>
        <w:spacing w:after="0"/>
        <w:jc w:val="both"/>
        <w:rPr>
          <w:rFonts w:ascii="Times New Roman" w:eastAsia="Times New Roman" w:hAnsi="Times New Roman" w:cs="Times New Roman"/>
          <w:sz w:val="24"/>
          <w:szCs w:val="24"/>
          <w:lang w:bidi="ar-SA"/>
        </w:rPr>
      </w:pPr>
    </w:p>
    <w:p w:rsidR="00195090" w:rsidRPr="00D73349" w:rsidRDefault="00195090" w:rsidP="00195090">
      <w:pPr>
        <w:spacing w:after="0"/>
        <w:jc w:val="both"/>
        <w:rPr>
          <w:rFonts w:ascii="Times New Roman" w:eastAsia="Times New Roman" w:hAnsi="Times New Roman" w:cs="Times New Roman"/>
          <w:sz w:val="24"/>
          <w:szCs w:val="24"/>
          <w:lang w:bidi="ar-SA"/>
        </w:rPr>
      </w:pPr>
    </w:p>
    <w:p w:rsidR="0018005D" w:rsidRDefault="00195090" w:rsidP="000A4A1B">
      <w:pPr>
        <w:spacing w:after="0"/>
        <w:jc w:val="right"/>
        <w:rPr>
          <w:rFonts w:ascii="Times New Roman" w:eastAsia="Times New Roman" w:hAnsi="Times New Roman" w:cs="Times New Roman"/>
          <w:sz w:val="24"/>
          <w:szCs w:val="24"/>
          <w:lang w:bidi="ar-SA"/>
        </w:rPr>
      </w:pPr>
      <w:r w:rsidRPr="00D73349">
        <w:rPr>
          <w:rFonts w:ascii="Times New Roman" w:eastAsia="Times New Roman" w:hAnsi="Times New Roman" w:cs="Times New Roman"/>
          <w:sz w:val="24"/>
          <w:szCs w:val="24"/>
          <w:lang w:bidi="ar-SA"/>
        </w:rPr>
        <w:t>REGISTRAR</w:t>
      </w:r>
    </w:p>
    <w:p w:rsidR="000A4A1B" w:rsidRDefault="000A4A1B" w:rsidP="000A4A1B">
      <w:pPr>
        <w:jc w:val="right"/>
        <w:rPr>
          <w:rFonts w:ascii="Times New Roman" w:eastAsia="Times New Roman" w:hAnsi="Times New Roman" w:cs="Times New Roman"/>
          <w:b/>
          <w:bCs/>
          <w:sz w:val="24"/>
          <w:szCs w:val="24"/>
          <w:u w:val="single"/>
          <w:lang w:bidi="ar-SA"/>
        </w:rPr>
      </w:pPr>
      <w:r>
        <w:rPr>
          <w:rFonts w:ascii="Times New Roman" w:eastAsia="Times New Roman" w:hAnsi="Times New Roman" w:cs="Times New Roman"/>
          <w:b/>
          <w:bCs/>
          <w:sz w:val="24"/>
          <w:szCs w:val="24"/>
          <w:u w:val="single"/>
          <w:lang w:bidi="ar-SA"/>
        </w:rPr>
        <w:t>Annexure - I</w:t>
      </w:r>
    </w:p>
    <w:p w:rsidR="002B0BE6" w:rsidRDefault="002B0BE6" w:rsidP="0018005D">
      <w:pPr>
        <w:jc w:val="center"/>
        <w:rPr>
          <w:rFonts w:ascii="Times New Roman" w:eastAsia="Times New Roman" w:hAnsi="Times New Roman" w:cs="Times New Roman"/>
          <w:b/>
          <w:bCs/>
          <w:sz w:val="24"/>
          <w:szCs w:val="24"/>
          <w:u w:val="single"/>
          <w:lang w:bidi="ar-SA"/>
        </w:rPr>
      </w:pPr>
    </w:p>
    <w:p w:rsidR="00CD328E" w:rsidRPr="0018005D" w:rsidRDefault="003B227B" w:rsidP="0018005D">
      <w:pPr>
        <w:jc w:val="center"/>
        <w:rPr>
          <w:rFonts w:ascii="Times New Roman" w:eastAsia="Times New Roman" w:hAnsi="Times New Roman" w:cs="Times New Roman"/>
          <w:b/>
          <w:bCs/>
          <w:sz w:val="24"/>
          <w:szCs w:val="24"/>
          <w:u w:val="single"/>
          <w:lang w:bidi="ar-SA"/>
        </w:rPr>
      </w:pPr>
      <w:r w:rsidRPr="0018005D">
        <w:rPr>
          <w:rFonts w:ascii="Times New Roman" w:eastAsia="Times New Roman" w:hAnsi="Times New Roman" w:cs="Times New Roman"/>
          <w:b/>
          <w:bCs/>
          <w:sz w:val="24"/>
          <w:szCs w:val="24"/>
          <w:u w:val="single"/>
          <w:lang w:bidi="ar-SA"/>
        </w:rPr>
        <w:t>PROFORMA FOR SUBMITTING THE EXPRESSION OF INTEREST</w:t>
      </w:r>
    </w:p>
    <w:tbl>
      <w:tblPr>
        <w:tblpPr w:leftFromText="180" w:rightFromText="180" w:vertAnchor="text" w:horzAnchor="margin" w:tblpXSpec="center" w:tblpY="25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5699"/>
        <w:gridCol w:w="4057"/>
      </w:tblGrid>
      <w:tr w:rsidR="00A11B2A" w:rsidRPr="00D73349" w:rsidTr="0018005D">
        <w:trPr>
          <w:trHeight w:val="558"/>
        </w:trPr>
        <w:tc>
          <w:tcPr>
            <w:tcW w:w="558" w:type="dxa"/>
          </w:tcPr>
          <w:p w:rsidR="00A11B2A" w:rsidRPr="00D73349" w:rsidRDefault="00A11B2A" w:rsidP="00A11B2A">
            <w:pPr>
              <w:jc w:val="both"/>
              <w:rPr>
                <w:rFonts w:ascii="Times New Roman" w:eastAsia="Times New Roman" w:hAnsi="Times New Roman" w:cs="Times New Roman"/>
                <w:sz w:val="24"/>
                <w:szCs w:val="24"/>
                <w:lang w:bidi="ar-SA"/>
              </w:rPr>
            </w:pPr>
            <w:r w:rsidRPr="00D73349">
              <w:rPr>
                <w:rFonts w:ascii="Times New Roman" w:eastAsia="Times New Roman" w:hAnsi="Times New Roman" w:cs="Times New Roman"/>
                <w:sz w:val="24"/>
                <w:szCs w:val="24"/>
                <w:lang w:bidi="ar-SA"/>
              </w:rPr>
              <w:t>1.</w:t>
            </w:r>
          </w:p>
        </w:tc>
        <w:tc>
          <w:tcPr>
            <w:tcW w:w="5699" w:type="dxa"/>
          </w:tcPr>
          <w:p w:rsidR="00A11B2A" w:rsidRPr="00D73349" w:rsidRDefault="00A11B2A" w:rsidP="003B227B">
            <w:pPr>
              <w:jc w:val="both"/>
              <w:rPr>
                <w:rFonts w:ascii="Times New Roman" w:eastAsia="Times New Roman" w:hAnsi="Times New Roman" w:cs="Times New Roman"/>
                <w:sz w:val="24"/>
                <w:szCs w:val="24"/>
                <w:lang w:bidi="ar-SA"/>
              </w:rPr>
            </w:pPr>
            <w:r w:rsidRPr="00D73349">
              <w:rPr>
                <w:rFonts w:ascii="Times New Roman" w:eastAsia="Times New Roman" w:hAnsi="Times New Roman" w:cs="Times New Roman"/>
                <w:sz w:val="24"/>
                <w:szCs w:val="24"/>
                <w:lang w:bidi="ar-SA"/>
              </w:rPr>
              <w:t>Name of the Technology applied for</w:t>
            </w:r>
          </w:p>
        </w:tc>
        <w:tc>
          <w:tcPr>
            <w:tcW w:w="4057" w:type="dxa"/>
          </w:tcPr>
          <w:p w:rsidR="00A11B2A" w:rsidRPr="00D73349" w:rsidRDefault="00A11B2A" w:rsidP="00A11B2A">
            <w:pPr>
              <w:jc w:val="both"/>
              <w:rPr>
                <w:rFonts w:ascii="Times New Roman" w:eastAsia="Times New Roman" w:hAnsi="Times New Roman" w:cs="Times New Roman"/>
                <w:sz w:val="24"/>
                <w:szCs w:val="24"/>
                <w:lang w:bidi="ar-SA"/>
              </w:rPr>
            </w:pPr>
          </w:p>
        </w:tc>
      </w:tr>
      <w:tr w:rsidR="00A11B2A" w:rsidRPr="00D73349" w:rsidTr="0018005D">
        <w:tc>
          <w:tcPr>
            <w:tcW w:w="558" w:type="dxa"/>
          </w:tcPr>
          <w:p w:rsidR="00A11B2A" w:rsidRPr="00D73349" w:rsidRDefault="00A11B2A" w:rsidP="00A11B2A">
            <w:pPr>
              <w:jc w:val="both"/>
              <w:rPr>
                <w:rFonts w:ascii="Times New Roman" w:eastAsia="Times New Roman" w:hAnsi="Times New Roman" w:cs="Times New Roman"/>
                <w:sz w:val="24"/>
                <w:szCs w:val="24"/>
                <w:lang w:bidi="ar-SA"/>
              </w:rPr>
            </w:pPr>
            <w:r w:rsidRPr="00D73349">
              <w:rPr>
                <w:rFonts w:ascii="Times New Roman" w:eastAsia="Times New Roman" w:hAnsi="Times New Roman" w:cs="Times New Roman"/>
                <w:sz w:val="24"/>
                <w:szCs w:val="24"/>
                <w:lang w:bidi="ar-SA"/>
              </w:rPr>
              <w:t>2.</w:t>
            </w:r>
          </w:p>
        </w:tc>
        <w:tc>
          <w:tcPr>
            <w:tcW w:w="5699" w:type="dxa"/>
          </w:tcPr>
          <w:p w:rsidR="00A11B2A" w:rsidRPr="00D73349" w:rsidRDefault="00A11B2A" w:rsidP="00A11B2A">
            <w:pPr>
              <w:jc w:val="both"/>
              <w:rPr>
                <w:rFonts w:ascii="Times New Roman" w:eastAsia="Times New Roman" w:hAnsi="Times New Roman" w:cs="Times New Roman"/>
                <w:sz w:val="24"/>
                <w:szCs w:val="24"/>
                <w:lang w:bidi="ar-SA"/>
              </w:rPr>
            </w:pPr>
            <w:r w:rsidRPr="00D73349">
              <w:rPr>
                <w:rFonts w:ascii="Times New Roman" w:eastAsia="Times New Roman" w:hAnsi="Times New Roman" w:cs="Times New Roman"/>
                <w:sz w:val="24"/>
                <w:szCs w:val="24"/>
                <w:lang w:bidi="ar-SA"/>
              </w:rPr>
              <w:t>Name of the firm/organization/company and nationality all with contact details</w:t>
            </w:r>
          </w:p>
        </w:tc>
        <w:tc>
          <w:tcPr>
            <w:tcW w:w="4057" w:type="dxa"/>
          </w:tcPr>
          <w:p w:rsidR="00A11B2A" w:rsidRPr="00D73349" w:rsidRDefault="00A11B2A" w:rsidP="00A11B2A">
            <w:pPr>
              <w:jc w:val="both"/>
              <w:rPr>
                <w:rFonts w:ascii="Times New Roman" w:eastAsia="Times New Roman" w:hAnsi="Times New Roman" w:cs="Times New Roman"/>
                <w:sz w:val="24"/>
                <w:szCs w:val="24"/>
                <w:lang w:bidi="ar-SA"/>
              </w:rPr>
            </w:pPr>
          </w:p>
        </w:tc>
      </w:tr>
      <w:tr w:rsidR="00A11B2A" w:rsidRPr="00D73349" w:rsidTr="0018005D">
        <w:tc>
          <w:tcPr>
            <w:tcW w:w="558" w:type="dxa"/>
          </w:tcPr>
          <w:p w:rsidR="00A11B2A" w:rsidRPr="00D73349" w:rsidRDefault="00A11B2A" w:rsidP="00A11B2A">
            <w:pPr>
              <w:jc w:val="both"/>
              <w:rPr>
                <w:rFonts w:ascii="Times New Roman" w:eastAsia="Times New Roman" w:hAnsi="Times New Roman" w:cs="Times New Roman"/>
                <w:sz w:val="24"/>
                <w:szCs w:val="24"/>
                <w:lang w:bidi="ar-SA"/>
              </w:rPr>
            </w:pPr>
            <w:r w:rsidRPr="00D73349">
              <w:rPr>
                <w:rFonts w:ascii="Times New Roman" w:eastAsia="Times New Roman" w:hAnsi="Times New Roman" w:cs="Times New Roman"/>
                <w:sz w:val="24"/>
                <w:szCs w:val="24"/>
                <w:lang w:bidi="ar-SA"/>
              </w:rPr>
              <w:t>3.</w:t>
            </w:r>
          </w:p>
        </w:tc>
        <w:tc>
          <w:tcPr>
            <w:tcW w:w="5699" w:type="dxa"/>
          </w:tcPr>
          <w:p w:rsidR="00A11B2A" w:rsidRPr="00D73349" w:rsidRDefault="00A11B2A" w:rsidP="003B227B">
            <w:pPr>
              <w:jc w:val="both"/>
              <w:rPr>
                <w:rFonts w:ascii="Times New Roman" w:eastAsia="Times New Roman" w:hAnsi="Times New Roman" w:cs="Times New Roman"/>
                <w:sz w:val="24"/>
                <w:szCs w:val="24"/>
                <w:lang w:bidi="ar-SA"/>
              </w:rPr>
            </w:pPr>
            <w:r w:rsidRPr="00D73349">
              <w:rPr>
                <w:rFonts w:ascii="Times New Roman" w:eastAsia="Times New Roman" w:hAnsi="Times New Roman" w:cs="Times New Roman"/>
                <w:sz w:val="24"/>
                <w:szCs w:val="24"/>
                <w:lang w:bidi="ar-SA"/>
              </w:rPr>
              <w:t>Details of registration as an industry/ legal entity (copy of certificate to be attached)</w:t>
            </w:r>
          </w:p>
        </w:tc>
        <w:tc>
          <w:tcPr>
            <w:tcW w:w="4057" w:type="dxa"/>
          </w:tcPr>
          <w:p w:rsidR="00A11B2A" w:rsidRPr="00D73349" w:rsidRDefault="00A11B2A" w:rsidP="00A11B2A">
            <w:pPr>
              <w:jc w:val="both"/>
              <w:rPr>
                <w:rFonts w:ascii="Times New Roman" w:eastAsia="Times New Roman" w:hAnsi="Times New Roman" w:cs="Times New Roman"/>
                <w:sz w:val="24"/>
                <w:szCs w:val="24"/>
                <w:lang w:bidi="ar-SA"/>
              </w:rPr>
            </w:pPr>
          </w:p>
        </w:tc>
      </w:tr>
      <w:tr w:rsidR="00A11B2A" w:rsidRPr="00D73349" w:rsidTr="0018005D">
        <w:tc>
          <w:tcPr>
            <w:tcW w:w="558" w:type="dxa"/>
          </w:tcPr>
          <w:p w:rsidR="00A11B2A" w:rsidRPr="00D73349" w:rsidRDefault="00A11B2A" w:rsidP="00A11B2A">
            <w:pPr>
              <w:jc w:val="both"/>
              <w:rPr>
                <w:rFonts w:ascii="Times New Roman" w:eastAsia="Times New Roman" w:hAnsi="Times New Roman" w:cs="Times New Roman"/>
                <w:sz w:val="24"/>
                <w:szCs w:val="24"/>
                <w:lang w:bidi="ar-SA"/>
              </w:rPr>
            </w:pPr>
            <w:r w:rsidRPr="00D73349">
              <w:rPr>
                <w:rFonts w:ascii="Times New Roman" w:eastAsia="Times New Roman" w:hAnsi="Times New Roman" w:cs="Times New Roman"/>
                <w:sz w:val="24"/>
                <w:szCs w:val="24"/>
                <w:lang w:bidi="ar-SA"/>
              </w:rPr>
              <w:t>4.</w:t>
            </w:r>
          </w:p>
        </w:tc>
        <w:tc>
          <w:tcPr>
            <w:tcW w:w="5699" w:type="dxa"/>
          </w:tcPr>
          <w:p w:rsidR="00A11B2A" w:rsidRPr="00D73349" w:rsidRDefault="00A11B2A" w:rsidP="003B227B">
            <w:pPr>
              <w:jc w:val="both"/>
              <w:rPr>
                <w:rFonts w:ascii="Times New Roman" w:eastAsia="Times New Roman" w:hAnsi="Times New Roman" w:cs="Times New Roman"/>
                <w:sz w:val="24"/>
                <w:szCs w:val="24"/>
                <w:lang w:bidi="ar-SA"/>
              </w:rPr>
            </w:pPr>
            <w:r w:rsidRPr="00D73349">
              <w:rPr>
                <w:rFonts w:ascii="Times New Roman" w:eastAsia="Times New Roman" w:hAnsi="Times New Roman" w:cs="Times New Roman"/>
                <w:sz w:val="24"/>
                <w:szCs w:val="24"/>
                <w:lang w:bidi="ar-SA"/>
              </w:rPr>
              <w:t>State full names and addresses of persons having direct financial interest (applicable for proprietary and partnership firm)</w:t>
            </w:r>
          </w:p>
        </w:tc>
        <w:tc>
          <w:tcPr>
            <w:tcW w:w="4057" w:type="dxa"/>
          </w:tcPr>
          <w:p w:rsidR="00A11B2A" w:rsidRPr="00D73349" w:rsidRDefault="00A11B2A" w:rsidP="00A11B2A">
            <w:pPr>
              <w:jc w:val="both"/>
              <w:rPr>
                <w:rFonts w:ascii="Times New Roman" w:eastAsia="Times New Roman" w:hAnsi="Times New Roman" w:cs="Times New Roman"/>
                <w:sz w:val="24"/>
                <w:szCs w:val="24"/>
                <w:lang w:bidi="ar-SA"/>
              </w:rPr>
            </w:pPr>
          </w:p>
        </w:tc>
      </w:tr>
      <w:tr w:rsidR="00A11B2A" w:rsidRPr="00D73349" w:rsidTr="0018005D">
        <w:tc>
          <w:tcPr>
            <w:tcW w:w="558" w:type="dxa"/>
          </w:tcPr>
          <w:p w:rsidR="00A11B2A" w:rsidRPr="00D73349" w:rsidRDefault="00A11B2A" w:rsidP="00A11B2A">
            <w:pPr>
              <w:jc w:val="both"/>
              <w:rPr>
                <w:rFonts w:ascii="Times New Roman" w:eastAsia="Times New Roman" w:hAnsi="Times New Roman" w:cs="Times New Roman"/>
                <w:sz w:val="24"/>
                <w:szCs w:val="24"/>
                <w:lang w:bidi="ar-SA"/>
              </w:rPr>
            </w:pPr>
            <w:r w:rsidRPr="00D73349">
              <w:rPr>
                <w:rFonts w:ascii="Times New Roman" w:eastAsia="Times New Roman" w:hAnsi="Times New Roman" w:cs="Times New Roman"/>
                <w:sz w:val="24"/>
                <w:szCs w:val="24"/>
                <w:lang w:bidi="ar-SA"/>
              </w:rPr>
              <w:t>5.</w:t>
            </w:r>
          </w:p>
        </w:tc>
        <w:tc>
          <w:tcPr>
            <w:tcW w:w="5699" w:type="dxa"/>
          </w:tcPr>
          <w:p w:rsidR="00A11B2A" w:rsidRPr="00D73349" w:rsidRDefault="00A11B2A" w:rsidP="00A11B2A">
            <w:pPr>
              <w:jc w:val="both"/>
              <w:rPr>
                <w:rFonts w:ascii="Times New Roman" w:eastAsia="Times New Roman" w:hAnsi="Times New Roman" w:cs="Times New Roman"/>
                <w:sz w:val="24"/>
                <w:szCs w:val="24"/>
                <w:lang w:bidi="ar-SA"/>
              </w:rPr>
            </w:pPr>
            <w:r w:rsidRPr="00D73349">
              <w:rPr>
                <w:rFonts w:ascii="Times New Roman" w:eastAsia="Times New Roman" w:hAnsi="Times New Roman" w:cs="Times New Roman"/>
                <w:sz w:val="24"/>
                <w:szCs w:val="24"/>
                <w:lang w:bidi="ar-SA"/>
              </w:rPr>
              <w:t>Details of the manufacturing experience, qualifications, technical capabilities and expertise of the party to show that it can handle the following parameters,</w:t>
            </w:r>
          </w:p>
          <w:p w:rsidR="00A11B2A" w:rsidRPr="00D73349" w:rsidRDefault="00A11B2A" w:rsidP="00A11B2A">
            <w:pPr>
              <w:jc w:val="both"/>
              <w:rPr>
                <w:rFonts w:ascii="Times New Roman" w:eastAsia="Times New Roman" w:hAnsi="Times New Roman" w:cs="Times New Roman"/>
                <w:sz w:val="24"/>
                <w:szCs w:val="24"/>
                <w:lang w:bidi="ar-SA"/>
              </w:rPr>
            </w:pPr>
            <w:r w:rsidRPr="00D73349">
              <w:rPr>
                <w:rFonts w:ascii="Times New Roman" w:eastAsia="Times New Roman" w:hAnsi="Times New Roman" w:cs="Times New Roman"/>
                <w:sz w:val="24"/>
                <w:szCs w:val="24"/>
                <w:lang w:bidi="ar-SA"/>
              </w:rPr>
              <w:t>Manufacturing of Technology for which quotation is being submitted</w:t>
            </w:r>
          </w:p>
        </w:tc>
        <w:tc>
          <w:tcPr>
            <w:tcW w:w="4057" w:type="dxa"/>
          </w:tcPr>
          <w:p w:rsidR="00A11B2A" w:rsidRPr="00D73349" w:rsidRDefault="00A11B2A" w:rsidP="00A11B2A">
            <w:pPr>
              <w:jc w:val="both"/>
              <w:rPr>
                <w:rFonts w:ascii="Times New Roman" w:eastAsia="Times New Roman" w:hAnsi="Times New Roman" w:cs="Times New Roman"/>
                <w:sz w:val="24"/>
                <w:szCs w:val="24"/>
                <w:lang w:bidi="ar-SA"/>
              </w:rPr>
            </w:pPr>
          </w:p>
        </w:tc>
      </w:tr>
      <w:tr w:rsidR="00A11B2A" w:rsidRPr="00D73349" w:rsidTr="0018005D">
        <w:tc>
          <w:tcPr>
            <w:tcW w:w="558" w:type="dxa"/>
          </w:tcPr>
          <w:p w:rsidR="00A11B2A" w:rsidRPr="00D73349" w:rsidRDefault="00A11B2A" w:rsidP="00A11B2A">
            <w:pPr>
              <w:jc w:val="both"/>
              <w:rPr>
                <w:rFonts w:ascii="Times New Roman" w:eastAsia="Times New Roman" w:hAnsi="Times New Roman" w:cs="Times New Roman"/>
                <w:sz w:val="24"/>
                <w:szCs w:val="24"/>
                <w:lang w:bidi="ar-SA"/>
              </w:rPr>
            </w:pPr>
            <w:r w:rsidRPr="00D73349">
              <w:rPr>
                <w:rFonts w:ascii="Times New Roman" w:eastAsia="Times New Roman" w:hAnsi="Times New Roman" w:cs="Times New Roman"/>
                <w:sz w:val="24"/>
                <w:szCs w:val="24"/>
                <w:lang w:bidi="ar-SA"/>
              </w:rPr>
              <w:t>6</w:t>
            </w:r>
          </w:p>
        </w:tc>
        <w:tc>
          <w:tcPr>
            <w:tcW w:w="5699" w:type="dxa"/>
          </w:tcPr>
          <w:p w:rsidR="00A11B2A" w:rsidRPr="00D73349" w:rsidRDefault="00A11B2A" w:rsidP="003B227B">
            <w:pPr>
              <w:jc w:val="both"/>
              <w:rPr>
                <w:rFonts w:ascii="Times New Roman" w:eastAsia="Times New Roman" w:hAnsi="Times New Roman" w:cs="Times New Roman"/>
                <w:sz w:val="24"/>
                <w:szCs w:val="24"/>
                <w:lang w:bidi="ar-SA"/>
              </w:rPr>
            </w:pPr>
            <w:r w:rsidRPr="00D73349">
              <w:rPr>
                <w:rFonts w:ascii="Times New Roman" w:eastAsia="Times New Roman" w:hAnsi="Times New Roman" w:cs="Times New Roman"/>
                <w:sz w:val="24"/>
                <w:szCs w:val="24"/>
                <w:lang w:bidi="ar-SA"/>
              </w:rPr>
              <w:t>Production capacity, plan &amp; space available for the proposed production work</w:t>
            </w:r>
          </w:p>
        </w:tc>
        <w:tc>
          <w:tcPr>
            <w:tcW w:w="4057" w:type="dxa"/>
          </w:tcPr>
          <w:p w:rsidR="00A11B2A" w:rsidRPr="00D73349" w:rsidRDefault="00A11B2A" w:rsidP="00A11B2A">
            <w:pPr>
              <w:jc w:val="both"/>
              <w:rPr>
                <w:rFonts w:ascii="Times New Roman" w:eastAsia="Times New Roman" w:hAnsi="Times New Roman" w:cs="Times New Roman"/>
                <w:sz w:val="24"/>
                <w:szCs w:val="24"/>
                <w:lang w:bidi="ar-SA"/>
              </w:rPr>
            </w:pPr>
          </w:p>
        </w:tc>
      </w:tr>
      <w:tr w:rsidR="00A11B2A" w:rsidRPr="00D73349" w:rsidTr="0018005D">
        <w:tc>
          <w:tcPr>
            <w:tcW w:w="558" w:type="dxa"/>
          </w:tcPr>
          <w:p w:rsidR="00A11B2A" w:rsidRPr="00D73349" w:rsidRDefault="00A11B2A" w:rsidP="00A11B2A">
            <w:pPr>
              <w:jc w:val="both"/>
              <w:rPr>
                <w:rFonts w:ascii="Times New Roman" w:eastAsia="Times New Roman" w:hAnsi="Times New Roman" w:cs="Times New Roman"/>
                <w:sz w:val="24"/>
                <w:szCs w:val="24"/>
                <w:lang w:bidi="ar-SA"/>
              </w:rPr>
            </w:pPr>
            <w:r w:rsidRPr="00D73349">
              <w:rPr>
                <w:rFonts w:ascii="Times New Roman" w:eastAsia="Times New Roman" w:hAnsi="Times New Roman" w:cs="Times New Roman"/>
                <w:sz w:val="24"/>
                <w:szCs w:val="24"/>
                <w:lang w:bidi="ar-SA"/>
              </w:rPr>
              <w:t>7</w:t>
            </w:r>
          </w:p>
        </w:tc>
        <w:tc>
          <w:tcPr>
            <w:tcW w:w="5699" w:type="dxa"/>
          </w:tcPr>
          <w:p w:rsidR="00A11B2A" w:rsidRPr="00D73349" w:rsidRDefault="00A11B2A" w:rsidP="003B227B">
            <w:pPr>
              <w:jc w:val="both"/>
              <w:rPr>
                <w:rFonts w:ascii="Times New Roman" w:eastAsia="Times New Roman" w:hAnsi="Times New Roman" w:cs="Times New Roman"/>
                <w:sz w:val="24"/>
                <w:szCs w:val="24"/>
                <w:lang w:bidi="ar-SA"/>
              </w:rPr>
            </w:pPr>
            <w:r w:rsidRPr="00D73349">
              <w:rPr>
                <w:rFonts w:ascii="Times New Roman" w:eastAsia="Times New Roman" w:hAnsi="Times New Roman" w:cs="Times New Roman"/>
                <w:sz w:val="24"/>
                <w:szCs w:val="24"/>
                <w:lang w:bidi="ar-SA"/>
              </w:rPr>
              <w:t>Financial background with a latest copy of audited annual report attached</w:t>
            </w:r>
          </w:p>
        </w:tc>
        <w:tc>
          <w:tcPr>
            <w:tcW w:w="4057" w:type="dxa"/>
          </w:tcPr>
          <w:p w:rsidR="00A11B2A" w:rsidRPr="00D73349" w:rsidRDefault="00A11B2A" w:rsidP="00A11B2A">
            <w:pPr>
              <w:jc w:val="both"/>
              <w:rPr>
                <w:rFonts w:ascii="Times New Roman" w:eastAsia="Times New Roman" w:hAnsi="Times New Roman" w:cs="Times New Roman"/>
                <w:sz w:val="24"/>
                <w:szCs w:val="24"/>
                <w:lang w:bidi="ar-SA"/>
              </w:rPr>
            </w:pPr>
          </w:p>
        </w:tc>
      </w:tr>
      <w:tr w:rsidR="00A11B2A" w:rsidRPr="00D73349" w:rsidTr="0018005D">
        <w:tc>
          <w:tcPr>
            <w:tcW w:w="558" w:type="dxa"/>
          </w:tcPr>
          <w:p w:rsidR="00A11B2A" w:rsidRPr="00D73349" w:rsidRDefault="00A11B2A" w:rsidP="00A11B2A">
            <w:pPr>
              <w:jc w:val="both"/>
              <w:rPr>
                <w:rFonts w:ascii="Times New Roman" w:eastAsia="Times New Roman" w:hAnsi="Times New Roman" w:cs="Times New Roman"/>
                <w:sz w:val="24"/>
                <w:szCs w:val="24"/>
                <w:lang w:bidi="ar-SA"/>
              </w:rPr>
            </w:pPr>
            <w:r w:rsidRPr="00D73349">
              <w:rPr>
                <w:rFonts w:ascii="Times New Roman" w:eastAsia="Times New Roman" w:hAnsi="Times New Roman" w:cs="Times New Roman"/>
                <w:sz w:val="24"/>
                <w:szCs w:val="24"/>
                <w:lang w:bidi="ar-SA"/>
              </w:rPr>
              <w:t>8</w:t>
            </w:r>
          </w:p>
        </w:tc>
        <w:tc>
          <w:tcPr>
            <w:tcW w:w="5699" w:type="dxa"/>
          </w:tcPr>
          <w:p w:rsidR="00A11B2A" w:rsidRPr="00D73349" w:rsidRDefault="00A11B2A" w:rsidP="00A11B2A">
            <w:pPr>
              <w:jc w:val="both"/>
              <w:rPr>
                <w:rFonts w:ascii="Times New Roman" w:eastAsia="Times New Roman" w:hAnsi="Times New Roman" w:cs="Times New Roman"/>
                <w:sz w:val="24"/>
                <w:szCs w:val="24"/>
                <w:lang w:bidi="ar-SA"/>
              </w:rPr>
            </w:pPr>
            <w:r w:rsidRPr="00D73349">
              <w:rPr>
                <w:rFonts w:ascii="Times New Roman" w:eastAsia="Times New Roman" w:hAnsi="Times New Roman" w:cs="Times New Roman"/>
                <w:sz w:val="24"/>
                <w:szCs w:val="24"/>
                <w:lang w:bidi="ar-SA"/>
              </w:rPr>
              <w:t>List of major customers</w:t>
            </w:r>
          </w:p>
        </w:tc>
        <w:tc>
          <w:tcPr>
            <w:tcW w:w="4057" w:type="dxa"/>
          </w:tcPr>
          <w:p w:rsidR="00A11B2A" w:rsidRPr="00D73349" w:rsidRDefault="00A11B2A" w:rsidP="00A11B2A">
            <w:pPr>
              <w:jc w:val="both"/>
              <w:rPr>
                <w:rFonts w:ascii="Times New Roman" w:eastAsia="Times New Roman" w:hAnsi="Times New Roman" w:cs="Times New Roman"/>
                <w:sz w:val="24"/>
                <w:szCs w:val="24"/>
                <w:lang w:bidi="ar-SA"/>
              </w:rPr>
            </w:pPr>
          </w:p>
        </w:tc>
      </w:tr>
      <w:tr w:rsidR="00A11B2A" w:rsidRPr="00D73349" w:rsidTr="0018005D">
        <w:tc>
          <w:tcPr>
            <w:tcW w:w="558" w:type="dxa"/>
          </w:tcPr>
          <w:p w:rsidR="00A11B2A" w:rsidRPr="00D73349" w:rsidRDefault="00A11B2A" w:rsidP="00A11B2A">
            <w:pPr>
              <w:jc w:val="both"/>
              <w:rPr>
                <w:rFonts w:ascii="Times New Roman" w:eastAsia="Times New Roman" w:hAnsi="Times New Roman" w:cs="Times New Roman"/>
                <w:sz w:val="24"/>
                <w:szCs w:val="24"/>
                <w:lang w:bidi="ar-SA"/>
              </w:rPr>
            </w:pPr>
            <w:r w:rsidRPr="00D73349">
              <w:rPr>
                <w:rFonts w:ascii="Times New Roman" w:eastAsia="Times New Roman" w:hAnsi="Times New Roman" w:cs="Times New Roman"/>
                <w:sz w:val="24"/>
                <w:szCs w:val="24"/>
                <w:lang w:bidi="ar-SA"/>
              </w:rPr>
              <w:t>9.</w:t>
            </w:r>
          </w:p>
        </w:tc>
        <w:tc>
          <w:tcPr>
            <w:tcW w:w="5699" w:type="dxa"/>
          </w:tcPr>
          <w:p w:rsidR="00A11B2A" w:rsidRPr="00D73349" w:rsidRDefault="00A11B2A" w:rsidP="003B227B">
            <w:pPr>
              <w:jc w:val="both"/>
              <w:rPr>
                <w:rFonts w:ascii="Times New Roman" w:eastAsia="Times New Roman" w:hAnsi="Times New Roman" w:cs="Times New Roman"/>
                <w:sz w:val="24"/>
                <w:szCs w:val="24"/>
                <w:lang w:bidi="ar-SA"/>
              </w:rPr>
            </w:pPr>
            <w:r w:rsidRPr="00D73349">
              <w:rPr>
                <w:rFonts w:ascii="Times New Roman" w:eastAsia="Times New Roman" w:hAnsi="Times New Roman" w:cs="Times New Roman"/>
                <w:sz w:val="24"/>
                <w:szCs w:val="24"/>
                <w:lang w:bidi="ar-SA"/>
              </w:rPr>
              <w:t>ISO 9001 certification, if any</w:t>
            </w:r>
          </w:p>
        </w:tc>
        <w:tc>
          <w:tcPr>
            <w:tcW w:w="4057" w:type="dxa"/>
          </w:tcPr>
          <w:p w:rsidR="00A11B2A" w:rsidRPr="00D73349" w:rsidRDefault="00A11B2A" w:rsidP="00A11B2A">
            <w:pPr>
              <w:jc w:val="both"/>
              <w:rPr>
                <w:rFonts w:ascii="Times New Roman" w:eastAsia="Times New Roman" w:hAnsi="Times New Roman" w:cs="Times New Roman"/>
                <w:sz w:val="24"/>
                <w:szCs w:val="24"/>
                <w:lang w:bidi="ar-SA"/>
              </w:rPr>
            </w:pPr>
          </w:p>
        </w:tc>
      </w:tr>
      <w:tr w:rsidR="00A11B2A" w:rsidRPr="00D73349" w:rsidTr="0018005D">
        <w:tc>
          <w:tcPr>
            <w:tcW w:w="558" w:type="dxa"/>
          </w:tcPr>
          <w:p w:rsidR="00A11B2A" w:rsidRPr="00D73349" w:rsidRDefault="00A11B2A" w:rsidP="00A11B2A">
            <w:pPr>
              <w:jc w:val="both"/>
              <w:rPr>
                <w:rFonts w:ascii="Times New Roman" w:eastAsia="Times New Roman" w:hAnsi="Times New Roman" w:cs="Times New Roman"/>
                <w:sz w:val="24"/>
                <w:szCs w:val="24"/>
                <w:lang w:bidi="ar-SA"/>
              </w:rPr>
            </w:pPr>
            <w:r w:rsidRPr="00D73349">
              <w:rPr>
                <w:rFonts w:ascii="Times New Roman" w:eastAsia="Times New Roman" w:hAnsi="Times New Roman" w:cs="Times New Roman"/>
                <w:sz w:val="24"/>
                <w:szCs w:val="24"/>
                <w:lang w:bidi="ar-SA"/>
              </w:rPr>
              <w:t>10</w:t>
            </w:r>
          </w:p>
        </w:tc>
        <w:tc>
          <w:tcPr>
            <w:tcW w:w="5699" w:type="dxa"/>
          </w:tcPr>
          <w:p w:rsidR="00A11B2A" w:rsidRPr="00D73349" w:rsidRDefault="00A11B2A" w:rsidP="00A11B2A">
            <w:pPr>
              <w:jc w:val="both"/>
              <w:rPr>
                <w:rFonts w:ascii="Times New Roman" w:eastAsia="Times New Roman" w:hAnsi="Times New Roman" w:cs="Times New Roman"/>
                <w:sz w:val="24"/>
                <w:szCs w:val="24"/>
                <w:lang w:bidi="ar-SA"/>
              </w:rPr>
            </w:pPr>
            <w:r w:rsidRPr="00D73349">
              <w:rPr>
                <w:rFonts w:ascii="Times New Roman" w:eastAsia="Times New Roman" w:hAnsi="Times New Roman" w:cs="Times New Roman"/>
                <w:sz w:val="24"/>
                <w:szCs w:val="24"/>
                <w:lang w:bidi="ar-SA"/>
              </w:rPr>
              <w:t>Initial technology transfer fee, the party proposes to pay</w:t>
            </w:r>
          </w:p>
        </w:tc>
        <w:tc>
          <w:tcPr>
            <w:tcW w:w="4057" w:type="dxa"/>
          </w:tcPr>
          <w:p w:rsidR="00A11B2A" w:rsidRPr="00D73349" w:rsidRDefault="00A11B2A" w:rsidP="00A11B2A">
            <w:pPr>
              <w:jc w:val="both"/>
              <w:rPr>
                <w:rFonts w:ascii="Times New Roman" w:eastAsia="Times New Roman" w:hAnsi="Times New Roman" w:cs="Times New Roman"/>
                <w:sz w:val="24"/>
                <w:szCs w:val="24"/>
                <w:lang w:bidi="ar-SA"/>
              </w:rPr>
            </w:pPr>
          </w:p>
        </w:tc>
      </w:tr>
      <w:tr w:rsidR="00A11B2A" w:rsidRPr="00D73349" w:rsidTr="0018005D">
        <w:tc>
          <w:tcPr>
            <w:tcW w:w="558" w:type="dxa"/>
          </w:tcPr>
          <w:p w:rsidR="00A11B2A" w:rsidRPr="00D73349" w:rsidRDefault="00A11B2A" w:rsidP="00A11B2A">
            <w:pPr>
              <w:jc w:val="both"/>
              <w:rPr>
                <w:rFonts w:ascii="Times New Roman" w:eastAsia="Times New Roman" w:hAnsi="Times New Roman" w:cs="Times New Roman"/>
                <w:sz w:val="24"/>
                <w:szCs w:val="24"/>
                <w:lang w:bidi="ar-SA"/>
              </w:rPr>
            </w:pPr>
            <w:r w:rsidRPr="00D73349">
              <w:rPr>
                <w:rFonts w:ascii="Times New Roman" w:eastAsia="Times New Roman" w:hAnsi="Times New Roman" w:cs="Times New Roman"/>
                <w:sz w:val="24"/>
                <w:szCs w:val="24"/>
                <w:lang w:bidi="ar-SA"/>
              </w:rPr>
              <w:t>11</w:t>
            </w:r>
          </w:p>
        </w:tc>
        <w:tc>
          <w:tcPr>
            <w:tcW w:w="5699" w:type="dxa"/>
          </w:tcPr>
          <w:p w:rsidR="00A11B2A" w:rsidRPr="00D73349" w:rsidRDefault="00A11B2A" w:rsidP="00A11B2A">
            <w:pPr>
              <w:jc w:val="both"/>
              <w:rPr>
                <w:rFonts w:ascii="Times New Roman" w:eastAsia="Times New Roman" w:hAnsi="Times New Roman" w:cs="Times New Roman"/>
                <w:sz w:val="24"/>
                <w:szCs w:val="24"/>
                <w:lang w:bidi="ar-SA"/>
              </w:rPr>
            </w:pPr>
            <w:r w:rsidRPr="00D73349">
              <w:rPr>
                <w:rFonts w:ascii="Times New Roman" w:eastAsia="Times New Roman" w:hAnsi="Times New Roman" w:cs="Times New Roman"/>
                <w:sz w:val="24"/>
                <w:szCs w:val="24"/>
                <w:lang w:bidi="ar-SA"/>
              </w:rPr>
              <w:t>Royalty per unit sale of the technology, the party proposes to pay</w:t>
            </w:r>
          </w:p>
        </w:tc>
        <w:tc>
          <w:tcPr>
            <w:tcW w:w="4057" w:type="dxa"/>
          </w:tcPr>
          <w:p w:rsidR="00A11B2A" w:rsidRPr="00D73349" w:rsidRDefault="00A11B2A" w:rsidP="00A11B2A">
            <w:pPr>
              <w:jc w:val="both"/>
              <w:rPr>
                <w:rFonts w:ascii="Times New Roman" w:eastAsia="Times New Roman" w:hAnsi="Times New Roman" w:cs="Times New Roman"/>
                <w:sz w:val="24"/>
                <w:szCs w:val="24"/>
                <w:lang w:bidi="ar-SA"/>
              </w:rPr>
            </w:pPr>
          </w:p>
        </w:tc>
      </w:tr>
      <w:tr w:rsidR="00A11B2A" w:rsidRPr="00D73349" w:rsidTr="0018005D">
        <w:tc>
          <w:tcPr>
            <w:tcW w:w="558" w:type="dxa"/>
          </w:tcPr>
          <w:p w:rsidR="00A11B2A" w:rsidRPr="00D73349" w:rsidRDefault="00A11B2A" w:rsidP="00A11B2A">
            <w:pPr>
              <w:jc w:val="both"/>
              <w:rPr>
                <w:rFonts w:ascii="Times New Roman" w:eastAsia="Times New Roman" w:hAnsi="Times New Roman" w:cs="Times New Roman"/>
                <w:sz w:val="24"/>
                <w:szCs w:val="24"/>
                <w:lang w:bidi="ar-SA"/>
              </w:rPr>
            </w:pPr>
            <w:r w:rsidRPr="00D73349">
              <w:rPr>
                <w:rFonts w:ascii="Times New Roman" w:eastAsia="Times New Roman" w:hAnsi="Times New Roman" w:cs="Times New Roman"/>
                <w:sz w:val="24"/>
                <w:szCs w:val="24"/>
                <w:lang w:bidi="ar-SA"/>
              </w:rPr>
              <w:t>12</w:t>
            </w:r>
          </w:p>
        </w:tc>
        <w:tc>
          <w:tcPr>
            <w:tcW w:w="5699" w:type="dxa"/>
          </w:tcPr>
          <w:p w:rsidR="00A11B2A" w:rsidRPr="00D73349" w:rsidRDefault="00A11B2A" w:rsidP="00A11B2A">
            <w:pPr>
              <w:jc w:val="both"/>
              <w:rPr>
                <w:rFonts w:ascii="Times New Roman" w:eastAsia="Times New Roman" w:hAnsi="Times New Roman" w:cs="Times New Roman"/>
                <w:sz w:val="24"/>
                <w:szCs w:val="24"/>
                <w:lang w:bidi="ar-SA"/>
              </w:rPr>
            </w:pPr>
            <w:r w:rsidRPr="00D73349">
              <w:rPr>
                <w:rFonts w:ascii="Times New Roman" w:eastAsia="Times New Roman" w:hAnsi="Times New Roman" w:cs="Times New Roman"/>
                <w:sz w:val="24"/>
                <w:szCs w:val="24"/>
                <w:lang w:bidi="ar-SA"/>
              </w:rPr>
              <w:t>Any other information to substitute technical and financial competence of the party</w:t>
            </w:r>
          </w:p>
        </w:tc>
        <w:tc>
          <w:tcPr>
            <w:tcW w:w="4057" w:type="dxa"/>
          </w:tcPr>
          <w:p w:rsidR="00A11B2A" w:rsidRPr="00D73349" w:rsidRDefault="00A11B2A" w:rsidP="00A11B2A">
            <w:pPr>
              <w:jc w:val="both"/>
              <w:rPr>
                <w:rFonts w:ascii="Times New Roman" w:eastAsia="Times New Roman" w:hAnsi="Times New Roman" w:cs="Times New Roman"/>
                <w:sz w:val="24"/>
                <w:szCs w:val="24"/>
                <w:lang w:bidi="ar-SA"/>
              </w:rPr>
            </w:pPr>
          </w:p>
        </w:tc>
      </w:tr>
    </w:tbl>
    <w:p w:rsidR="00DE0BDF" w:rsidRDefault="00DE0BDF" w:rsidP="003B227B">
      <w:pPr>
        <w:jc w:val="both"/>
        <w:rPr>
          <w:rFonts w:ascii="Times New Roman" w:eastAsia="Times New Roman" w:hAnsi="Times New Roman" w:cs="Times New Roman"/>
          <w:sz w:val="24"/>
          <w:szCs w:val="24"/>
          <w:lang w:bidi="ar-SA"/>
        </w:rPr>
      </w:pPr>
    </w:p>
    <w:p w:rsidR="00CD328E" w:rsidRPr="00D73349" w:rsidRDefault="00CD328E" w:rsidP="003B227B">
      <w:pPr>
        <w:jc w:val="both"/>
        <w:rPr>
          <w:rFonts w:ascii="Times New Roman" w:eastAsia="Times New Roman" w:hAnsi="Times New Roman" w:cs="Times New Roman"/>
          <w:sz w:val="24"/>
          <w:szCs w:val="24"/>
          <w:lang w:bidi="ar-SA"/>
        </w:rPr>
      </w:pPr>
      <w:r w:rsidRPr="00D73349">
        <w:rPr>
          <w:rFonts w:ascii="Times New Roman" w:eastAsia="Times New Roman" w:hAnsi="Times New Roman" w:cs="Times New Roman"/>
          <w:sz w:val="24"/>
          <w:szCs w:val="24"/>
          <w:lang w:bidi="ar-SA"/>
        </w:rPr>
        <w:t>(Separate sheets may be enclosed if the space provided is insufficient.</w:t>
      </w:r>
      <w:r w:rsidR="003B227B" w:rsidRPr="00D73349">
        <w:rPr>
          <w:rFonts w:ascii="Times New Roman" w:eastAsia="Times New Roman" w:hAnsi="Times New Roman" w:cs="Times New Roman"/>
          <w:sz w:val="24"/>
          <w:szCs w:val="24"/>
          <w:lang w:bidi="ar-SA"/>
        </w:rPr>
        <w:t xml:space="preserve"> </w:t>
      </w:r>
      <w:r w:rsidRPr="00D73349">
        <w:rPr>
          <w:rFonts w:ascii="Times New Roman" w:eastAsia="Times New Roman" w:hAnsi="Times New Roman" w:cs="Times New Roman"/>
          <w:sz w:val="24"/>
          <w:szCs w:val="24"/>
          <w:lang w:bidi="ar-SA"/>
        </w:rPr>
        <w:t>Application with incorrect and incomplete information will not be considered)</w:t>
      </w:r>
    </w:p>
    <w:p w:rsidR="00DE0BDF" w:rsidRDefault="00CD328E" w:rsidP="003B227B">
      <w:pPr>
        <w:jc w:val="both"/>
        <w:rPr>
          <w:rFonts w:ascii="Times New Roman" w:eastAsia="Times New Roman" w:hAnsi="Times New Roman" w:cs="Times New Roman"/>
          <w:sz w:val="24"/>
          <w:szCs w:val="24"/>
          <w:lang w:bidi="ar-SA"/>
        </w:rPr>
      </w:pPr>
      <w:r w:rsidRPr="00D73349">
        <w:rPr>
          <w:rFonts w:ascii="Times New Roman" w:eastAsia="Times New Roman" w:hAnsi="Times New Roman" w:cs="Times New Roman"/>
          <w:sz w:val="24"/>
          <w:szCs w:val="24"/>
          <w:lang w:bidi="ar-SA"/>
        </w:rPr>
        <w:tab/>
      </w:r>
    </w:p>
    <w:p w:rsidR="00DE0BDF" w:rsidRDefault="00DE0BDF" w:rsidP="003B227B">
      <w:pPr>
        <w:jc w:val="both"/>
        <w:rPr>
          <w:rFonts w:ascii="Times New Roman" w:eastAsia="Times New Roman" w:hAnsi="Times New Roman" w:cs="Times New Roman"/>
          <w:sz w:val="24"/>
          <w:szCs w:val="24"/>
          <w:lang w:bidi="ar-SA"/>
        </w:rPr>
      </w:pPr>
    </w:p>
    <w:p w:rsidR="002B0BE6" w:rsidRDefault="002B0BE6" w:rsidP="000A4A1B">
      <w:pPr>
        <w:jc w:val="right"/>
        <w:rPr>
          <w:rFonts w:ascii="Times New Roman" w:eastAsia="Times New Roman" w:hAnsi="Times New Roman" w:cs="Times New Roman"/>
          <w:b/>
          <w:bCs/>
          <w:sz w:val="24"/>
          <w:szCs w:val="24"/>
          <w:u w:val="single"/>
          <w:lang w:bidi="ar-SA"/>
        </w:rPr>
      </w:pPr>
    </w:p>
    <w:p w:rsidR="000A4A1B" w:rsidRDefault="000A4A1B" w:rsidP="000A4A1B">
      <w:pPr>
        <w:jc w:val="right"/>
        <w:rPr>
          <w:rFonts w:ascii="Times New Roman" w:eastAsia="Times New Roman" w:hAnsi="Times New Roman" w:cs="Times New Roman"/>
          <w:b/>
          <w:bCs/>
          <w:sz w:val="24"/>
          <w:szCs w:val="24"/>
          <w:u w:val="single"/>
          <w:lang w:bidi="ar-SA"/>
        </w:rPr>
      </w:pPr>
      <w:r>
        <w:rPr>
          <w:rFonts w:ascii="Times New Roman" w:eastAsia="Times New Roman" w:hAnsi="Times New Roman" w:cs="Times New Roman"/>
          <w:b/>
          <w:bCs/>
          <w:sz w:val="24"/>
          <w:szCs w:val="24"/>
          <w:u w:val="single"/>
          <w:lang w:bidi="ar-SA"/>
        </w:rPr>
        <w:t xml:space="preserve">Annexure </w:t>
      </w:r>
      <w:r w:rsidR="00CD1832">
        <w:rPr>
          <w:rFonts w:ascii="Times New Roman" w:eastAsia="Times New Roman" w:hAnsi="Times New Roman" w:cs="Times New Roman"/>
          <w:b/>
          <w:bCs/>
          <w:sz w:val="24"/>
          <w:szCs w:val="24"/>
          <w:u w:val="single"/>
          <w:lang w:bidi="ar-SA"/>
        </w:rPr>
        <w:t>–</w:t>
      </w:r>
      <w:r>
        <w:rPr>
          <w:rFonts w:ascii="Times New Roman" w:eastAsia="Times New Roman" w:hAnsi="Times New Roman" w:cs="Times New Roman"/>
          <w:b/>
          <w:bCs/>
          <w:sz w:val="24"/>
          <w:szCs w:val="24"/>
          <w:u w:val="single"/>
          <w:lang w:bidi="ar-SA"/>
        </w:rPr>
        <w:t xml:space="preserve"> II</w:t>
      </w:r>
    </w:p>
    <w:p w:rsidR="00CD1832" w:rsidRDefault="00CD1832" w:rsidP="00CD1832">
      <w:pPr>
        <w:jc w:val="center"/>
        <w:rPr>
          <w:rFonts w:ascii="Times New Roman" w:eastAsia="Times New Roman" w:hAnsi="Times New Roman" w:cs="Times New Roman"/>
          <w:b/>
          <w:bCs/>
          <w:sz w:val="24"/>
          <w:szCs w:val="24"/>
          <w:u w:val="single"/>
          <w:lang w:bidi="ar-SA"/>
        </w:rPr>
      </w:pPr>
    </w:p>
    <w:p w:rsidR="00CD1832" w:rsidRDefault="00CD1832" w:rsidP="00CD1832">
      <w:pPr>
        <w:jc w:val="center"/>
        <w:rPr>
          <w:rFonts w:ascii="Times New Roman" w:eastAsia="Times New Roman" w:hAnsi="Times New Roman" w:cs="Times New Roman"/>
          <w:sz w:val="24"/>
          <w:szCs w:val="24"/>
          <w:lang w:bidi="ar-SA"/>
        </w:rPr>
      </w:pPr>
      <w:r>
        <w:rPr>
          <w:rFonts w:ascii="Times New Roman" w:eastAsia="Times New Roman" w:hAnsi="Times New Roman" w:cs="Times New Roman"/>
          <w:b/>
          <w:bCs/>
          <w:sz w:val="24"/>
          <w:szCs w:val="24"/>
          <w:u w:val="single"/>
          <w:lang w:bidi="ar-SA"/>
        </w:rPr>
        <w:t>UNDERTAKING</w:t>
      </w:r>
    </w:p>
    <w:p w:rsidR="00CD328E" w:rsidRPr="009014C9" w:rsidRDefault="00CD328E" w:rsidP="009014C9">
      <w:pPr>
        <w:spacing w:line="360" w:lineRule="auto"/>
        <w:jc w:val="both"/>
        <w:rPr>
          <w:rFonts w:ascii="Times New Roman" w:eastAsia="Times New Roman" w:hAnsi="Times New Roman" w:cs="Times New Roman"/>
          <w:b/>
          <w:bCs/>
          <w:i/>
          <w:iCs/>
          <w:sz w:val="24"/>
          <w:szCs w:val="24"/>
          <w:lang w:bidi="ar-SA"/>
        </w:rPr>
      </w:pPr>
      <w:r w:rsidRPr="00D73349">
        <w:rPr>
          <w:rFonts w:ascii="Times New Roman" w:eastAsia="Times New Roman" w:hAnsi="Times New Roman" w:cs="Times New Roman"/>
          <w:sz w:val="24"/>
          <w:szCs w:val="24"/>
          <w:lang w:bidi="ar-SA"/>
        </w:rPr>
        <w:t xml:space="preserve">I/We request that I/We may be considered for granting technical know-how for </w:t>
      </w:r>
      <w:r w:rsidR="003B227B" w:rsidRPr="009014C9">
        <w:rPr>
          <w:rFonts w:ascii="Times New Roman" w:eastAsia="Times New Roman" w:hAnsi="Times New Roman" w:cs="Times New Roman"/>
          <w:b/>
          <w:bCs/>
          <w:i/>
          <w:iCs/>
          <w:sz w:val="24"/>
          <w:szCs w:val="24"/>
          <w:lang w:bidi="ar-SA"/>
        </w:rPr>
        <w:t xml:space="preserve">(Please state the name of </w:t>
      </w:r>
      <w:r w:rsidR="009014C9">
        <w:rPr>
          <w:rFonts w:ascii="Times New Roman" w:eastAsia="Times New Roman" w:hAnsi="Times New Roman" w:cs="Times New Roman"/>
          <w:b/>
          <w:bCs/>
          <w:i/>
          <w:iCs/>
          <w:sz w:val="24"/>
          <w:szCs w:val="24"/>
          <w:lang w:bidi="ar-SA"/>
        </w:rPr>
        <w:t xml:space="preserve">the </w:t>
      </w:r>
      <w:r w:rsidR="003B227B" w:rsidRPr="009014C9">
        <w:rPr>
          <w:rFonts w:ascii="Times New Roman" w:eastAsia="Times New Roman" w:hAnsi="Times New Roman" w:cs="Times New Roman"/>
          <w:b/>
          <w:bCs/>
          <w:i/>
          <w:iCs/>
          <w:sz w:val="24"/>
          <w:szCs w:val="24"/>
          <w:lang w:bidi="ar-SA"/>
        </w:rPr>
        <w:t>technology).</w:t>
      </w:r>
    </w:p>
    <w:p w:rsidR="00CD328E" w:rsidRPr="00D73349" w:rsidRDefault="00CD328E" w:rsidP="009014C9">
      <w:pPr>
        <w:spacing w:line="360" w:lineRule="auto"/>
        <w:jc w:val="both"/>
        <w:rPr>
          <w:rFonts w:ascii="Times New Roman" w:eastAsia="Times New Roman" w:hAnsi="Times New Roman" w:cs="Times New Roman"/>
          <w:sz w:val="24"/>
          <w:szCs w:val="24"/>
          <w:lang w:bidi="ar-SA"/>
        </w:rPr>
      </w:pPr>
      <w:r w:rsidRPr="00D73349">
        <w:rPr>
          <w:rFonts w:ascii="Times New Roman" w:eastAsia="Times New Roman" w:hAnsi="Times New Roman" w:cs="Times New Roman"/>
          <w:sz w:val="24"/>
          <w:szCs w:val="24"/>
          <w:lang w:bidi="ar-SA"/>
        </w:rPr>
        <w:tab/>
        <w:t xml:space="preserve">I/We assure that all the information provided by me/us on this form is true to best of my/our knowledge, and on the basis of this information any decision taken by </w:t>
      </w:r>
      <w:r w:rsidR="003B227B" w:rsidRPr="00D73349">
        <w:rPr>
          <w:rFonts w:ascii="Times New Roman" w:eastAsia="Times New Roman" w:hAnsi="Times New Roman" w:cs="Times New Roman"/>
          <w:sz w:val="24"/>
          <w:szCs w:val="24"/>
          <w:lang w:bidi="ar-SA"/>
        </w:rPr>
        <w:t xml:space="preserve">NIPHM </w:t>
      </w:r>
      <w:r w:rsidRPr="00D73349">
        <w:rPr>
          <w:rFonts w:ascii="Times New Roman" w:eastAsia="Times New Roman" w:hAnsi="Times New Roman" w:cs="Times New Roman"/>
          <w:sz w:val="24"/>
          <w:szCs w:val="24"/>
          <w:lang w:bidi="ar-SA"/>
        </w:rPr>
        <w:t xml:space="preserve">shall be accepted by me/us. I/We also undertake to furnish any further information required in this connection. </w:t>
      </w:r>
    </w:p>
    <w:p w:rsidR="00CD328E" w:rsidRPr="00D73349" w:rsidRDefault="00CD328E" w:rsidP="00CD328E">
      <w:pPr>
        <w:jc w:val="both"/>
        <w:rPr>
          <w:rFonts w:ascii="Times New Roman" w:eastAsia="Times New Roman" w:hAnsi="Times New Roman" w:cs="Times New Roman"/>
          <w:sz w:val="24"/>
          <w:szCs w:val="24"/>
          <w:lang w:bidi="ar-SA"/>
        </w:rPr>
      </w:pPr>
    </w:p>
    <w:tbl>
      <w:tblPr>
        <w:tblW w:w="0" w:type="auto"/>
        <w:tblLook w:val="04A0" w:firstRow="1" w:lastRow="0" w:firstColumn="1" w:lastColumn="0" w:noHBand="0" w:noVBand="1"/>
      </w:tblPr>
      <w:tblGrid>
        <w:gridCol w:w="6318"/>
        <w:gridCol w:w="2538"/>
      </w:tblGrid>
      <w:tr w:rsidR="00CD328E" w:rsidRPr="00D73349" w:rsidTr="00D87FB6">
        <w:tc>
          <w:tcPr>
            <w:tcW w:w="6318" w:type="dxa"/>
          </w:tcPr>
          <w:p w:rsidR="00CD328E" w:rsidRPr="00D73349" w:rsidRDefault="00CD328E" w:rsidP="00A372CD">
            <w:pPr>
              <w:jc w:val="both"/>
              <w:rPr>
                <w:rFonts w:ascii="Times New Roman" w:eastAsia="Times New Roman" w:hAnsi="Times New Roman" w:cs="Times New Roman"/>
                <w:sz w:val="24"/>
                <w:szCs w:val="24"/>
                <w:lang w:bidi="ar-SA"/>
              </w:rPr>
            </w:pPr>
            <w:r w:rsidRPr="00D73349">
              <w:rPr>
                <w:rFonts w:ascii="Times New Roman" w:eastAsia="Times New Roman" w:hAnsi="Times New Roman" w:cs="Times New Roman"/>
                <w:sz w:val="24"/>
                <w:szCs w:val="24"/>
                <w:lang w:bidi="ar-SA"/>
              </w:rPr>
              <w:t>Date:</w:t>
            </w:r>
          </w:p>
        </w:tc>
        <w:tc>
          <w:tcPr>
            <w:tcW w:w="2538" w:type="dxa"/>
          </w:tcPr>
          <w:p w:rsidR="00CD328E" w:rsidRPr="00D73349" w:rsidRDefault="00CD328E" w:rsidP="00A372CD">
            <w:pPr>
              <w:jc w:val="both"/>
              <w:rPr>
                <w:rFonts w:ascii="Times New Roman" w:eastAsia="Times New Roman" w:hAnsi="Times New Roman" w:cs="Times New Roman"/>
                <w:sz w:val="24"/>
                <w:szCs w:val="24"/>
                <w:lang w:bidi="ar-SA"/>
              </w:rPr>
            </w:pPr>
            <w:r w:rsidRPr="00D73349">
              <w:rPr>
                <w:rFonts w:ascii="Times New Roman" w:eastAsia="Times New Roman" w:hAnsi="Times New Roman" w:cs="Times New Roman"/>
                <w:sz w:val="24"/>
                <w:szCs w:val="24"/>
                <w:lang w:bidi="ar-SA"/>
              </w:rPr>
              <w:t>Signature</w:t>
            </w:r>
          </w:p>
        </w:tc>
      </w:tr>
      <w:tr w:rsidR="00CD328E" w:rsidRPr="00D73349" w:rsidTr="00D87FB6">
        <w:tc>
          <w:tcPr>
            <w:tcW w:w="6318" w:type="dxa"/>
          </w:tcPr>
          <w:p w:rsidR="00CD328E" w:rsidRPr="00D73349" w:rsidRDefault="00CD328E" w:rsidP="00A372CD">
            <w:pPr>
              <w:jc w:val="both"/>
              <w:rPr>
                <w:rFonts w:ascii="Times New Roman" w:eastAsia="Times New Roman" w:hAnsi="Times New Roman" w:cs="Times New Roman"/>
                <w:sz w:val="24"/>
                <w:szCs w:val="24"/>
                <w:lang w:bidi="ar-SA"/>
              </w:rPr>
            </w:pPr>
            <w:r w:rsidRPr="00D73349">
              <w:rPr>
                <w:rFonts w:ascii="Times New Roman" w:eastAsia="Times New Roman" w:hAnsi="Times New Roman" w:cs="Times New Roman"/>
                <w:sz w:val="24"/>
                <w:szCs w:val="24"/>
                <w:lang w:bidi="ar-SA"/>
              </w:rPr>
              <w:t>Place:</w:t>
            </w:r>
          </w:p>
        </w:tc>
        <w:tc>
          <w:tcPr>
            <w:tcW w:w="2538" w:type="dxa"/>
          </w:tcPr>
          <w:p w:rsidR="00CD328E" w:rsidRPr="00D73349" w:rsidRDefault="00CD328E" w:rsidP="00A372CD">
            <w:pPr>
              <w:jc w:val="both"/>
              <w:rPr>
                <w:rFonts w:ascii="Times New Roman" w:eastAsia="Times New Roman" w:hAnsi="Times New Roman" w:cs="Times New Roman"/>
                <w:sz w:val="24"/>
                <w:szCs w:val="24"/>
                <w:lang w:bidi="ar-SA"/>
              </w:rPr>
            </w:pPr>
            <w:r w:rsidRPr="00D73349">
              <w:rPr>
                <w:rFonts w:ascii="Times New Roman" w:eastAsia="Times New Roman" w:hAnsi="Times New Roman" w:cs="Times New Roman"/>
                <w:sz w:val="24"/>
                <w:szCs w:val="24"/>
                <w:lang w:bidi="ar-SA"/>
              </w:rPr>
              <w:t>Name &amp;  Office seal</w:t>
            </w:r>
          </w:p>
        </w:tc>
      </w:tr>
    </w:tbl>
    <w:p w:rsidR="00F56B36" w:rsidRDefault="00F56B36" w:rsidP="00CD328E">
      <w:pPr>
        <w:jc w:val="both"/>
        <w:rPr>
          <w:rFonts w:ascii="Times New Roman" w:eastAsia="Times New Roman" w:hAnsi="Times New Roman" w:cs="Times New Roman"/>
          <w:sz w:val="24"/>
          <w:szCs w:val="24"/>
          <w:lang w:bidi="ar-SA"/>
        </w:rPr>
      </w:pPr>
    </w:p>
    <w:p w:rsidR="00CF603F" w:rsidRPr="00DC5D7A" w:rsidRDefault="00CF603F" w:rsidP="009A6D3D">
      <w:pP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 </w:t>
      </w:r>
    </w:p>
    <w:sectPr w:rsidR="00CF603F" w:rsidRPr="00DC5D7A" w:rsidSect="0058050C">
      <w:footerReference w:type="default" r:id="rId17"/>
      <w:footerReference w:type="first" r:id="rId18"/>
      <w:pgSz w:w="12240" w:h="15840"/>
      <w:pgMar w:top="720" w:right="1008" w:bottom="1008" w:left="1008"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C92" w:rsidRDefault="00C55C92" w:rsidP="007507BD">
      <w:pPr>
        <w:spacing w:after="0" w:line="240" w:lineRule="auto"/>
      </w:pPr>
      <w:r>
        <w:separator/>
      </w:r>
    </w:p>
  </w:endnote>
  <w:endnote w:type="continuationSeparator" w:id="0">
    <w:p w:rsidR="00C55C92" w:rsidRDefault="00C55C92" w:rsidP="0075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D5A" w:rsidRPr="005B3D5A" w:rsidRDefault="005B3D5A" w:rsidP="005B3D5A">
    <w:pPr>
      <w:pStyle w:val="Footer"/>
      <w:rPr>
        <w:b/>
        <w:bCs/>
        <w:i/>
        <w:iCs/>
      </w:rPr>
    </w:pPr>
    <w:r>
      <w:rPr>
        <w:b/>
        <w:bCs/>
        <w:i/>
        <w:iCs/>
      </w:rPr>
      <w:t>(Pl. sign on each page)</w:t>
    </w:r>
  </w:p>
  <w:p w:rsidR="007507BD" w:rsidRDefault="007507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93B" w:rsidRPr="007B293B" w:rsidRDefault="007B293B">
    <w:pPr>
      <w:pStyle w:val="Footer"/>
      <w:rPr>
        <w:b/>
        <w:bCs/>
        <w:i/>
        <w:iCs/>
      </w:rPr>
    </w:pPr>
    <w:r>
      <w:rPr>
        <w:b/>
        <w:bCs/>
        <w:i/>
        <w:iCs/>
      </w:rPr>
      <w:t>(</w:t>
    </w:r>
    <w:r w:rsidRPr="007B293B">
      <w:rPr>
        <w:b/>
        <w:bCs/>
        <w:i/>
        <w:iCs/>
      </w:rPr>
      <w:t>Pl. sign on each page.</w:t>
    </w:r>
    <w:r>
      <w:rPr>
        <w:b/>
        <w:bCs/>
        <w:i/>
        <w:i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C92" w:rsidRDefault="00C55C92" w:rsidP="007507BD">
      <w:pPr>
        <w:spacing w:after="0" w:line="240" w:lineRule="auto"/>
      </w:pPr>
      <w:r>
        <w:separator/>
      </w:r>
    </w:p>
  </w:footnote>
  <w:footnote w:type="continuationSeparator" w:id="0">
    <w:p w:rsidR="00C55C92" w:rsidRDefault="00C55C92" w:rsidP="007507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4EA7"/>
    <w:multiLevelType w:val="hybridMultilevel"/>
    <w:tmpl w:val="A3DA4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83987"/>
    <w:multiLevelType w:val="hybridMultilevel"/>
    <w:tmpl w:val="3912B69E"/>
    <w:lvl w:ilvl="0" w:tplc="5AFCE1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CE4427"/>
    <w:multiLevelType w:val="hybridMultilevel"/>
    <w:tmpl w:val="ED8C9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AD6D9D"/>
    <w:multiLevelType w:val="hybridMultilevel"/>
    <w:tmpl w:val="60AE7DFC"/>
    <w:lvl w:ilvl="0" w:tplc="8ED64E46">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167882"/>
    <w:multiLevelType w:val="hybridMultilevel"/>
    <w:tmpl w:val="6EB0D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914BF1"/>
    <w:multiLevelType w:val="hybridMultilevel"/>
    <w:tmpl w:val="522A9F1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4E0A0E38"/>
    <w:multiLevelType w:val="hybridMultilevel"/>
    <w:tmpl w:val="DAA0EE68"/>
    <w:lvl w:ilvl="0" w:tplc="A532E616">
      <w:start w:val="1"/>
      <w:numFmt w:val="decimal"/>
      <w:lvlText w:val="%1."/>
      <w:lvlJc w:val="left"/>
      <w:pPr>
        <w:ind w:left="720" w:hanging="360"/>
      </w:pPr>
      <w:rPr>
        <w:rFonts w:ascii="Bookman Old Style"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9E0243"/>
    <w:multiLevelType w:val="hybridMultilevel"/>
    <w:tmpl w:val="DE6C8836"/>
    <w:lvl w:ilvl="0" w:tplc="1F9860B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8D37C4"/>
    <w:multiLevelType w:val="hybridMultilevel"/>
    <w:tmpl w:val="EA58F7B0"/>
    <w:lvl w:ilvl="0" w:tplc="A7AE4FC4">
      <w:start w:val="1"/>
      <w:numFmt w:val="decimal"/>
      <w:lvlText w:val="%1."/>
      <w:lvlJc w:val="left"/>
      <w:pPr>
        <w:ind w:left="720" w:hanging="360"/>
      </w:pPr>
      <w:rPr>
        <w:rFonts w:ascii="Times New Roman" w:hAnsi="Times New Roman" w:cs="Times New Roman"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1"/>
  </w:num>
  <w:num w:numId="5">
    <w:abstractNumId w:val="3"/>
  </w:num>
  <w:num w:numId="6">
    <w:abstractNumId w:val="0"/>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2FA"/>
    <w:rsid w:val="0000751A"/>
    <w:rsid w:val="00012F6C"/>
    <w:rsid w:val="000343E2"/>
    <w:rsid w:val="00045FEA"/>
    <w:rsid w:val="00060885"/>
    <w:rsid w:val="000A4193"/>
    <w:rsid w:val="000A4A1B"/>
    <w:rsid w:val="00125E9A"/>
    <w:rsid w:val="001615B8"/>
    <w:rsid w:val="0018005D"/>
    <w:rsid w:val="00195090"/>
    <w:rsid w:val="0025046F"/>
    <w:rsid w:val="00263419"/>
    <w:rsid w:val="00264F41"/>
    <w:rsid w:val="002B0BE6"/>
    <w:rsid w:val="002E214B"/>
    <w:rsid w:val="00353D39"/>
    <w:rsid w:val="003724D6"/>
    <w:rsid w:val="003A0D36"/>
    <w:rsid w:val="003A4D36"/>
    <w:rsid w:val="003B227B"/>
    <w:rsid w:val="003D4404"/>
    <w:rsid w:val="003E59EB"/>
    <w:rsid w:val="00427463"/>
    <w:rsid w:val="00463761"/>
    <w:rsid w:val="00470090"/>
    <w:rsid w:val="004734B2"/>
    <w:rsid w:val="004827C1"/>
    <w:rsid w:val="004908D6"/>
    <w:rsid w:val="004D55C3"/>
    <w:rsid w:val="004F05CA"/>
    <w:rsid w:val="00521357"/>
    <w:rsid w:val="00537AAC"/>
    <w:rsid w:val="0058050C"/>
    <w:rsid w:val="005857DD"/>
    <w:rsid w:val="00585905"/>
    <w:rsid w:val="005B3D5A"/>
    <w:rsid w:val="00622233"/>
    <w:rsid w:val="00630B22"/>
    <w:rsid w:val="00644EA4"/>
    <w:rsid w:val="006F5C67"/>
    <w:rsid w:val="007024DC"/>
    <w:rsid w:val="00723148"/>
    <w:rsid w:val="007275D7"/>
    <w:rsid w:val="007507BD"/>
    <w:rsid w:val="007B293B"/>
    <w:rsid w:val="007C7357"/>
    <w:rsid w:val="007E753E"/>
    <w:rsid w:val="007E773A"/>
    <w:rsid w:val="007F3D66"/>
    <w:rsid w:val="00831786"/>
    <w:rsid w:val="00841126"/>
    <w:rsid w:val="0086700C"/>
    <w:rsid w:val="00877198"/>
    <w:rsid w:val="00893294"/>
    <w:rsid w:val="008F7AD9"/>
    <w:rsid w:val="009014C9"/>
    <w:rsid w:val="00970E58"/>
    <w:rsid w:val="009A6D3D"/>
    <w:rsid w:val="009C4FD1"/>
    <w:rsid w:val="00A11B2A"/>
    <w:rsid w:val="00A2212B"/>
    <w:rsid w:val="00AB7ED7"/>
    <w:rsid w:val="00AF0DAD"/>
    <w:rsid w:val="00B10CFA"/>
    <w:rsid w:val="00B86DA9"/>
    <w:rsid w:val="00BA7F53"/>
    <w:rsid w:val="00BC1167"/>
    <w:rsid w:val="00BD0CE9"/>
    <w:rsid w:val="00BE59FE"/>
    <w:rsid w:val="00BF550A"/>
    <w:rsid w:val="00C22FC5"/>
    <w:rsid w:val="00C55C92"/>
    <w:rsid w:val="00C66580"/>
    <w:rsid w:val="00C713A0"/>
    <w:rsid w:val="00CC2898"/>
    <w:rsid w:val="00CD1832"/>
    <w:rsid w:val="00CD328E"/>
    <w:rsid w:val="00CE6C61"/>
    <w:rsid w:val="00CE7918"/>
    <w:rsid w:val="00CF603F"/>
    <w:rsid w:val="00D73349"/>
    <w:rsid w:val="00D87FB6"/>
    <w:rsid w:val="00DC5D7A"/>
    <w:rsid w:val="00DE0BDF"/>
    <w:rsid w:val="00E06E95"/>
    <w:rsid w:val="00E649DC"/>
    <w:rsid w:val="00EB6105"/>
    <w:rsid w:val="00F12272"/>
    <w:rsid w:val="00F212FA"/>
    <w:rsid w:val="00F45BD4"/>
    <w:rsid w:val="00F56B36"/>
    <w:rsid w:val="00FF21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5C3"/>
    <w:rPr>
      <w:rFonts w:eastAsiaTheme="minorEastAsia"/>
      <w:szCs w:val="20"/>
      <w:lang w:bidi="hi-IN"/>
    </w:rPr>
  </w:style>
  <w:style w:type="paragraph" w:styleId="Heading1">
    <w:name w:val="heading 1"/>
    <w:basedOn w:val="Normal"/>
    <w:next w:val="Normal"/>
    <w:link w:val="Heading1Char"/>
    <w:qFormat/>
    <w:rsid w:val="004D55C3"/>
    <w:pPr>
      <w:keepNext/>
      <w:spacing w:after="0" w:line="240" w:lineRule="auto"/>
      <w:jc w:val="center"/>
      <w:outlineLvl w:val="0"/>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5C3"/>
    <w:rPr>
      <w:rFonts w:ascii="Times New Roman" w:eastAsia="Times New Roman" w:hAnsi="Times New Roman" w:cs="Times New Roman"/>
      <w:b/>
      <w:bCs/>
      <w:sz w:val="24"/>
      <w:szCs w:val="24"/>
    </w:rPr>
  </w:style>
  <w:style w:type="paragraph" w:styleId="Caption">
    <w:name w:val="caption"/>
    <w:basedOn w:val="Normal"/>
    <w:next w:val="Normal"/>
    <w:qFormat/>
    <w:rsid w:val="004D55C3"/>
    <w:pPr>
      <w:spacing w:after="0" w:line="240" w:lineRule="auto"/>
      <w:ind w:left="-1080" w:right="-829" w:hanging="180"/>
      <w:jc w:val="center"/>
    </w:pPr>
    <w:rPr>
      <w:rFonts w:ascii="Times New Roman" w:eastAsia="Times New Roman" w:hAnsi="Times New Roman" w:cs="Times New Roman"/>
      <w:b/>
      <w:bCs/>
      <w:sz w:val="24"/>
      <w:szCs w:val="24"/>
      <w:lang w:bidi="ar-SA"/>
    </w:rPr>
  </w:style>
  <w:style w:type="paragraph" w:styleId="BalloonText">
    <w:name w:val="Balloon Text"/>
    <w:basedOn w:val="Normal"/>
    <w:link w:val="BalloonTextChar"/>
    <w:uiPriority w:val="99"/>
    <w:semiHidden/>
    <w:unhideWhenUsed/>
    <w:rsid w:val="004D55C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D55C3"/>
    <w:rPr>
      <w:rFonts w:ascii="Tahoma" w:eastAsiaTheme="minorEastAsia" w:hAnsi="Tahoma" w:cs="Mangal"/>
      <w:sz w:val="16"/>
      <w:szCs w:val="14"/>
      <w:lang w:bidi="hi-IN"/>
    </w:rPr>
  </w:style>
  <w:style w:type="paragraph" w:styleId="ListParagraph">
    <w:name w:val="List Paragraph"/>
    <w:basedOn w:val="Normal"/>
    <w:uiPriority w:val="34"/>
    <w:qFormat/>
    <w:rsid w:val="003724D6"/>
    <w:pPr>
      <w:ind w:left="720"/>
      <w:contextualSpacing/>
    </w:pPr>
    <w:rPr>
      <w:rFonts w:cs="Mangal"/>
    </w:rPr>
  </w:style>
  <w:style w:type="character" w:styleId="Hyperlink">
    <w:name w:val="Hyperlink"/>
    <w:basedOn w:val="DefaultParagraphFont"/>
    <w:uiPriority w:val="99"/>
    <w:unhideWhenUsed/>
    <w:rsid w:val="003724D6"/>
    <w:rPr>
      <w:color w:val="0000FF" w:themeColor="hyperlink"/>
      <w:u w:val="single"/>
    </w:rPr>
  </w:style>
  <w:style w:type="table" w:styleId="TableGrid">
    <w:name w:val="Table Grid"/>
    <w:basedOn w:val="TableNormal"/>
    <w:uiPriority w:val="59"/>
    <w:rsid w:val="00727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07BD"/>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7507BD"/>
    <w:rPr>
      <w:rFonts w:eastAsiaTheme="minorEastAsia" w:cs="Mangal"/>
      <w:szCs w:val="20"/>
      <w:lang w:bidi="hi-IN"/>
    </w:rPr>
  </w:style>
  <w:style w:type="paragraph" w:styleId="Footer">
    <w:name w:val="footer"/>
    <w:basedOn w:val="Normal"/>
    <w:link w:val="FooterChar"/>
    <w:uiPriority w:val="99"/>
    <w:unhideWhenUsed/>
    <w:rsid w:val="007507BD"/>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7507BD"/>
    <w:rPr>
      <w:rFonts w:eastAsiaTheme="minorEastAsia" w:cs="Mangal"/>
      <w:szCs w:val="20"/>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5C3"/>
    <w:rPr>
      <w:rFonts w:eastAsiaTheme="minorEastAsia"/>
      <w:szCs w:val="20"/>
      <w:lang w:bidi="hi-IN"/>
    </w:rPr>
  </w:style>
  <w:style w:type="paragraph" w:styleId="Heading1">
    <w:name w:val="heading 1"/>
    <w:basedOn w:val="Normal"/>
    <w:next w:val="Normal"/>
    <w:link w:val="Heading1Char"/>
    <w:qFormat/>
    <w:rsid w:val="004D55C3"/>
    <w:pPr>
      <w:keepNext/>
      <w:spacing w:after="0" w:line="240" w:lineRule="auto"/>
      <w:jc w:val="center"/>
      <w:outlineLvl w:val="0"/>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5C3"/>
    <w:rPr>
      <w:rFonts w:ascii="Times New Roman" w:eastAsia="Times New Roman" w:hAnsi="Times New Roman" w:cs="Times New Roman"/>
      <w:b/>
      <w:bCs/>
      <w:sz w:val="24"/>
      <w:szCs w:val="24"/>
    </w:rPr>
  </w:style>
  <w:style w:type="paragraph" w:styleId="Caption">
    <w:name w:val="caption"/>
    <w:basedOn w:val="Normal"/>
    <w:next w:val="Normal"/>
    <w:qFormat/>
    <w:rsid w:val="004D55C3"/>
    <w:pPr>
      <w:spacing w:after="0" w:line="240" w:lineRule="auto"/>
      <w:ind w:left="-1080" w:right="-829" w:hanging="180"/>
      <w:jc w:val="center"/>
    </w:pPr>
    <w:rPr>
      <w:rFonts w:ascii="Times New Roman" w:eastAsia="Times New Roman" w:hAnsi="Times New Roman" w:cs="Times New Roman"/>
      <w:b/>
      <w:bCs/>
      <w:sz w:val="24"/>
      <w:szCs w:val="24"/>
      <w:lang w:bidi="ar-SA"/>
    </w:rPr>
  </w:style>
  <w:style w:type="paragraph" w:styleId="BalloonText">
    <w:name w:val="Balloon Text"/>
    <w:basedOn w:val="Normal"/>
    <w:link w:val="BalloonTextChar"/>
    <w:uiPriority w:val="99"/>
    <w:semiHidden/>
    <w:unhideWhenUsed/>
    <w:rsid w:val="004D55C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D55C3"/>
    <w:rPr>
      <w:rFonts w:ascii="Tahoma" w:eastAsiaTheme="minorEastAsia" w:hAnsi="Tahoma" w:cs="Mangal"/>
      <w:sz w:val="16"/>
      <w:szCs w:val="14"/>
      <w:lang w:bidi="hi-IN"/>
    </w:rPr>
  </w:style>
  <w:style w:type="paragraph" w:styleId="ListParagraph">
    <w:name w:val="List Paragraph"/>
    <w:basedOn w:val="Normal"/>
    <w:uiPriority w:val="34"/>
    <w:qFormat/>
    <w:rsid w:val="003724D6"/>
    <w:pPr>
      <w:ind w:left="720"/>
      <w:contextualSpacing/>
    </w:pPr>
    <w:rPr>
      <w:rFonts w:cs="Mangal"/>
    </w:rPr>
  </w:style>
  <w:style w:type="character" w:styleId="Hyperlink">
    <w:name w:val="Hyperlink"/>
    <w:basedOn w:val="DefaultParagraphFont"/>
    <w:uiPriority w:val="99"/>
    <w:unhideWhenUsed/>
    <w:rsid w:val="003724D6"/>
    <w:rPr>
      <w:color w:val="0000FF" w:themeColor="hyperlink"/>
      <w:u w:val="single"/>
    </w:rPr>
  </w:style>
  <w:style w:type="table" w:styleId="TableGrid">
    <w:name w:val="Table Grid"/>
    <w:basedOn w:val="TableNormal"/>
    <w:uiPriority w:val="59"/>
    <w:rsid w:val="00727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07BD"/>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7507BD"/>
    <w:rPr>
      <w:rFonts w:eastAsiaTheme="minorEastAsia" w:cs="Mangal"/>
      <w:szCs w:val="20"/>
      <w:lang w:bidi="hi-IN"/>
    </w:rPr>
  </w:style>
  <w:style w:type="paragraph" w:styleId="Footer">
    <w:name w:val="footer"/>
    <w:basedOn w:val="Normal"/>
    <w:link w:val="FooterChar"/>
    <w:uiPriority w:val="99"/>
    <w:unhideWhenUsed/>
    <w:rsid w:val="007507BD"/>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7507BD"/>
    <w:rPr>
      <w:rFonts w:eastAsiaTheme="minorEastAsia" w:cs="Mangal"/>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10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phm.gov.i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gistrarniphm@nic.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iphm.gov.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phm@nic.in" TargetMode="External"/><Relationship Id="rId5" Type="http://schemas.openxmlformats.org/officeDocument/2006/relationships/settings" Target="settings.xml"/><Relationship Id="rId15" Type="http://schemas.openxmlformats.org/officeDocument/2006/relationships/hyperlink" Target="mailto:registrarniphm@nic.in"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niphm@ni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AA369-D1FC-4A2F-836A-A57C9F93C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LDC-USHA</dc:creator>
  <cp:lastModifiedBy>DBA</cp:lastModifiedBy>
  <cp:revision>2</cp:revision>
  <cp:lastPrinted>2016-02-03T05:46:00Z</cp:lastPrinted>
  <dcterms:created xsi:type="dcterms:W3CDTF">2016-02-04T09:21:00Z</dcterms:created>
  <dcterms:modified xsi:type="dcterms:W3CDTF">2016-02-04T09:21:00Z</dcterms:modified>
</cp:coreProperties>
</file>