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horzAnchor="margin" w:tblpXSpec="center" w:tblpY="4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B83C43" w:rsidTr="00B83C43">
        <w:trPr>
          <w:trHeight w:val="1080"/>
        </w:trPr>
        <w:tc>
          <w:tcPr>
            <w:tcW w:w="1782" w:type="dxa"/>
            <w:tcBorders>
              <w:top w:val="nil"/>
              <w:left w:val="nil"/>
              <w:bottom w:val="nil"/>
              <w:right w:val="nil"/>
            </w:tcBorders>
            <w:hideMark/>
          </w:tcPr>
          <w:p w:rsidR="00B83C43" w:rsidRDefault="00B83C43" w:rsidP="00B83C43">
            <w:pPr>
              <w:rPr>
                <w:rFonts w:ascii="Times New Roman" w:hAnsi="Times New Roman"/>
              </w:rPr>
            </w:pPr>
            <w:r>
              <w:rPr>
                <w:rFonts w:ascii="Times New Roman" w:hAnsi="Times New Roman"/>
              </w:rPr>
              <w:t xml:space="preserve">    </w:t>
            </w:r>
            <w:r>
              <w:rPr>
                <w:rFonts w:ascii="Times New Roman" w:hAnsi="Times New Roman"/>
                <w:noProof/>
                <w:lang w:bidi="hi-IN"/>
              </w:rPr>
              <w:drawing>
                <wp:inline distT="0" distB="0" distL="0" distR="0">
                  <wp:extent cx="466725" cy="636443"/>
                  <wp:effectExtent l="19050" t="0" r="9525" b="0"/>
                  <wp:docPr id="7"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66725" cy="636443"/>
                          </a:xfrm>
                          <a:prstGeom prst="rect">
                            <a:avLst/>
                          </a:prstGeom>
                          <a:noFill/>
                          <a:ln w="9525">
                            <a:noFill/>
                            <a:miter lim="800000"/>
                            <a:headEnd/>
                            <a:tailEnd/>
                          </a:ln>
                        </pic:spPr>
                      </pic:pic>
                    </a:graphicData>
                  </a:graphic>
                </wp:inline>
              </w:drawing>
            </w:r>
          </w:p>
        </w:tc>
        <w:tc>
          <w:tcPr>
            <w:tcW w:w="6662" w:type="dxa"/>
            <w:tcBorders>
              <w:top w:val="nil"/>
              <w:left w:val="nil"/>
              <w:bottom w:val="nil"/>
              <w:right w:val="nil"/>
            </w:tcBorders>
            <w:hideMark/>
          </w:tcPr>
          <w:p w:rsidR="00B83C43" w:rsidRDefault="00B83C43" w:rsidP="00B83C43">
            <w:pPr>
              <w:pStyle w:val="Heading1"/>
              <w:spacing w:line="276" w:lineRule="auto"/>
              <w:rPr>
                <w:szCs w:val="22"/>
              </w:rPr>
            </w:pPr>
            <w:r>
              <w:rPr>
                <w:szCs w:val="22"/>
              </w:rPr>
              <w:t xml:space="preserve">      </w:t>
            </w:r>
            <w:r w:rsidRPr="00D129C5">
              <w:rPr>
                <w:sz w:val="28"/>
                <w:szCs w:val="26"/>
              </w:rPr>
              <w:t>National Institute of Plant Health Management</w:t>
            </w:r>
          </w:p>
          <w:p w:rsidR="00B83C43" w:rsidRDefault="00B83C43" w:rsidP="00B83C43">
            <w:pPr>
              <w:spacing w:after="0"/>
              <w:jc w:val="center"/>
              <w:rPr>
                <w:rFonts w:ascii="Times New Roman" w:hAnsi="Times New Roman"/>
              </w:rPr>
            </w:pPr>
            <w:r>
              <w:rPr>
                <w:rFonts w:ascii="Times New Roman" w:hAnsi="Times New Roman"/>
              </w:rPr>
              <w:t>Department of Agriculture &amp; Cooperation</w:t>
            </w:r>
          </w:p>
          <w:p w:rsidR="00B83C43" w:rsidRDefault="00B83C43" w:rsidP="00B83C43">
            <w:pPr>
              <w:spacing w:after="0"/>
              <w:ind w:hanging="180"/>
              <w:jc w:val="center"/>
              <w:rPr>
                <w:rFonts w:ascii="Times New Roman" w:hAnsi="Times New Roman"/>
                <w:bCs/>
              </w:rPr>
            </w:pPr>
            <w:r>
              <w:rPr>
                <w:rFonts w:ascii="Times New Roman" w:hAnsi="Times New Roman"/>
                <w:bCs/>
              </w:rPr>
              <w:t>Ministry of Agriculture</w:t>
            </w:r>
          </w:p>
          <w:p w:rsidR="00B83C43" w:rsidRDefault="00B83C43" w:rsidP="00B83C43">
            <w:pPr>
              <w:pStyle w:val="Caption"/>
              <w:spacing w:line="276" w:lineRule="auto"/>
              <w:ind w:left="0" w:right="0"/>
              <w:rPr>
                <w:sz w:val="22"/>
                <w:szCs w:val="22"/>
              </w:rPr>
            </w:pPr>
            <w:r w:rsidRPr="00D129C5">
              <w:rPr>
                <w:b w:val="0"/>
                <w:bCs w:val="0"/>
                <w:sz w:val="22"/>
                <w:szCs w:val="22"/>
              </w:rPr>
              <w:t>Government of India</w:t>
            </w:r>
          </w:p>
        </w:tc>
        <w:tc>
          <w:tcPr>
            <w:tcW w:w="2341" w:type="dxa"/>
            <w:tcBorders>
              <w:top w:val="nil"/>
              <w:left w:val="nil"/>
              <w:bottom w:val="nil"/>
              <w:right w:val="nil"/>
            </w:tcBorders>
            <w:hideMark/>
          </w:tcPr>
          <w:p w:rsidR="00B83C43" w:rsidRDefault="00B83C43" w:rsidP="00B83C43">
            <w:pPr>
              <w:spacing w:after="0"/>
              <w:jc w:val="center"/>
              <w:rPr>
                <w:rFonts w:ascii="Times New Roman" w:hAnsi="Times New Roman"/>
                <w:b/>
              </w:rPr>
            </w:pPr>
            <w:r>
              <w:rPr>
                <w:rFonts w:ascii="Times New Roman" w:hAnsi="Times New Roman"/>
                <w:b/>
                <w:noProof/>
                <w:lang w:bidi="hi-IN"/>
              </w:rPr>
              <w:drawing>
                <wp:inline distT="0" distB="0" distL="0" distR="0">
                  <wp:extent cx="723265" cy="680720"/>
                  <wp:effectExtent l="19050" t="0" r="635" b="0"/>
                  <wp:docPr id="8"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10"/>
                          <a:srcRect/>
                          <a:stretch>
                            <a:fillRect/>
                          </a:stretch>
                        </pic:blipFill>
                        <pic:spPr bwMode="auto">
                          <a:xfrm>
                            <a:off x="0" y="0"/>
                            <a:ext cx="723265" cy="680720"/>
                          </a:xfrm>
                          <a:prstGeom prst="rect">
                            <a:avLst/>
                          </a:prstGeom>
                          <a:noFill/>
                          <a:ln w="9525">
                            <a:noFill/>
                            <a:miter lim="800000"/>
                            <a:headEnd/>
                            <a:tailEnd/>
                          </a:ln>
                        </pic:spPr>
                      </pic:pic>
                    </a:graphicData>
                  </a:graphic>
                </wp:inline>
              </w:drawing>
            </w:r>
          </w:p>
        </w:tc>
      </w:tr>
      <w:tr w:rsidR="00B83C43" w:rsidTr="00B83C43">
        <w:trPr>
          <w:trHeight w:val="882"/>
        </w:trPr>
        <w:tc>
          <w:tcPr>
            <w:tcW w:w="8444" w:type="dxa"/>
            <w:gridSpan w:val="2"/>
            <w:tcBorders>
              <w:top w:val="nil"/>
              <w:left w:val="nil"/>
              <w:bottom w:val="single" w:sz="4" w:space="0" w:color="auto"/>
              <w:right w:val="nil"/>
            </w:tcBorders>
            <w:hideMark/>
          </w:tcPr>
          <w:p w:rsidR="00B83C43" w:rsidRDefault="00B83C43" w:rsidP="00B83C43">
            <w:pPr>
              <w:spacing w:after="0"/>
              <w:ind w:right="-649"/>
              <w:rPr>
                <w:rFonts w:ascii="Times New Roman" w:hAnsi="Times New Roman"/>
              </w:rPr>
            </w:pPr>
            <w:r>
              <w:rPr>
                <w:rFonts w:ascii="Times New Roman" w:hAnsi="Times New Roman"/>
              </w:rPr>
              <w:t>Telephone: 9140-24015374</w:t>
            </w:r>
          </w:p>
          <w:p w:rsidR="00B83C43" w:rsidRDefault="00B83C43" w:rsidP="00B83C43">
            <w:pPr>
              <w:spacing w:after="0"/>
              <w:ind w:right="-829"/>
              <w:rPr>
                <w:rFonts w:ascii="Times New Roman" w:hAnsi="Times New Roman"/>
              </w:rPr>
            </w:pPr>
            <w:r>
              <w:rPr>
                <w:rFonts w:ascii="Times New Roman" w:hAnsi="Times New Roman"/>
              </w:rPr>
              <w:t xml:space="preserve">E-mail: </w:t>
            </w:r>
            <w:proofErr w:type="spellStart"/>
            <w:r>
              <w:rPr>
                <w:rFonts w:ascii="Times New Roman" w:hAnsi="Times New Roman"/>
              </w:rPr>
              <w:t>niphm@nic</w:t>
            </w:r>
            <w:proofErr w:type="spellEnd"/>
            <w:r>
              <w:rPr>
                <w:rFonts w:ascii="Times New Roman" w:hAnsi="Times New Roman"/>
              </w:rPr>
              <w:t xml:space="preserve"> .in</w:t>
            </w:r>
          </w:p>
          <w:p w:rsidR="00B83C43" w:rsidRDefault="00B83C43" w:rsidP="00B83C43">
            <w:pPr>
              <w:spacing w:after="0"/>
              <w:ind w:right="-829"/>
              <w:rPr>
                <w:rFonts w:ascii="Times New Roman" w:hAnsi="Times New Roman"/>
              </w:rPr>
            </w:pPr>
            <w:r>
              <w:rPr>
                <w:rFonts w:ascii="Times New Roman" w:hAnsi="Times New Roman"/>
              </w:rPr>
              <w:t>Tele-Fax:  9140-24015346</w:t>
            </w:r>
          </w:p>
        </w:tc>
        <w:tc>
          <w:tcPr>
            <w:tcW w:w="2341" w:type="dxa"/>
            <w:tcBorders>
              <w:top w:val="nil"/>
              <w:left w:val="nil"/>
              <w:bottom w:val="single" w:sz="4" w:space="0" w:color="auto"/>
              <w:right w:val="nil"/>
            </w:tcBorders>
            <w:hideMark/>
          </w:tcPr>
          <w:p w:rsidR="00B83C43" w:rsidRDefault="00B83C43" w:rsidP="00B83C43">
            <w:pPr>
              <w:spacing w:after="0"/>
              <w:ind w:right="-829"/>
              <w:outlineLvl w:val="0"/>
              <w:rPr>
                <w:rFonts w:ascii="Times New Roman" w:hAnsi="Times New Roman"/>
              </w:rPr>
            </w:pPr>
            <w:r>
              <w:rPr>
                <w:rFonts w:ascii="Times New Roman" w:hAnsi="Times New Roman"/>
              </w:rPr>
              <w:t xml:space="preserve">  </w:t>
            </w:r>
            <w:proofErr w:type="spellStart"/>
            <w:r>
              <w:rPr>
                <w:rFonts w:ascii="Times New Roman" w:hAnsi="Times New Roman"/>
              </w:rPr>
              <w:t>Rajendra</w:t>
            </w:r>
            <w:proofErr w:type="spellEnd"/>
            <w:r>
              <w:rPr>
                <w:rFonts w:ascii="Times New Roman" w:hAnsi="Times New Roman"/>
              </w:rPr>
              <w:t xml:space="preserve"> Nagar,</w:t>
            </w:r>
          </w:p>
          <w:p w:rsidR="00B83C43" w:rsidRDefault="00B83C43" w:rsidP="00B83C43">
            <w:pPr>
              <w:spacing w:after="0"/>
              <w:ind w:left="-1080" w:right="-829" w:hanging="180"/>
              <w:jc w:val="center"/>
              <w:outlineLvl w:val="0"/>
              <w:rPr>
                <w:rFonts w:ascii="Times New Roman" w:hAnsi="Times New Roman"/>
              </w:rPr>
            </w:pPr>
            <w:r>
              <w:rPr>
                <w:rFonts w:ascii="Times New Roman" w:hAnsi="Times New Roman"/>
              </w:rPr>
              <w:t xml:space="preserve">          Hyderabad – 500 030 </w:t>
            </w:r>
          </w:p>
          <w:p w:rsidR="00B83C43" w:rsidRDefault="00B83C43" w:rsidP="00B83C43">
            <w:pPr>
              <w:spacing w:after="0"/>
              <w:ind w:left="-1080" w:right="-829" w:hanging="180"/>
              <w:jc w:val="center"/>
              <w:outlineLvl w:val="0"/>
              <w:rPr>
                <w:rFonts w:ascii="Times New Roman" w:hAnsi="Times New Roman"/>
              </w:rPr>
            </w:pPr>
            <w:r>
              <w:rPr>
                <w:rFonts w:ascii="Times New Roman" w:hAnsi="Times New Roman"/>
                <w:i/>
              </w:rPr>
              <w:t xml:space="preserve">      http://niphm.gov.in</w:t>
            </w:r>
          </w:p>
        </w:tc>
      </w:tr>
    </w:tbl>
    <w:p w:rsidR="008D6A1C" w:rsidRDefault="008D6A1C" w:rsidP="00374D9B">
      <w:pPr>
        <w:spacing w:after="0" w:line="240" w:lineRule="auto"/>
        <w:jc w:val="center"/>
        <w:rPr>
          <w:b/>
        </w:rPr>
      </w:pPr>
    </w:p>
    <w:p w:rsidR="009E7E3D" w:rsidRDefault="009E7E3D" w:rsidP="009E7E3D">
      <w:pPr>
        <w:autoSpaceDE w:val="0"/>
        <w:autoSpaceDN w:val="0"/>
        <w:adjustRightInd w:val="0"/>
        <w:spacing w:after="0" w:line="240" w:lineRule="auto"/>
        <w:rPr>
          <w:rFonts w:ascii="Comic Sans MS" w:hAnsi="Comic Sans MS" w:cs="Calibri"/>
          <w:bCs/>
          <w:color w:val="000000"/>
          <w:sz w:val="20"/>
          <w:szCs w:val="20"/>
        </w:rPr>
      </w:pPr>
      <w:r>
        <w:rPr>
          <w:rFonts w:ascii="Comic Sans MS" w:hAnsi="Comic Sans MS" w:cs="Calibri"/>
          <w:bCs/>
          <w:color w:val="000000"/>
          <w:sz w:val="20"/>
          <w:szCs w:val="20"/>
        </w:rPr>
        <w:t>F. No.</w:t>
      </w:r>
      <w:r>
        <w:rPr>
          <w:rFonts w:ascii="Times New Roman" w:hAnsi="Times New Roman" w:cs="Times New Roman"/>
        </w:rPr>
        <w:t xml:space="preserve"> NIPHM/</w:t>
      </w:r>
      <w:r>
        <w:rPr>
          <w:rFonts w:ascii="Comic Sans MS" w:hAnsi="Comic Sans MS" w:cs="Calibri"/>
          <w:bCs/>
          <w:color w:val="000000"/>
          <w:sz w:val="20"/>
          <w:szCs w:val="20"/>
        </w:rPr>
        <w:t>7/PHE/Vehicle/</w:t>
      </w:r>
      <w:r w:rsidR="00F83F98">
        <w:rPr>
          <w:rFonts w:ascii="Comic Sans MS" w:hAnsi="Comic Sans MS" w:cs="Calibri"/>
          <w:bCs/>
          <w:color w:val="000000"/>
          <w:sz w:val="20"/>
          <w:szCs w:val="20"/>
        </w:rPr>
        <w:t>2016-17/</w:t>
      </w:r>
      <w:r w:rsidR="001B3BD4">
        <w:rPr>
          <w:rFonts w:ascii="Comic Sans MS" w:hAnsi="Comic Sans MS" w:cs="Calibri"/>
          <w:bCs/>
          <w:color w:val="000000"/>
          <w:sz w:val="20"/>
          <w:szCs w:val="20"/>
        </w:rPr>
        <w:t>05</w:t>
      </w:r>
      <w:r w:rsidR="00F83F98">
        <w:rPr>
          <w:rFonts w:ascii="Comic Sans MS" w:hAnsi="Comic Sans MS" w:cs="Calibri"/>
          <w:bCs/>
          <w:color w:val="000000"/>
          <w:sz w:val="20"/>
          <w:szCs w:val="20"/>
        </w:rPr>
        <w:tab/>
      </w:r>
      <w:r w:rsidR="00F83F98">
        <w:rPr>
          <w:rFonts w:ascii="Comic Sans MS" w:hAnsi="Comic Sans MS" w:cs="Calibri"/>
          <w:bCs/>
          <w:color w:val="000000"/>
          <w:sz w:val="20"/>
          <w:szCs w:val="20"/>
        </w:rPr>
        <w:tab/>
      </w:r>
      <w:r w:rsidR="00F83F98">
        <w:rPr>
          <w:rFonts w:ascii="Comic Sans MS" w:hAnsi="Comic Sans MS" w:cs="Calibri"/>
          <w:bCs/>
          <w:color w:val="000000"/>
          <w:sz w:val="20"/>
          <w:szCs w:val="20"/>
        </w:rPr>
        <w:tab/>
      </w:r>
      <w:r w:rsidR="00F83F98">
        <w:rPr>
          <w:rFonts w:ascii="Comic Sans MS" w:hAnsi="Comic Sans MS" w:cs="Calibri"/>
          <w:bCs/>
          <w:color w:val="000000"/>
          <w:sz w:val="20"/>
          <w:szCs w:val="20"/>
        </w:rPr>
        <w:tab/>
        <w:t xml:space="preserve">          </w:t>
      </w:r>
      <w:r w:rsidR="00F83F98">
        <w:rPr>
          <w:rFonts w:ascii="Comic Sans MS" w:hAnsi="Comic Sans MS" w:cs="Calibri"/>
          <w:bCs/>
          <w:color w:val="000000"/>
          <w:sz w:val="20"/>
          <w:szCs w:val="20"/>
        </w:rPr>
        <w:tab/>
        <w:t xml:space="preserve">    </w:t>
      </w:r>
      <w:proofErr w:type="gramStart"/>
      <w:r w:rsidR="001B3BD4">
        <w:rPr>
          <w:rFonts w:ascii="Comic Sans MS" w:hAnsi="Comic Sans MS" w:cs="Calibri"/>
          <w:bCs/>
          <w:color w:val="000000"/>
          <w:sz w:val="20"/>
          <w:szCs w:val="20"/>
        </w:rPr>
        <w:t>Dated :</w:t>
      </w:r>
      <w:proofErr w:type="gramEnd"/>
      <w:r w:rsidR="001B3BD4">
        <w:rPr>
          <w:rFonts w:ascii="Comic Sans MS" w:hAnsi="Comic Sans MS" w:cs="Calibri"/>
          <w:bCs/>
          <w:color w:val="000000"/>
          <w:sz w:val="20"/>
          <w:szCs w:val="20"/>
        </w:rPr>
        <w:t xml:space="preserve"> 13</w:t>
      </w:r>
      <w:r w:rsidR="00F83F98">
        <w:rPr>
          <w:rFonts w:ascii="Comic Sans MS" w:hAnsi="Comic Sans MS" w:cs="Calibri"/>
          <w:bCs/>
          <w:color w:val="000000"/>
          <w:sz w:val="20"/>
          <w:szCs w:val="20"/>
        </w:rPr>
        <w:t>/04</w:t>
      </w:r>
      <w:r>
        <w:rPr>
          <w:rFonts w:ascii="Comic Sans MS" w:hAnsi="Comic Sans MS" w:cs="Calibri"/>
          <w:bCs/>
          <w:color w:val="000000"/>
          <w:sz w:val="20"/>
          <w:szCs w:val="20"/>
        </w:rPr>
        <w:t>/201</w:t>
      </w:r>
      <w:r w:rsidR="00F83F98">
        <w:rPr>
          <w:rFonts w:ascii="Comic Sans MS" w:hAnsi="Comic Sans MS" w:cs="Calibri"/>
          <w:bCs/>
          <w:color w:val="000000"/>
          <w:sz w:val="20"/>
          <w:szCs w:val="20"/>
        </w:rPr>
        <w:t>6</w:t>
      </w: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F0F0F"/>
        </w:rPr>
      </w:pPr>
      <w:r>
        <w:rPr>
          <w:rFonts w:ascii="Comic Sans MS" w:eastAsia="Calibri" w:hAnsi="Comic Sans MS"/>
          <w:color w:val="000000"/>
        </w:rPr>
        <w:t>To</w:t>
      </w:r>
    </w:p>
    <w:p w:rsidR="009E7E3D" w:rsidRDefault="009E7E3D" w:rsidP="009E7E3D">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(As per list *)</w:t>
      </w: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spacing w:after="0" w:line="240" w:lineRule="auto"/>
        <w:ind w:right="-43"/>
        <w:jc w:val="both"/>
        <w:outlineLvl w:val="0"/>
        <w:rPr>
          <w:rFonts w:ascii="Comic Sans MS" w:eastAsia="Calibri" w:hAnsi="Comic Sans MS"/>
          <w:i/>
          <w:iCs/>
          <w:color w:val="000000"/>
          <w:sz w:val="18"/>
          <w:szCs w:val="18"/>
        </w:rPr>
      </w:pPr>
      <w:r>
        <w:rPr>
          <w:rFonts w:ascii="Comic Sans MS" w:eastAsia="Calibri" w:hAnsi="Comic Sans MS"/>
          <w:i/>
          <w:iCs/>
          <w:color w:val="000000"/>
          <w:sz w:val="18"/>
          <w:szCs w:val="18"/>
        </w:rPr>
        <w:t xml:space="preserve">*(The tender document is also being uploaded </w:t>
      </w:r>
      <w:r>
        <w:rPr>
          <w:rFonts w:ascii="Comic Sans MS" w:eastAsia="Calibri" w:hAnsi="Comic Sans MS"/>
          <w:color w:val="000000"/>
          <w:sz w:val="18"/>
          <w:szCs w:val="18"/>
        </w:rPr>
        <w:t xml:space="preserve">on </w:t>
      </w:r>
      <w:r>
        <w:rPr>
          <w:rFonts w:ascii="Comic Sans MS" w:eastAsia="Calibri" w:hAnsi="Comic Sans MS"/>
          <w:i/>
          <w:iCs/>
          <w:color w:val="000000"/>
          <w:sz w:val="18"/>
          <w:szCs w:val="18"/>
        </w:rPr>
        <w:t>the NIPHM</w:t>
      </w:r>
      <w:r>
        <w:rPr>
          <w:rFonts w:ascii="Comic Sans MS" w:eastAsia="Calibri" w:hAnsi="Comic Sans MS" w:cs="Arial"/>
          <w:i/>
          <w:iCs/>
          <w:color w:val="000000"/>
          <w:sz w:val="18"/>
          <w:szCs w:val="18"/>
        </w:rPr>
        <w:t xml:space="preserve"> website </w:t>
      </w:r>
      <w:hyperlink r:id="rId11" w:history="1">
        <w:r w:rsidRPr="00B97C7B">
          <w:rPr>
            <w:rStyle w:val="Hyperlink"/>
            <w:i/>
          </w:rPr>
          <w:t>http://niphm.gov.in</w:t>
        </w:r>
      </w:hyperlink>
      <w:r>
        <w:rPr>
          <w:rFonts w:ascii="Times New Roman" w:hAnsi="Times New Roman"/>
          <w:i/>
        </w:rPr>
        <w:t xml:space="preserve"> </w:t>
      </w:r>
      <w:r>
        <w:rPr>
          <w:rFonts w:ascii="Comic Sans MS" w:eastAsia="Calibri" w:hAnsi="Comic Sans MS"/>
          <w:i/>
          <w:iCs/>
          <w:color w:val="000000"/>
          <w:sz w:val="18"/>
          <w:szCs w:val="18"/>
        </w:rPr>
        <w:t>and the other prospective bidders can make use of the document down loaded from the website)</w:t>
      </w:r>
    </w:p>
    <w:p w:rsidR="009E7E3D" w:rsidRDefault="009E7E3D" w:rsidP="009E7E3D">
      <w:pPr>
        <w:autoSpaceDE w:val="0"/>
        <w:autoSpaceDN w:val="0"/>
        <w:adjustRightInd w:val="0"/>
        <w:spacing w:after="0" w:line="240" w:lineRule="auto"/>
        <w:rPr>
          <w:rFonts w:ascii="Comic Sans MS" w:eastAsia="Calibri" w:hAnsi="Comic Sans MS"/>
          <w:color w:val="000000"/>
        </w:rPr>
      </w:pPr>
    </w:p>
    <w:p w:rsidR="009E7E3D" w:rsidRDefault="009E7E3D" w:rsidP="009E7E3D">
      <w:pPr>
        <w:autoSpaceDE w:val="0"/>
        <w:autoSpaceDN w:val="0"/>
        <w:adjustRightInd w:val="0"/>
        <w:spacing w:after="0" w:line="240" w:lineRule="auto"/>
        <w:jc w:val="both"/>
        <w:rPr>
          <w:rFonts w:ascii="Comic Sans MS" w:eastAsia="Calibri" w:hAnsi="Comic Sans MS"/>
          <w:color w:val="000000"/>
        </w:rPr>
      </w:pPr>
      <w:r>
        <w:rPr>
          <w:rFonts w:ascii="Comic Sans MS" w:eastAsia="Calibri" w:hAnsi="Comic Sans MS"/>
          <w:color w:val="000000"/>
        </w:rPr>
        <w:t>Sub</w:t>
      </w:r>
      <w:proofErr w:type="gramStart"/>
      <w:r>
        <w:rPr>
          <w:rFonts w:ascii="Comic Sans MS" w:eastAsia="Calibri" w:hAnsi="Comic Sans MS"/>
          <w:color w:val="000000"/>
        </w:rPr>
        <w:t>:-</w:t>
      </w:r>
      <w:proofErr w:type="gramEnd"/>
      <w:r>
        <w:rPr>
          <w:rFonts w:ascii="Comic Sans MS" w:eastAsia="Calibri" w:hAnsi="Comic Sans MS"/>
          <w:color w:val="000000"/>
        </w:rPr>
        <w:t xml:space="preserve">  Sealed Tender for hiring of vehicles on Annual Rate Contract</w:t>
      </w:r>
      <w:r>
        <w:rPr>
          <w:rFonts w:ascii="Comic Sans MS" w:eastAsia="Calibri" w:hAnsi="Comic Sans MS" w:cs="Times New Roman"/>
          <w:color w:val="000000"/>
        </w:rPr>
        <w:t xml:space="preserve"> basis </w:t>
      </w:r>
      <w:r>
        <w:rPr>
          <w:rFonts w:ascii="Comic Sans MS" w:eastAsia="Calibri" w:hAnsi="Comic Sans MS"/>
          <w:color w:val="000000"/>
        </w:rPr>
        <w:t>– reg.</w:t>
      </w:r>
    </w:p>
    <w:p w:rsidR="009E7E3D" w:rsidRDefault="009E7E3D" w:rsidP="009E7E3D">
      <w:pPr>
        <w:autoSpaceDE w:val="0"/>
        <w:autoSpaceDN w:val="0"/>
        <w:adjustRightInd w:val="0"/>
        <w:spacing w:after="0" w:line="240" w:lineRule="auto"/>
        <w:jc w:val="center"/>
        <w:rPr>
          <w:rFonts w:ascii="Comic Sans MS" w:eastAsia="Calibri" w:hAnsi="Comic Sans MS"/>
          <w:color w:val="000000"/>
        </w:rPr>
      </w:pPr>
      <w:r>
        <w:rPr>
          <w:rFonts w:ascii="Comic Sans MS" w:eastAsia="Calibri" w:hAnsi="Comic Sans MS"/>
          <w:color w:val="000000"/>
        </w:rPr>
        <w:t>* * *</w:t>
      </w:r>
    </w:p>
    <w:p w:rsidR="009E7E3D" w:rsidRDefault="009E7E3D" w:rsidP="009E7E3D">
      <w:pPr>
        <w:autoSpaceDE w:val="0"/>
        <w:autoSpaceDN w:val="0"/>
        <w:adjustRightInd w:val="0"/>
        <w:spacing w:after="0" w:line="240" w:lineRule="auto"/>
        <w:rPr>
          <w:rFonts w:ascii="Comic Sans MS" w:eastAsia="Calibri" w:hAnsi="Comic Sans MS"/>
          <w:color w:val="000000"/>
        </w:rPr>
      </w:pPr>
      <w:r>
        <w:rPr>
          <w:rFonts w:ascii="Comic Sans MS" w:eastAsia="Calibri" w:hAnsi="Comic Sans MS"/>
          <w:color w:val="000000"/>
        </w:rPr>
        <w:t>Sir/Madam,</w:t>
      </w:r>
    </w:p>
    <w:p w:rsidR="009E7E3D" w:rsidRDefault="009E7E3D" w:rsidP="009E7E3D">
      <w:pPr>
        <w:pStyle w:val="NoSpacing"/>
      </w:pPr>
    </w:p>
    <w:p w:rsidR="009E7E3D" w:rsidRDefault="009E7E3D" w:rsidP="009E7E3D">
      <w:pPr>
        <w:spacing w:after="0" w:line="360" w:lineRule="auto"/>
        <w:jc w:val="both"/>
        <w:rPr>
          <w:rFonts w:ascii="Comic Sans MS" w:hAnsi="Comic Sans MS" w:cs="Arial"/>
          <w:b/>
        </w:rPr>
      </w:pPr>
      <w:r>
        <w:rPr>
          <w:rFonts w:ascii="Comic Sans MS" w:hAnsi="Comic Sans MS"/>
        </w:rPr>
        <w:t xml:space="preserve">National Institute of Plant Health Management (NIPHM) is an Autonomous organization under Department of Agriculture &amp; Co-operation, Ministry of Agriculture, </w:t>
      </w:r>
      <w:proofErr w:type="gramStart"/>
      <w:r>
        <w:rPr>
          <w:rFonts w:ascii="Comic Sans MS" w:hAnsi="Comic Sans MS"/>
        </w:rPr>
        <w:t>Government</w:t>
      </w:r>
      <w:proofErr w:type="gramEnd"/>
      <w:r>
        <w:rPr>
          <w:rFonts w:ascii="Comic Sans MS" w:hAnsi="Comic Sans MS"/>
        </w:rPr>
        <w:t xml:space="preserve"> of India and organizes training </w:t>
      </w:r>
      <w:proofErr w:type="spellStart"/>
      <w:r>
        <w:rPr>
          <w:rFonts w:ascii="Comic Sans MS" w:hAnsi="Comic Sans MS"/>
        </w:rPr>
        <w:t>programmes</w:t>
      </w:r>
      <w:proofErr w:type="spellEnd"/>
      <w:r>
        <w:rPr>
          <w:rFonts w:ascii="Comic Sans MS" w:hAnsi="Comic Sans MS"/>
        </w:rPr>
        <w:t xml:space="preserve"> for functionaries of Central, State/UTs/Public /Private /</w:t>
      </w:r>
      <w:proofErr w:type="spellStart"/>
      <w:r>
        <w:rPr>
          <w:rFonts w:ascii="Comic Sans MS" w:hAnsi="Comic Sans MS"/>
        </w:rPr>
        <w:t>Non Governmental</w:t>
      </w:r>
      <w:proofErr w:type="spellEnd"/>
      <w:r>
        <w:rPr>
          <w:rFonts w:ascii="Comic Sans MS" w:hAnsi="Comic Sans MS"/>
        </w:rPr>
        <w:t xml:space="preserve"> Organizations etc. and as such is in need of making to and fro transport arrangements for journey of its trainees /participants /faculty/visitors etc.  The NIPHM therefore </w:t>
      </w:r>
      <w:bookmarkStart w:id="0" w:name="_GoBack"/>
      <w:r>
        <w:rPr>
          <w:rFonts w:ascii="Comic Sans MS" w:hAnsi="Comic Sans MS"/>
          <w:b/>
        </w:rPr>
        <w:t>invites ‘Sealed Bids’ from Government approved/registered firms/travel agencies for hiring of vehicles on Annual Rate Contract basis.</w:t>
      </w:r>
      <w:bookmarkEnd w:id="0"/>
      <w:r>
        <w:rPr>
          <w:rFonts w:ascii="Comic Sans MS" w:hAnsi="Comic Sans MS"/>
          <w:b/>
        </w:rPr>
        <w:t xml:space="preserve"> </w:t>
      </w:r>
      <w:r>
        <w:rPr>
          <w:rFonts w:ascii="Comic Sans MS" w:hAnsi="Comic Sans MS"/>
        </w:rPr>
        <w:t xml:space="preserve">Details terms and conditions and price schedule may be downloaded from the NIPHM website </w:t>
      </w:r>
      <w:hyperlink r:id="rId12" w:history="1">
        <w:r>
          <w:rPr>
            <w:rStyle w:val="Hyperlink"/>
            <w:rFonts w:cs="Arial"/>
          </w:rPr>
          <w:t>http://niphm.gov.in</w:t>
        </w:r>
      </w:hyperlink>
    </w:p>
    <w:p w:rsidR="009E7E3D" w:rsidRDefault="009E7E3D" w:rsidP="009E7E3D">
      <w:pPr>
        <w:spacing w:after="0" w:line="240" w:lineRule="auto"/>
        <w:ind w:firstLine="720"/>
        <w:jc w:val="both"/>
        <w:rPr>
          <w:rFonts w:ascii="Comic Sans MS" w:hAnsi="Comic Sans MS"/>
        </w:rPr>
      </w:pPr>
      <w:r>
        <w:rPr>
          <w:rFonts w:ascii="Comic Sans MS" w:hAnsi="Comic Sans MS"/>
        </w:rPr>
        <w:t>The schedule of receipt and opening of tenders is as under:-</w:t>
      </w:r>
    </w:p>
    <w:p w:rsidR="009E7E3D" w:rsidRDefault="009E7E3D" w:rsidP="009E7E3D">
      <w:pPr>
        <w:spacing w:after="0" w:line="240" w:lineRule="auto"/>
        <w:ind w:firstLine="720"/>
        <w:jc w:val="both"/>
        <w:rPr>
          <w:rFonts w:ascii="Comic Sans MS" w:hAnsi="Comic Sans MS"/>
        </w:rPr>
      </w:pPr>
    </w:p>
    <w:p w:rsidR="009E7E3D" w:rsidRDefault="009E7E3D" w:rsidP="009E7E3D">
      <w:pPr>
        <w:spacing w:after="0" w:line="240" w:lineRule="auto"/>
        <w:ind w:firstLine="720"/>
        <w:jc w:val="both"/>
        <w:rPr>
          <w:rFonts w:ascii="Comic Sans MS" w:hAnsi="Comic Sans MS"/>
        </w:rPr>
      </w:pPr>
      <w:r>
        <w:rPr>
          <w:rFonts w:ascii="Comic Sans MS" w:hAnsi="Comic Sans MS"/>
        </w:rPr>
        <w:t xml:space="preserve">Last date and time for receipt of </w:t>
      </w:r>
      <w:proofErr w:type="gramStart"/>
      <w:r>
        <w:rPr>
          <w:rFonts w:ascii="Comic Sans MS" w:hAnsi="Comic Sans MS"/>
        </w:rPr>
        <w:t xml:space="preserve">bids </w:t>
      </w:r>
      <w:r>
        <w:rPr>
          <w:rFonts w:ascii="Comic Sans MS" w:hAnsi="Comic Sans MS"/>
        </w:rPr>
        <w:tab/>
        <w:t>::</w:t>
      </w:r>
      <w:proofErr w:type="gramEnd"/>
      <w:r>
        <w:rPr>
          <w:rFonts w:ascii="Comic Sans MS" w:hAnsi="Comic Sans MS"/>
        </w:rPr>
        <w:tab/>
        <w:t xml:space="preserve">15:00 </w:t>
      </w:r>
      <w:proofErr w:type="spellStart"/>
      <w:r>
        <w:rPr>
          <w:rFonts w:ascii="Comic Sans MS" w:hAnsi="Comic Sans MS"/>
        </w:rPr>
        <w:t>hrs</w:t>
      </w:r>
      <w:proofErr w:type="spellEnd"/>
      <w:r>
        <w:rPr>
          <w:rFonts w:ascii="Comic Sans MS" w:hAnsi="Comic Sans MS"/>
        </w:rPr>
        <w:t xml:space="preserve"> on </w:t>
      </w:r>
    </w:p>
    <w:p w:rsidR="009E7E3D" w:rsidRDefault="001B3BD4" w:rsidP="009E7E3D">
      <w:pPr>
        <w:spacing w:after="0" w:line="240" w:lineRule="auto"/>
        <w:ind w:left="5040" w:firstLine="720"/>
        <w:jc w:val="both"/>
        <w:rPr>
          <w:rFonts w:ascii="Comic Sans MS" w:hAnsi="Comic Sans MS"/>
        </w:rPr>
      </w:pPr>
      <w:r>
        <w:rPr>
          <w:rFonts w:ascii="Comic Sans MS" w:hAnsi="Comic Sans MS"/>
        </w:rPr>
        <w:t>28/04</w:t>
      </w:r>
      <w:r w:rsidR="009E7E3D">
        <w:rPr>
          <w:rFonts w:ascii="Comic Sans MS" w:hAnsi="Comic Sans MS"/>
        </w:rPr>
        <w:t>/201</w:t>
      </w:r>
      <w:r w:rsidR="00F83F98">
        <w:rPr>
          <w:rFonts w:ascii="Comic Sans MS" w:hAnsi="Comic Sans MS"/>
        </w:rPr>
        <w:t>6</w:t>
      </w:r>
      <w:r w:rsidR="009E7E3D">
        <w:rPr>
          <w:rFonts w:ascii="Comic Sans MS" w:hAnsi="Comic Sans MS"/>
        </w:rPr>
        <w:t>.</w:t>
      </w:r>
    </w:p>
    <w:p w:rsidR="009E7E3D" w:rsidRDefault="009E7E3D" w:rsidP="009E7E3D">
      <w:pPr>
        <w:spacing w:after="0" w:line="240" w:lineRule="auto"/>
        <w:jc w:val="both"/>
        <w:rPr>
          <w:rFonts w:ascii="Comic Sans MS" w:hAnsi="Comic Sans MS"/>
        </w:rPr>
      </w:pPr>
      <w:r>
        <w:rPr>
          <w:rFonts w:ascii="Comic Sans MS" w:hAnsi="Comic Sans MS"/>
        </w:rPr>
        <w:tab/>
      </w:r>
    </w:p>
    <w:p w:rsidR="009E7E3D" w:rsidRDefault="009E7E3D" w:rsidP="009E7E3D">
      <w:pPr>
        <w:spacing w:after="0" w:line="240" w:lineRule="auto"/>
        <w:ind w:firstLine="720"/>
        <w:jc w:val="both"/>
        <w:rPr>
          <w:rFonts w:ascii="Comic Sans MS" w:hAnsi="Comic Sans MS"/>
        </w:rPr>
      </w:pPr>
      <w:r>
        <w:rPr>
          <w:rFonts w:ascii="Comic Sans MS" w:hAnsi="Comic Sans MS"/>
        </w:rPr>
        <w:t>Date &amp; Time for opening of bids</w:t>
      </w:r>
      <w:proofErr w:type="gramStart"/>
      <w:r>
        <w:rPr>
          <w:rFonts w:ascii="Comic Sans MS" w:hAnsi="Comic Sans MS"/>
        </w:rPr>
        <w:tab/>
      </w:r>
      <w:r>
        <w:rPr>
          <w:rFonts w:ascii="Comic Sans MS" w:hAnsi="Comic Sans MS"/>
        </w:rPr>
        <w:tab/>
        <w:t>::</w:t>
      </w:r>
      <w:proofErr w:type="gramEnd"/>
      <w:r>
        <w:rPr>
          <w:rFonts w:ascii="Comic Sans MS" w:hAnsi="Comic Sans MS"/>
        </w:rPr>
        <w:tab/>
        <w:t xml:space="preserve">16:00 </w:t>
      </w:r>
      <w:proofErr w:type="spellStart"/>
      <w:r>
        <w:rPr>
          <w:rFonts w:ascii="Comic Sans MS" w:hAnsi="Comic Sans MS"/>
        </w:rPr>
        <w:t>hrs</w:t>
      </w:r>
      <w:proofErr w:type="spellEnd"/>
      <w:r>
        <w:rPr>
          <w:rFonts w:ascii="Comic Sans MS" w:hAnsi="Comic Sans MS"/>
        </w:rPr>
        <w:t xml:space="preserve"> on </w:t>
      </w:r>
    </w:p>
    <w:p w:rsidR="001B3BD4" w:rsidRDefault="001B3BD4" w:rsidP="001B3BD4">
      <w:pPr>
        <w:spacing w:after="0" w:line="240" w:lineRule="auto"/>
        <w:ind w:left="5040" w:firstLine="720"/>
        <w:jc w:val="both"/>
        <w:rPr>
          <w:rFonts w:ascii="Comic Sans MS" w:hAnsi="Comic Sans MS"/>
        </w:rPr>
      </w:pPr>
      <w:r>
        <w:rPr>
          <w:rFonts w:ascii="Comic Sans MS" w:hAnsi="Comic Sans MS"/>
        </w:rPr>
        <w:t>28/04/2016.</w:t>
      </w:r>
    </w:p>
    <w:p w:rsidR="009E7E3D" w:rsidRDefault="009E7E3D" w:rsidP="009E7E3D">
      <w:pPr>
        <w:pBdr>
          <w:bottom w:val="dotted" w:sz="24" w:space="1" w:color="auto"/>
        </w:pBdr>
        <w:spacing w:after="0" w:line="240" w:lineRule="auto"/>
        <w:jc w:val="both"/>
        <w:rPr>
          <w:rFonts w:ascii="Comic Sans MS" w:hAnsi="Comic Sans MS"/>
        </w:rPr>
      </w:pPr>
    </w:p>
    <w:p w:rsidR="009E7E3D" w:rsidRDefault="009E7E3D" w:rsidP="009E7E3D">
      <w:pPr>
        <w:pStyle w:val="NoSpacing"/>
        <w:rPr>
          <w:b/>
        </w:rPr>
      </w:pPr>
    </w:p>
    <w:p w:rsidR="009E7E3D" w:rsidRDefault="009E7E3D" w:rsidP="009E7E3D">
      <w:pPr>
        <w:pStyle w:val="NoSpacing"/>
        <w:ind w:left="6480"/>
        <w:rPr>
          <w:rFonts w:ascii="Times New Roman" w:eastAsiaTheme="minorEastAsia" w:hAnsi="Times New Roman"/>
          <w:b/>
        </w:rPr>
      </w:pPr>
      <w:r>
        <w:rPr>
          <w:rFonts w:ascii="Times New Roman" w:eastAsiaTheme="minorEastAsia" w:hAnsi="Times New Roman"/>
          <w:b/>
        </w:rPr>
        <w:t xml:space="preserve">    </w:t>
      </w:r>
      <w:r w:rsidRPr="00706548">
        <w:rPr>
          <w:rFonts w:ascii="Times New Roman" w:eastAsiaTheme="minorEastAsia" w:hAnsi="Times New Roman"/>
          <w:b/>
        </w:rPr>
        <w:t xml:space="preserve">         </w:t>
      </w:r>
      <w:r>
        <w:rPr>
          <w:rFonts w:ascii="Times New Roman" w:eastAsiaTheme="minorEastAsia" w:hAnsi="Times New Roman"/>
          <w:b/>
        </w:rPr>
        <w:t xml:space="preserve">  </w:t>
      </w:r>
    </w:p>
    <w:p w:rsidR="009E7E3D" w:rsidRDefault="009E7E3D" w:rsidP="009E7E3D">
      <w:pPr>
        <w:pStyle w:val="NoSpacing"/>
        <w:ind w:left="6480"/>
        <w:rPr>
          <w:rFonts w:ascii="Times New Roman" w:eastAsiaTheme="minorEastAsia" w:hAnsi="Times New Roman"/>
          <w:b/>
        </w:rPr>
      </w:pPr>
    </w:p>
    <w:p w:rsidR="009E7E3D" w:rsidRPr="009E7E3D" w:rsidRDefault="009E7E3D" w:rsidP="009E7E3D">
      <w:pPr>
        <w:pStyle w:val="NoSpacing"/>
        <w:ind w:left="6480" w:firstLine="720"/>
        <w:rPr>
          <w:b/>
        </w:rPr>
      </w:pPr>
      <w:r>
        <w:rPr>
          <w:rFonts w:ascii="Times New Roman" w:eastAsiaTheme="minorEastAsia" w:hAnsi="Times New Roman"/>
          <w:b/>
        </w:rPr>
        <w:t xml:space="preserve">  </w:t>
      </w:r>
      <w:r w:rsidRPr="00706548">
        <w:rPr>
          <w:rFonts w:ascii="Times New Roman" w:eastAsiaTheme="minorEastAsia" w:hAnsi="Times New Roman"/>
          <w:b/>
        </w:rPr>
        <w:t>REGISTRAR</w:t>
      </w:r>
      <w:r>
        <w:rPr>
          <w:rFonts w:ascii="Times New Roman" w:eastAsiaTheme="minorEastAsia" w:hAnsi="Times New Roman"/>
          <w:b/>
        </w:rPr>
        <w:t xml:space="preserve"> i/c</w:t>
      </w:r>
      <w:r w:rsidR="008D6A1C">
        <w:rPr>
          <w:b/>
        </w:rPr>
        <w:br w:type="page"/>
      </w:r>
    </w:p>
    <w:tbl>
      <w:tblPr>
        <w:tblpPr w:leftFromText="180" w:rightFromText="180" w:bottomFromText="200" w:vertAnchor="text" w:horzAnchor="margin" w:tblpXSpec="center" w:tblpY="436"/>
        <w:tblW w:w="10785" w:type="dxa"/>
        <w:tblBorders>
          <w:bottom w:val="single" w:sz="4" w:space="0" w:color="auto"/>
        </w:tblBorders>
        <w:tblLayout w:type="fixed"/>
        <w:tblLook w:val="04A0" w:firstRow="1" w:lastRow="0" w:firstColumn="1" w:lastColumn="0" w:noHBand="0" w:noVBand="1"/>
      </w:tblPr>
      <w:tblGrid>
        <w:gridCol w:w="1782"/>
        <w:gridCol w:w="6662"/>
        <w:gridCol w:w="2341"/>
      </w:tblGrid>
      <w:tr w:rsidR="009E7E3D" w:rsidTr="00B83C43">
        <w:trPr>
          <w:trHeight w:val="1080"/>
        </w:trPr>
        <w:tc>
          <w:tcPr>
            <w:tcW w:w="1782" w:type="dxa"/>
            <w:tcBorders>
              <w:top w:val="nil"/>
              <w:left w:val="nil"/>
              <w:bottom w:val="nil"/>
              <w:right w:val="nil"/>
            </w:tcBorders>
            <w:hideMark/>
          </w:tcPr>
          <w:p w:rsidR="009E7E3D" w:rsidRDefault="009E7E3D" w:rsidP="00B83C43">
            <w:pPr>
              <w:rPr>
                <w:rFonts w:ascii="Times New Roman" w:hAnsi="Times New Roman"/>
              </w:rPr>
            </w:pPr>
            <w:r>
              <w:rPr>
                <w:rFonts w:ascii="Times New Roman" w:hAnsi="Times New Roman"/>
              </w:rPr>
              <w:lastRenderedPageBreak/>
              <w:t xml:space="preserve">    </w:t>
            </w:r>
            <w:r>
              <w:rPr>
                <w:rFonts w:ascii="Times New Roman" w:hAnsi="Times New Roman"/>
                <w:noProof/>
                <w:lang w:bidi="hi-IN"/>
              </w:rPr>
              <w:drawing>
                <wp:inline distT="0" distB="0" distL="0" distR="0">
                  <wp:extent cx="466725" cy="636443"/>
                  <wp:effectExtent l="19050" t="0" r="9525" b="0"/>
                  <wp:docPr id="2" name="Picture 1" descr="Indian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an_Emblem"/>
                          <pic:cNvPicPr>
                            <a:picLocks noChangeAspect="1" noChangeArrowheads="1"/>
                          </pic:cNvPicPr>
                        </pic:nvPicPr>
                        <pic:blipFill>
                          <a:blip r:embed="rId9" cstate="print"/>
                          <a:srcRect/>
                          <a:stretch>
                            <a:fillRect/>
                          </a:stretch>
                        </pic:blipFill>
                        <pic:spPr bwMode="auto">
                          <a:xfrm>
                            <a:off x="0" y="0"/>
                            <a:ext cx="466725" cy="636443"/>
                          </a:xfrm>
                          <a:prstGeom prst="rect">
                            <a:avLst/>
                          </a:prstGeom>
                          <a:noFill/>
                          <a:ln w="9525">
                            <a:noFill/>
                            <a:miter lim="800000"/>
                            <a:headEnd/>
                            <a:tailEnd/>
                          </a:ln>
                        </pic:spPr>
                      </pic:pic>
                    </a:graphicData>
                  </a:graphic>
                </wp:inline>
              </w:drawing>
            </w:r>
          </w:p>
        </w:tc>
        <w:tc>
          <w:tcPr>
            <w:tcW w:w="6660" w:type="dxa"/>
            <w:tcBorders>
              <w:top w:val="nil"/>
              <w:left w:val="nil"/>
              <w:bottom w:val="nil"/>
              <w:right w:val="nil"/>
            </w:tcBorders>
            <w:hideMark/>
          </w:tcPr>
          <w:p w:rsidR="009E7E3D" w:rsidRDefault="009E7E3D" w:rsidP="00B83C43">
            <w:pPr>
              <w:pStyle w:val="Heading1"/>
              <w:spacing w:line="276" w:lineRule="auto"/>
              <w:rPr>
                <w:szCs w:val="22"/>
              </w:rPr>
            </w:pPr>
            <w:r>
              <w:rPr>
                <w:szCs w:val="22"/>
              </w:rPr>
              <w:t xml:space="preserve">   </w:t>
            </w:r>
            <w:r w:rsidRPr="00D129C5">
              <w:rPr>
                <w:sz w:val="28"/>
                <w:szCs w:val="26"/>
              </w:rPr>
              <w:t>National Institute of Plant Health Management</w:t>
            </w:r>
          </w:p>
          <w:p w:rsidR="00D129C5" w:rsidRDefault="009E7E3D" w:rsidP="001453B0">
            <w:pPr>
              <w:spacing w:after="0"/>
              <w:jc w:val="center"/>
              <w:rPr>
                <w:rFonts w:ascii="Times New Roman" w:hAnsi="Times New Roman"/>
              </w:rPr>
            </w:pPr>
            <w:r>
              <w:rPr>
                <w:rFonts w:ascii="Times New Roman" w:hAnsi="Times New Roman"/>
              </w:rPr>
              <w:t>Department of Agriculture &amp; Cooperation</w:t>
            </w:r>
          </w:p>
          <w:p w:rsidR="00D129C5" w:rsidRDefault="009E7E3D" w:rsidP="00D129C5">
            <w:pPr>
              <w:spacing w:after="0"/>
              <w:ind w:left="-1080" w:right="-829" w:hanging="180"/>
              <w:jc w:val="center"/>
              <w:rPr>
                <w:rFonts w:ascii="Times New Roman" w:hAnsi="Times New Roman"/>
                <w:bCs/>
              </w:rPr>
            </w:pPr>
            <w:r>
              <w:rPr>
                <w:rFonts w:ascii="Times New Roman" w:hAnsi="Times New Roman"/>
                <w:bCs/>
              </w:rPr>
              <w:t>Ministry of Agriculture</w:t>
            </w:r>
          </w:p>
          <w:p w:rsidR="009E7E3D" w:rsidRPr="00D129C5" w:rsidRDefault="009E7E3D" w:rsidP="00D129C5">
            <w:pPr>
              <w:spacing w:after="0"/>
              <w:ind w:left="-1080" w:right="-829" w:hanging="180"/>
              <w:jc w:val="center"/>
              <w:rPr>
                <w:rFonts w:ascii="Times New Roman" w:hAnsi="Times New Roman"/>
              </w:rPr>
            </w:pPr>
            <w:r w:rsidRPr="00D129C5">
              <w:rPr>
                <w:rFonts w:ascii="Times New Roman" w:hAnsi="Times New Roman"/>
                <w:bCs/>
              </w:rPr>
              <w:t>Government of India</w:t>
            </w:r>
          </w:p>
        </w:tc>
        <w:tc>
          <w:tcPr>
            <w:tcW w:w="2340" w:type="dxa"/>
            <w:tcBorders>
              <w:top w:val="nil"/>
              <w:left w:val="nil"/>
              <w:bottom w:val="nil"/>
              <w:right w:val="nil"/>
            </w:tcBorders>
            <w:hideMark/>
          </w:tcPr>
          <w:p w:rsidR="009E7E3D" w:rsidRDefault="009E7E3D" w:rsidP="00B83C43">
            <w:pPr>
              <w:spacing w:after="0"/>
              <w:jc w:val="center"/>
              <w:rPr>
                <w:rFonts w:ascii="Times New Roman" w:hAnsi="Times New Roman"/>
                <w:b/>
              </w:rPr>
            </w:pPr>
            <w:r>
              <w:rPr>
                <w:rFonts w:ascii="Times New Roman" w:hAnsi="Times New Roman"/>
                <w:b/>
                <w:noProof/>
                <w:lang w:bidi="hi-IN"/>
              </w:rPr>
              <w:drawing>
                <wp:inline distT="0" distB="0" distL="0" distR="0">
                  <wp:extent cx="723265" cy="680720"/>
                  <wp:effectExtent l="19050" t="0" r="635" b="0"/>
                  <wp:docPr id="3"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10"/>
                          <a:srcRect/>
                          <a:stretch>
                            <a:fillRect/>
                          </a:stretch>
                        </pic:blipFill>
                        <pic:spPr bwMode="auto">
                          <a:xfrm>
                            <a:off x="0" y="0"/>
                            <a:ext cx="723265" cy="680720"/>
                          </a:xfrm>
                          <a:prstGeom prst="rect">
                            <a:avLst/>
                          </a:prstGeom>
                          <a:noFill/>
                          <a:ln w="9525">
                            <a:noFill/>
                            <a:miter lim="800000"/>
                            <a:headEnd/>
                            <a:tailEnd/>
                          </a:ln>
                        </pic:spPr>
                      </pic:pic>
                    </a:graphicData>
                  </a:graphic>
                </wp:inline>
              </w:drawing>
            </w:r>
          </w:p>
        </w:tc>
      </w:tr>
      <w:tr w:rsidR="009E7E3D" w:rsidTr="00B83C43">
        <w:trPr>
          <w:trHeight w:val="882"/>
        </w:trPr>
        <w:tc>
          <w:tcPr>
            <w:tcW w:w="8442" w:type="dxa"/>
            <w:gridSpan w:val="2"/>
            <w:tcBorders>
              <w:top w:val="nil"/>
              <w:left w:val="nil"/>
              <w:bottom w:val="single" w:sz="4" w:space="0" w:color="auto"/>
              <w:right w:val="nil"/>
            </w:tcBorders>
            <w:hideMark/>
          </w:tcPr>
          <w:p w:rsidR="009E7E3D" w:rsidRDefault="009E7E3D" w:rsidP="00B83C43">
            <w:pPr>
              <w:spacing w:after="0"/>
              <w:ind w:right="-649"/>
              <w:rPr>
                <w:rFonts w:ascii="Times New Roman" w:hAnsi="Times New Roman"/>
              </w:rPr>
            </w:pPr>
            <w:r>
              <w:rPr>
                <w:rFonts w:ascii="Times New Roman" w:hAnsi="Times New Roman"/>
              </w:rPr>
              <w:t>Telephone: 9140-24015374</w:t>
            </w:r>
          </w:p>
          <w:p w:rsidR="009E7E3D" w:rsidRDefault="009E7E3D" w:rsidP="00B83C43">
            <w:pPr>
              <w:spacing w:after="0"/>
              <w:ind w:right="-829"/>
              <w:rPr>
                <w:rFonts w:ascii="Times New Roman" w:hAnsi="Times New Roman"/>
              </w:rPr>
            </w:pPr>
            <w:r>
              <w:rPr>
                <w:rFonts w:ascii="Times New Roman" w:hAnsi="Times New Roman"/>
              </w:rPr>
              <w:t xml:space="preserve">E-mail: </w:t>
            </w:r>
            <w:proofErr w:type="spellStart"/>
            <w:r>
              <w:rPr>
                <w:rFonts w:ascii="Times New Roman" w:hAnsi="Times New Roman"/>
              </w:rPr>
              <w:t>niphm@nic</w:t>
            </w:r>
            <w:proofErr w:type="spellEnd"/>
            <w:r>
              <w:rPr>
                <w:rFonts w:ascii="Times New Roman" w:hAnsi="Times New Roman"/>
              </w:rPr>
              <w:t xml:space="preserve"> .in</w:t>
            </w:r>
          </w:p>
          <w:p w:rsidR="009E7E3D" w:rsidRDefault="009E7E3D" w:rsidP="00B83C43">
            <w:pPr>
              <w:spacing w:after="0"/>
              <w:ind w:right="-829"/>
              <w:rPr>
                <w:rFonts w:ascii="Times New Roman" w:hAnsi="Times New Roman"/>
              </w:rPr>
            </w:pPr>
            <w:r>
              <w:rPr>
                <w:rFonts w:ascii="Times New Roman" w:hAnsi="Times New Roman"/>
              </w:rPr>
              <w:t>Tele-Fax:  9140-24015346</w:t>
            </w:r>
          </w:p>
        </w:tc>
        <w:tc>
          <w:tcPr>
            <w:tcW w:w="2340" w:type="dxa"/>
            <w:tcBorders>
              <w:top w:val="nil"/>
              <w:left w:val="nil"/>
              <w:bottom w:val="single" w:sz="4" w:space="0" w:color="auto"/>
              <w:right w:val="nil"/>
            </w:tcBorders>
            <w:hideMark/>
          </w:tcPr>
          <w:p w:rsidR="009E7E3D" w:rsidRDefault="009E7E3D" w:rsidP="00B83C43">
            <w:pPr>
              <w:spacing w:after="0"/>
              <w:ind w:right="-829"/>
              <w:outlineLvl w:val="0"/>
              <w:rPr>
                <w:rFonts w:ascii="Times New Roman" w:hAnsi="Times New Roman"/>
              </w:rPr>
            </w:pPr>
            <w:r>
              <w:rPr>
                <w:rFonts w:ascii="Times New Roman" w:hAnsi="Times New Roman"/>
              </w:rPr>
              <w:t xml:space="preserve">  </w:t>
            </w:r>
            <w:proofErr w:type="spellStart"/>
            <w:r>
              <w:rPr>
                <w:rFonts w:ascii="Times New Roman" w:hAnsi="Times New Roman"/>
              </w:rPr>
              <w:t>Rajendra</w:t>
            </w:r>
            <w:proofErr w:type="spellEnd"/>
            <w:r>
              <w:rPr>
                <w:rFonts w:ascii="Times New Roman" w:hAnsi="Times New Roman"/>
              </w:rPr>
              <w:t xml:space="preserve"> Nagar,</w:t>
            </w:r>
          </w:p>
          <w:p w:rsidR="009E7E3D" w:rsidRDefault="009E7E3D" w:rsidP="00B83C43">
            <w:pPr>
              <w:spacing w:after="0"/>
              <w:ind w:left="-1080" w:right="-829" w:hanging="180"/>
              <w:jc w:val="center"/>
              <w:outlineLvl w:val="0"/>
              <w:rPr>
                <w:rFonts w:ascii="Times New Roman" w:hAnsi="Times New Roman"/>
              </w:rPr>
            </w:pPr>
            <w:r>
              <w:rPr>
                <w:rFonts w:ascii="Times New Roman" w:hAnsi="Times New Roman"/>
              </w:rPr>
              <w:t xml:space="preserve">          Hyderabad – 500 030 </w:t>
            </w:r>
          </w:p>
          <w:p w:rsidR="009E7E3D" w:rsidRDefault="009E7E3D" w:rsidP="00B83C43">
            <w:pPr>
              <w:spacing w:after="0"/>
              <w:ind w:left="-1080" w:right="-829" w:hanging="180"/>
              <w:jc w:val="center"/>
              <w:outlineLvl w:val="0"/>
              <w:rPr>
                <w:rFonts w:ascii="Times New Roman" w:hAnsi="Times New Roman"/>
              </w:rPr>
            </w:pPr>
            <w:r>
              <w:rPr>
                <w:rFonts w:ascii="Times New Roman" w:hAnsi="Times New Roman"/>
                <w:i/>
              </w:rPr>
              <w:t xml:space="preserve">      http://niphm.gov.in</w:t>
            </w:r>
          </w:p>
        </w:tc>
      </w:tr>
    </w:tbl>
    <w:p w:rsidR="009E7E3D" w:rsidRDefault="009E7E3D" w:rsidP="00230FE1">
      <w:pPr>
        <w:pStyle w:val="NoSpacing"/>
        <w:jc w:val="both"/>
        <w:rPr>
          <w:rFonts w:ascii="Times New Roman" w:hAnsi="Times New Roman" w:cs="Times New Roman"/>
          <w:b/>
          <w:sz w:val="24"/>
        </w:rPr>
      </w:pPr>
    </w:p>
    <w:p w:rsidR="00B83C43" w:rsidRDefault="00B83C43" w:rsidP="00B83C43">
      <w:pPr>
        <w:spacing w:after="0" w:line="240" w:lineRule="auto"/>
        <w:jc w:val="center"/>
        <w:rPr>
          <w:rFonts w:ascii="Times New Roman" w:hAnsi="Times New Roman" w:cs="Times New Roman"/>
          <w:b/>
          <w:sz w:val="46"/>
          <w:szCs w:val="46"/>
        </w:rPr>
      </w:pPr>
    </w:p>
    <w:p w:rsidR="00B83C43" w:rsidRDefault="00B83C43" w:rsidP="00B83C43">
      <w:pPr>
        <w:spacing w:after="0" w:line="240" w:lineRule="auto"/>
        <w:jc w:val="center"/>
        <w:rPr>
          <w:rFonts w:ascii="Times New Roman" w:hAnsi="Times New Roman" w:cs="Times New Roman"/>
          <w:b/>
          <w:sz w:val="46"/>
          <w:szCs w:val="46"/>
        </w:rPr>
      </w:pPr>
    </w:p>
    <w:p w:rsidR="00B83C43" w:rsidRDefault="00B83C43" w:rsidP="00B83C43">
      <w:pPr>
        <w:spacing w:after="0" w:line="240" w:lineRule="auto"/>
        <w:jc w:val="center"/>
        <w:rPr>
          <w:rFonts w:ascii="Times New Roman" w:hAnsi="Times New Roman" w:cs="Times New Roman"/>
          <w:b/>
          <w:sz w:val="46"/>
          <w:szCs w:val="46"/>
        </w:rPr>
      </w:pPr>
    </w:p>
    <w:p w:rsidR="00B83C43" w:rsidRDefault="00B83C43" w:rsidP="00B83C43">
      <w:pPr>
        <w:spacing w:after="0" w:line="240" w:lineRule="auto"/>
        <w:jc w:val="center"/>
        <w:rPr>
          <w:rFonts w:ascii="Times New Roman" w:hAnsi="Times New Roman" w:cs="Times New Roman"/>
          <w:b/>
          <w:sz w:val="46"/>
          <w:szCs w:val="46"/>
        </w:rPr>
      </w:pPr>
    </w:p>
    <w:p w:rsidR="00B83C43" w:rsidRPr="006F22E7" w:rsidRDefault="00B83C43" w:rsidP="00B83C43">
      <w:pPr>
        <w:spacing w:after="0" w:line="240" w:lineRule="auto"/>
        <w:jc w:val="center"/>
        <w:rPr>
          <w:rFonts w:ascii="Times New Roman" w:hAnsi="Times New Roman" w:cs="Times New Roman"/>
          <w:b/>
          <w:sz w:val="46"/>
          <w:szCs w:val="46"/>
        </w:rPr>
      </w:pPr>
      <w:r w:rsidRPr="006F22E7">
        <w:rPr>
          <w:rFonts w:ascii="Times New Roman" w:hAnsi="Times New Roman" w:cs="Times New Roman"/>
          <w:b/>
          <w:sz w:val="46"/>
          <w:szCs w:val="46"/>
        </w:rPr>
        <w:t>TENDER DOCUMENT</w:t>
      </w:r>
    </w:p>
    <w:p w:rsidR="00B83C43" w:rsidRPr="00EF5AE2" w:rsidRDefault="00B83C43" w:rsidP="00B83C43">
      <w:pPr>
        <w:spacing w:after="0" w:line="240" w:lineRule="auto"/>
        <w:jc w:val="center"/>
        <w:rPr>
          <w:rFonts w:ascii="Times New Roman" w:hAnsi="Times New Roman" w:cs="Times New Roman"/>
        </w:rPr>
      </w:pPr>
    </w:p>
    <w:p w:rsidR="00B83C43" w:rsidRPr="00EF5AE2" w:rsidRDefault="00B83C43" w:rsidP="00B83C43">
      <w:pPr>
        <w:spacing w:after="0" w:line="240" w:lineRule="auto"/>
        <w:jc w:val="center"/>
        <w:rPr>
          <w:rFonts w:ascii="Times New Roman" w:hAnsi="Times New Roman" w:cs="Times New Roman"/>
        </w:rPr>
      </w:pPr>
    </w:p>
    <w:p w:rsidR="00B83C43" w:rsidRPr="00EF5AE2" w:rsidRDefault="00B83C43" w:rsidP="00B83C43">
      <w:pPr>
        <w:spacing w:after="0" w:line="240" w:lineRule="auto"/>
        <w:jc w:val="center"/>
        <w:rPr>
          <w:rFonts w:ascii="Times New Roman" w:hAnsi="Times New Roman" w:cs="Times New Roman"/>
          <w:b/>
        </w:rPr>
      </w:pPr>
    </w:p>
    <w:p w:rsidR="00B83C43" w:rsidRPr="006F22E7" w:rsidRDefault="00B83C43" w:rsidP="00B83C43">
      <w:pPr>
        <w:spacing w:after="0" w:line="240" w:lineRule="auto"/>
        <w:jc w:val="center"/>
        <w:rPr>
          <w:rFonts w:ascii="Times New Roman" w:hAnsi="Times New Roman" w:cs="Times New Roman"/>
          <w:b/>
          <w:sz w:val="50"/>
          <w:szCs w:val="50"/>
        </w:rPr>
      </w:pPr>
      <w:r w:rsidRPr="006F22E7">
        <w:rPr>
          <w:rFonts w:ascii="Times New Roman" w:hAnsi="Times New Roman" w:cs="Times New Roman"/>
          <w:b/>
          <w:sz w:val="50"/>
          <w:szCs w:val="50"/>
        </w:rPr>
        <w:t>FOR</w:t>
      </w:r>
    </w:p>
    <w:p w:rsidR="00B83C43" w:rsidRPr="006F22E7" w:rsidRDefault="00B83C43" w:rsidP="00B83C43">
      <w:pPr>
        <w:spacing w:after="0" w:line="360" w:lineRule="auto"/>
        <w:jc w:val="center"/>
        <w:rPr>
          <w:rFonts w:ascii="Times New Roman" w:hAnsi="Times New Roman" w:cs="Times New Roman"/>
          <w:b/>
          <w:sz w:val="50"/>
          <w:szCs w:val="50"/>
        </w:rPr>
      </w:pPr>
    </w:p>
    <w:p w:rsidR="00B83C43" w:rsidRDefault="00B83C43" w:rsidP="00B83C43">
      <w:pPr>
        <w:autoSpaceDE w:val="0"/>
        <w:autoSpaceDN w:val="0"/>
        <w:adjustRightInd w:val="0"/>
        <w:spacing w:after="0"/>
        <w:jc w:val="center"/>
        <w:rPr>
          <w:rFonts w:ascii="Times New Roman" w:eastAsia="Calibri" w:hAnsi="Times New Roman" w:cs="Times New Roman"/>
          <w:b/>
          <w:bCs/>
          <w:color w:val="000000"/>
          <w:sz w:val="50"/>
          <w:szCs w:val="50"/>
        </w:rPr>
      </w:pPr>
      <w:r w:rsidRPr="006F22E7">
        <w:rPr>
          <w:rFonts w:ascii="Times New Roman" w:eastAsia="Calibri" w:hAnsi="Times New Roman" w:cs="Times New Roman"/>
          <w:b/>
          <w:bCs/>
          <w:color w:val="000000"/>
          <w:sz w:val="50"/>
          <w:szCs w:val="50"/>
        </w:rPr>
        <w:t xml:space="preserve">HIRING OF VEHICLES </w:t>
      </w:r>
    </w:p>
    <w:p w:rsidR="00B83C43" w:rsidRDefault="00B83C43" w:rsidP="00B83C43">
      <w:pPr>
        <w:autoSpaceDE w:val="0"/>
        <w:autoSpaceDN w:val="0"/>
        <w:adjustRightInd w:val="0"/>
        <w:spacing w:after="0"/>
        <w:jc w:val="center"/>
        <w:rPr>
          <w:rFonts w:ascii="Times New Roman" w:eastAsia="Calibri" w:hAnsi="Times New Roman" w:cs="Times New Roman"/>
          <w:b/>
          <w:bCs/>
          <w:color w:val="000000"/>
          <w:sz w:val="50"/>
          <w:szCs w:val="50"/>
        </w:rPr>
      </w:pPr>
      <w:r w:rsidRPr="006F22E7">
        <w:rPr>
          <w:rFonts w:ascii="Times New Roman" w:eastAsia="Calibri" w:hAnsi="Times New Roman" w:cs="Times New Roman"/>
          <w:b/>
          <w:bCs/>
          <w:color w:val="000000"/>
          <w:sz w:val="50"/>
          <w:szCs w:val="50"/>
        </w:rPr>
        <w:t xml:space="preserve">ON </w:t>
      </w:r>
    </w:p>
    <w:p w:rsidR="00B83C43" w:rsidRPr="006F22E7" w:rsidRDefault="00B83C43" w:rsidP="00B83C43">
      <w:pPr>
        <w:autoSpaceDE w:val="0"/>
        <w:autoSpaceDN w:val="0"/>
        <w:adjustRightInd w:val="0"/>
        <w:spacing w:after="0"/>
        <w:jc w:val="center"/>
        <w:rPr>
          <w:rFonts w:ascii="Times New Roman" w:eastAsia="Calibri" w:hAnsi="Times New Roman" w:cs="Times New Roman"/>
          <w:b/>
          <w:bCs/>
          <w:color w:val="000000"/>
          <w:sz w:val="50"/>
          <w:szCs w:val="50"/>
        </w:rPr>
      </w:pPr>
      <w:r w:rsidRPr="006F22E7">
        <w:rPr>
          <w:rFonts w:ascii="Times New Roman" w:eastAsia="Calibri" w:hAnsi="Times New Roman" w:cs="Times New Roman"/>
          <w:b/>
          <w:bCs/>
          <w:color w:val="000000"/>
          <w:sz w:val="50"/>
          <w:szCs w:val="50"/>
        </w:rPr>
        <w:t>ANNUAL RATE CONTRACT BASIS</w:t>
      </w:r>
    </w:p>
    <w:p w:rsidR="00B83C43" w:rsidRPr="00EF5AE2" w:rsidRDefault="00B83C43" w:rsidP="00B83C43">
      <w:pPr>
        <w:autoSpaceDE w:val="0"/>
        <w:autoSpaceDN w:val="0"/>
        <w:adjustRightInd w:val="0"/>
        <w:spacing w:after="0"/>
        <w:jc w:val="center"/>
        <w:rPr>
          <w:rFonts w:ascii="Times New Roman" w:hAnsi="Times New Roman" w:cs="Times New Roman"/>
          <w:b/>
        </w:rPr>
      </w:pPr>
    </w:p>
    <w:p w:rsidR="00B83C43" w:rsidRPr="00F36667" w:rsidRDefault="00B83C43" w:rsidP="00B83C43">
      <w:pPr>
        <w:spacing w:after="0" w:line="240" w:lineRule="auto"/>
        <w:jc w:val="both"/>
        <w:rPr>
          <w:rFonts w:ascii="Times New Roman" w:hAnsi="Times New Roman" w:cs="Times New Roman"/>
          <w:b/>
          <w:sz w:val="24"/>
          <w:szCs w:val="24"/>
        </w:rPr>
      </w:pPr>
    </w:p>
    <w:p w:rsidR="00B83C43" w:rsidRPr="00F36667" w:rsidRDefault="00B83C43" w:rsidP="00B83C43">
      <w:pPr>
        <w:spacing w:after="0" w:line="240" w:lineRule="auto"/>
        <w:jc w:val="center"/>
        <w:rPr>
          <w:rFonts w:ascii="Times New Roman" w:hAnsi="Times New Roman" w:cs="Times New Roman"/>
          <w:bCs/>
          <w:sz w:val="24"/>
          <w:szCs w:val="24"/>
        </w:rPr>
      </w:pPr>
    </w:p>
    <w:p w:rsidR="00B83C43" w:rsidRPr="00F36667" w:rsidRDefault="00B83C43" w:rsidP="00B83C43">
      <w:pPr>
        <w:spacing w:after="0" w:line="240" w:lineRule="auto"/>
        <w:jc w:val="center"/>
        <w:rPr>
          <w:rFonts w:ascii="Times New Roman" w:hAnsi="Times New Roman" w:cs="Times New Roman"/>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Default="00B83C43" w:rsidP="00B83C43">
      <w:pPr>
        <w:spacing w:after="0" w:line="240" w:lineRule="auto"/>
        <w:jc w:val="both"/>
        <w:rPr>
          <w:rFonts w:ascii="Times New Roman" w:hAnsi="Times New Roman" w:cs="Times New Roman"/>
          <w:b/>
          <w:sz w:val="24"/>
          <w:szCs w:val="24"/>
        </w:rPr>
      </w:pPr>
    </w:p>
    <w:p w:rsidR="00B83C43" w:rsidRPr="00300A21" w:rsidRDefault="00B83C43" w:rsidP="00B83C43">
      <w:pPr>
        <w:spacing w:after="0" w:line="240" w:lineRule="auto"/>
        <w:jc w:val="both"/>
        <w:rPr>
          <w:rFonts w:ascii="Times New Roman" w:hAnsi="Times New Roman" w:cs="Times New Roman"/>
          <w:b/>
          <w:sz w:val="24"/>
          <w:szCs w:val="24"/>
        </w:rPr>
      </w:pPr>
      <w:r w:rsidRPr="00300A21">
        <w:rPr>
          <w:rFonts w:ascii="Times New Roman" w:hAnsi="Times New Roman" w:cs="Times New Roman"/>
          <w:b/>
          <w:sz w:val="24"/>
          <w:szCs w:val="24"/>
        </w:rPr>
        <w:t xml:space="preserve">Note: </w:t>
      </w:r>
      <w:r w:rsidRPr="00300A21">
        <w:rPr>
          <w:rFonts w:ascii="Times New Roman" w:hAnsi="Times New Roman" w:cs="Times New Roman"/>
          <w:b/>
          <w:sz w:val="24"/>
          <w:szCs w:val="24"/>
        </w:rPr>
        <w:tab/>
        <w:t xml:space="preserve"> </w:t>
      </w:r>
    </w:p>
    <w:p w:rsidR="00B83C43" w:rsidRPr="00300A21" w:rsidRDefault="00B83C43" w:rsidP="001F748B">
      <w:pPr>
        <w:pStyle w:val="ListParagraph"/>
        <w:numPr>
          <w:ilvl w:val="0"/>
          <w:numId w:val="3"/>
        </w:numPr>
        <w:suppressAutoHyphens/>
        <w:spacing w:after="0" w:line="240" w:lineRule="auto"/>
        <w:contextualSpacing w:val="0"/>
        <w:jc w:val="both"/>
        <w:rPr>
          <w:rFonts w:ascii="Times New Roman" w:hAnsi="Times New Roman"/>
          <w:b/>
        </w:rPr>
      </w:pPr>
      <w:r w:rsidRPr="00300A21">
        <w:rPr>
          <w:rFonts w:ascii="Times New Roman" w:hAnsi="Times New Roman"/>
          <w:b/>
        </w:rPr>
        <w:t>The bidders are requested to sign on all the pages.</w:t>
      </w:r>
    </w:p>
    <w:p w:rsidR="00B83C43" w:rsidRPr="00300A21" w:rsidRDefault="00B83C43" w:rsidP="001F748B">
      <w:pPr>
        <w:pStyle w:val="ListParagraph"/>
        <w:numPr>
          <w:ilvl w:val="0"/>
          <w:numId w:val="3"/>
        </w:numPr>
        <w:suppressAutoHyphens/>
        <w:spacing w:after="0" w:line="240" w:lineRule="auto"/>
        <w:contextualSpacing w:val="0"/>
        <w:jc w:val="both"/>
        <w:rPr>
          <w:rFonts w:ascii="Times New Roman" w:hAnsi="Times New Roman"/>
          <w:b/>
        </w:rPr>
      </w:pPr>
      <w:r w:rsidRPr="00300A21">
        <w:rPr>
          <w:rFonts w:ascii="Times New Roman" w:hAnsi="Times New Roman"/>
          <w:b/>
        </w:rPr>
        <w:t xml:space="preserve">This tender document can be downloaded from website – </w:t>
      </w:r>
      <w:hyperlink r:id="rId13" w:history="1">
        <w:r w:rsidRPr="00300A21">
          <w:rPr>
            <w:rStyle w:val="Hyperlink"/>
            <w:rFonts w:ascii="Times New Roman" w:hAnsi="Times New Roman"/>
          </w:rPr>
          <w:t>http://niphm.gov.in</w:t>
        </w:r>
      </w:hyperlink>
      <w:r w:rsidRPr="00300A21">
        <w:rPr>
          <w:rFonts w:ascii="Times New Roman" w:hAnsi="Times New Roman"/>
          <w:b/>
        </w:rPr>
        <w:t xml:space="preserve">             </w:t>
      </w:r>
    </w:p>
    <w:p w:rsidR="00B83C43" w:rsidRPr="00621FF2" w:rsidRDefault="00B83C43" w:rsidP="001F748B">
      <w:pPr>
        <w:pStyle w:val="ListParagraph"/>
        <w:numPr>
          <w:ilvl w:val="0"/>
          <w:numId w:val="3"/>
        </w:numPr>
        <w:suppressAutoHyphens/>
        <w:spacing w:after="0" w:line="240" w:lineRule="auto"/>
        <w:contextualSpacing w:val="0"/>
        <w:jc w:val="both"/>
        <w:rPr>
          <w:rFonts w:ascii="Times New Roman" w:hAnsi="Times New Roman"/>
          <w:b/>
          <w:bCs/>
          <w:color w:val="000000"/>
          <w:u w:val="single"/>
        </w:rPr>
      </w:pPr>
      <w:r w:rsidRPr="00300A21">
        <w:rPr>
          <w:rFonts w:ascii="Times New Roman" w:hAnsi="Times New Roman"/>
          <w:b/>
          <w:bCs/>
        </w:rPr>
        <w:t xml:space="preserve">The tender document is to be put in a cover which should also be sealed &amp; </w:t>
      </w:r>
      <w:proofErr w:type="spellStart"/>
      <w:r w:rsidRPr="00300A21">
        <w:rPr>
          <w:rFonts w:ascii="Times New Roman" w:hAnsi="Times New Roman"/>
          <w:b/>
          <w:bCs/>
        </w:rPr>
        <w:t>superscribed</w:t>
      </w:r>
      <w:proofErr w:type="spellEnd"/>
      <w:r w:rsidRPr="00300A21">
        <w:rPr>
          <w:rFonts w:ascii="Times New Roman" w:hAnsi="Times New Roman"/>
          <w:b/>
          <w:bCs/>
        </w:rPr>
        <w:t xml:space="preserve"> “TENDER FOR </w:t>
      </w:r>
      <w:r>
        <w:rPr>
          <w:rFonts w:ascii="Times New Roman" w:hAnsi="Times New Roman"/>
          <w:b/>
          <w:bCs/>
        </w:rPr>
        <w:t>HIRING OF VEHICLES ON ANNUAL RATE CONTRACT BASIS</w:t>
      </w:r>
      <w:r w:rsidRPr="00621FF2">
        <w:rPr>
          <w:rFonts w:ascii="Times New Roman" w:hAnsi="Times New Roman"/>
          <w:b/>
        </w:rPr>
        <w:t>”</w:t>
      </w:r>
    </w:p>
    <w:p w:rsidR="00B83C43" w:rsidRPr="00F36667" w:rsidRDefault="00B83C43" w:rsidP="00B83C43">
      <w:pPr>
        <w:pStyle w:val="ListParagraph"/>
        <w:jc w:val="both"/>
        <w:rPr>
          <w:rFonts w:ascii="Times New Roman" w:hAnsi="Times New Roman"/>
          <w:b/>
          <w:bCs/>
          <w:color w:val="000000"/>
          <w:u w:val="single"/>
        </w:rPr>
      </w:pPr>
      <w:r w:rsidRPr="00F36667">
        <w:rPr>
          <w:rFonts w:ascii="Times New Roman" w:hAnsi="Times New Roman"/>
          <w:color w:val="000000"/>
          <w:u w:val="single"/>
        </w:rPr>
        <w:br w:type="page"/>
      </w:r>
    </w:p>
    <w:p w:rsidR="00B83C43" w:rsidRPr="00413350" w:rsidRDefault="00B83C43" w:rsidP="00B83C43">
      <w:pPr>
        <w:tabs>
          <w:tab w:val="left" w:pos="0"/>
        </w:tabs>
        <w:autoSpaceDE w:val="0"/>
        <w:autoSpaceDN w:val="0"/>
        <w:adjustRightInd w:val="0"/>
        <w:ind w:left="360"/>
        <w:rPr>
          <w:rFonts w:ascii="Times New Roman" w:hAnsi="Times New Roman" w:cs="Times New Roman"/>
          <w:color w:val="000000"/>
          <w:sz w:val="24"/>
          <w:szCs w:val="24"/>
          <w:u w:val="single"/>
        </w:rPr>
      </w:pPr>
    </w:p>
    <w:p w:rsidR="00B83C43" w:rsidRPr="00413350" w:rsidRDefault="00B83C43" w:rsidP="00B83C43">
      <w:pPr>
        <w:pStyle w:val="Heading2"/>
        <w:tabs>
          <w:tab w:val="left" w:pos="0"/>
        </w:tabs>
        <w:spacing w:before="0"/>
        <w:jc w:val="center"/>
        <w:rPr>
          <w:rFonts w:ascii="Times New Roman" w:hAnsi="Times New Roman"/>
          <w:color w:val="000000"/>
          <w:sz w:val="24"/>
          <w:szCs w:val="24"/>
          <w:u w:val="single"/>
        </w:rPr>
      </w:pPr>
      <w:r w:rsidRPr="00413350">
        <w:rPr>
          <w:rFonts w:ascii="Times New Roman" w:hAnsi="Times New Roman"/>
          <w:color w:val="000000"/>
          <w:sz w:val="24"/>
          <w:szCs w:val="24"/>
          <w:u w:val="single"/>
        </w:rPr>
        <w:t>TABLE OF CONTENTS</w:t>
      </w:r>
    </w:p>
    <w:p w:rsidR="00B83C43" w:rsidRPr="00413350" w:rsidRDefault="00B83C43" w:rsidP="00B83C43">
      <w:pPr>
        <w:pStyle w:val="Heading5"/>
        <w:jc w:val="center"/>
        <w:rPr>
          <w:rFonts w:ascii="Times New Roman" w:hAnsi="Times New Roman"/>
          <w:sz w:val="24"/>
        </w:rPr>
      </w:pPr>
    </w:p>
    <w:tbl>
      <w:tblPr>
        <w:tblW w:w="9720" w:type="dxa"/>
        <w:tblInd w:w="-7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60"/>
        <w:gridCol w:w="7020"/>
        <w:gridCol w:w="1440"/>
      </w:tblGrid>
      <w:tr w:rsidR="00B83C43" w:rsidRPr="00413350" w:rsidTr="00B83C43">
        <w:trPr>
          <w:trHeight w:val="292"/>
        </w:trPr>
        <w:tc>
          <w:tcPr>
            <w:tcW w:w="1260" w:type="dxa"/>
            <w:vAlign w:val="center"/>
          </w:tcPr>
          <w:p w:rsidR="00B83C43" w:rsidRPr="00413350" w:rsidRDefault="00B83C43" w:rsidP="00B83C43">
            <w:pPr>
              <w:pStyle w:val="TOC1"/>
              <w:tabs>
                <w:tab w:val="right" w:leader="dot" w:pos="8665"/>
              </w:tabs>
              <w:rPr>
                <w:rFonts w:ascii="Times New Roman" w:hAnsi="Times New Roman"/>
                <w:b/>
              </w:rPr>
            </w:pPr>
            <w:r w:rsidRPr="00413350">
              <w:rPr>
                <w:rFonts w:ascii="Times New Roman" w:hAnsi="Times New Roman"/>
                <w:b/>
              </w:rPr>
              <w:t>Sl. No.</w:t>
            </w:r>
          </w:p>
        </w:tc>
        <w:tc>
          <w:tcPr>
            <w:tcW w:w="7020" w:type="dxa"/>
            <w:vAlign w:val="center"/>
          </w:tcPr>
          <w:p w:rsidR="00B83C43" w:rsidRPr="00413350" w:rsidRDefault="00B83C43" w:rsidP="00B83C43">
            <w:pPr>
              <w:pStyle w:val="TOC1"/>
              <w:tabs>
                <w:tab w:val="right" w:leader="dot" w:pos="8665"/>
              </w:tabs>
              <w:rPr>
                <w:rFonts w:ascii="Times New Roman" w:hAnsi="Times New Roman"/>
                <w:b/>
              </w:rPr>
            </w:pPr>
            <w:r w:rsidRPr="00413350">
              <w:rPr>
                <w:rFonts w:ascii="Times New Roman" w:hAnsi="Times New Roman"/>
                <w:b/>
              </w:rPr>
              <w:t>Description</w:t>
            </w:r>
          </w:p>
        </w:tc>
        <w:tc>
          <w:tcPr>
            <w:tcW w:w="1440" w:type="dxa"/>
            <w:vAlign w:val="center"/>
          </w:tcPr>
          <w:p w:rsidR="00B83C43" w:rsidRPr="00413350" w:rsidRDefault="00B83C43" w:rsidP="00B83C43">
            <w:pPr>
              <w:pStyle w:val="TOC1"/>
              <w:tabs>
                <w:tab w:val="right" w:leader="dot" w:pos="8665"/>
              </w:tabs>
              <w:rPr>
                <w:rFonts w:ascii="Times New Roman" w:hAnsi="Times New Roman"/>
                <w:b/>
              </w:rPr>
            </w:pPr>
            <w:r w:rsidRPr="00413350">
              <w:rPr>
                <w:rFonts w:ascii="Times New Roman" w:hAnsi="Times New Roman"/>
                <w:b/>
              </w:rPr>
              <w:t>Page No</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1</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Preamble of Tender</w:t>
            </w:r>
          </w:p>
        </w:tc>
        <w:tc>
          <w:tcPr>
            <w:tcW w:w="1440" w:type="dxa"/>
          </w:tcPr>
          <w:p w:rsidR="00B83C43" w:rsidRPr="00413350" w:rsidRDefault="00B83C43" w:rsidP="001B3BD4">
            <w:pPr>
              <w:pStyle w:val="TOC1"/>
              <w:tabs>
                <w:tab w:val="right" w:leader="dot" w:pos="8665"/>
              </w:tabs>
              <w:jc w:val="center"/>
              <w:rPr>
                <w:rFonts w:ascii="Times New Roman" w:hAnsi="Times New Roman"/>
              </w:rPr>
            </w:pPr>
            <w:r w:rsidRPr="00413350">
              <w:rPr>
                <w:rFonts w:ascii="Times New Roman" w:hAnsi="Times New Roman"/>
              </w:rPr>
              <w:t>2</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2</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Check List</w:t>
            </w:r>
          </w:p>
        </w:tc>
        <w:tc>
          <w:tcPr>
            <w:tcW w:w="1440" w:type="dxa"/>
          </w:tcPr>
          <w:p w:rsidR="00B83C43" w:rsidRPr="00413350" w:rsidRDefault="003518EC" w:rsidP="001B3BD4">
            <w:pPr>
              <w:pStyle w:val="TOC1"/>
              <w:tabs>
                <w:tab w:val="right" w:leader="dot" w:pos="8665"/>
              </w:tabs>
              <w:jc w:val="center"/>
              <w:rPr>
                <w:rFonts w:ascii="Times New Roman" w:hAnsi="Times New Roman"/>
              </w:rPr>
            </w:pPr>
            <w:r>
              <w:rPr>
                <w:rFonts w:ascii="Times New Roman" w:hAnsi="Times New Roman"/>
              </w:rPr>
              <w:t>3</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3</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Salient Features of the  Tender</w:t>
            </w:r>
          </w:p>
        </w:tc>
        <w:tc>
          <w:tcPr>
            <w:tcW w:w="1440" w:type="dxa"/>
          </w:tcPr>
          <w:p w:rsidR="00B83C43" w:rsidRPr="00413350" w:rsidRDefault="003518EC" w:rsidP="001B3BD4">
            <w:pPr>
              <w:pStyle w:val="TOC1"/>
              <w:tabs>
                <w:tab w:val="right" w:leader="dot" w:pos="8665"/>
              </w:tabs>
              <w:jc w:val="center"/>
              <w:rPr>
                <w:rFonts w:ascii="Times New Roman" w:hAnsi="Times New Roman"/>
              </w:rPr>
            </w:pPr>
            <w:r>
              <w:rPr>
                <w:rFonts w:ascii="Times New Roman" w:hAnsi="Times New Roman"/>
              </w:rPr>
              <w:t>4</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4</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 xml:space="preserve">General Instructions </w:t>
            </w:r>
          </w:p>
        </w:tc>
        <w:tc>
          <w:tcPr>
            <w:tcW w:w="1440" w:type="dxa"/>
          </w:tcPr>
          <w:p w:rsidR="00B83C43" w:rsidRPr="00413350" w:rsidRDefault="003518EC" w:rsidP="001B3BD4">
            <w:pPr>
              <w:pStyle w:val="TOC1"/>
              <w:tabs>
                <w:tab w:val="right" w:leader="dot" w:pos="8665"/>
              </w:tabs>
              <w:jc w:val="center"/>
              <w:rPr>
                <w:rFonts w:ascii="Times New Roman" w:hAnsi="Times New Roman"/>
              </w:rPr>
            </w:pPr>
            <w:r>
              <w:rPr>
                <w:rFonts w:ascii="Times New Roman" w:hAnsi="Times New Roman"/>
              </w:rPr>
              <w:t>5</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5</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Eligibility Criteria</w:t>
            </w:r>
          </w:p>
        </w:tc>
        <w:tc>
          <w:tcPr>
            <w:tcW w:w="1440" w:type="dxa"/>
          </w:tcPr>
          <w:p w:rsidR="00B83C43" w:rsidRPr="00413350" w:rsidRDefault="003518EC" w:rsidP="001B3BD4">
            <w:pPr>
              <w:pStyle w:val="TOC1"/>
              <w:tabs>
                <w:tab w:val="right" w:leader="dot" w:pos="8665"/>
              </w:tabs>
              <w:jc w:val="center"/>
              <w:rPr>
                <w:rFonts w:ascii="Times New Roman" w:hAnsi="Times New Roman"/>
              </w:rPr>
            </w:pPr>
            <w:r>
              <w:rPr>
                <w:rFonts w:ascii="Times New Roman" w:hAnsi="Times New Roman"/>
              </w:rPr>
              <w:t>7</w:t>
            </w:r>
          </w:p>
        </w:tc>
      </w:tr>
      <w:tr w:rsidR="00B83C43" w:rsidRPr="00413350" w:rsidTr="00B83C43">
        <w:trPr>
          <w:trHeight w:val="292"/>
        </w:trPr>
        <w:tc>
          <w:tcPr>
            <w:tcW w:w="126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6</w:t>
            </w:r>
          </w:p>
        </w:tc>
        <w:tc>
          <w:tcPr>
            <w:tcW w:w="7020" w:type="dxa"/>
          </w:tcPr>
          <w:p w:rsidR="00B83C43" w:rsidRPr="00413350" w:rsidRDefault="00B83C43" w:rsidP="00B83C43">
            <w:pPr>
              <w:pStyle w:val="TOC1"/>
              <w:tabs>
                <w:tab w:val="right" w:leader="dot" w:pos="8665"/>
              </w:tabs>
              <w:rPr>
                <w:rFonts w:ascii="Times New Roman" w:hAnsi="Times New Roman"/>
              </w:rPr>
            </w:pPr>
            <w:r w:rsidRPr="00413350">
              <w:rPr>
                <w:rFonts w:ascii="Times New Roman" w:hAnsi="Times New Roman"/>
              </w:rPr>
              <w:t>Scope of work, Terms of Supply and Price Bid Validity</w:t>
            </w:r>
          </w:p>
        </w:tc>
        <w:tc>
          <w:tcPr>
            <w:tcW w:w="1440" w:type="dxa"/>
          </w:tcPr>
          <w:p w:rsidR="00B83C43" w:rsidRPr="00413350" w:rsidRDefault="003518EC" w:rsidP="001B3BD4">
            <w:pPr>
              <w:pStyle w:val="TOC1"/>
              <w:tabs>
                <w:tab w:val="right" w:leader="dot" w:pos="8665"/>
              </w:tabs>
              <w:jc w:val="center"/>
              <w:rPr>
                <w:rFonts w:ascii="Times New Roman" w:hAnsi="Times New Roman"/>
              </w:rPr>
            </w:pPr>
            <w:r>
              <w:rPr>
                <w:rFonts w:ascii="Times New Roman" w:hAnsi="Times New Roman"/>
              </w:rPr>
              <w:t>7</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7</w:t>
            </w:r>
          </w:p>
        </w:tc>
        <w:tc>
          <w:tcPr>
            <w:tcW w:w="7020" w:type="dxa"/>
          </w:tcPr>
          <w:p w:rsidR="005D0847" w:rsidRPr="00413350" w:rsidRDefault="005D0847" w:rsidP="00B83C43">
            <w:pPr>
              <w:pStyle w:val="TOC1"/>
              <w:tabs>
                <w:tab w:val="right" w:leader="dot" w:pos="8665"/>
              </w:tabs>
              <w:rPr>
                <w:rFonts w:ascii="Times New Roman" w:hAnsi="Times New Roman"/>
              </w:rPr>
            </w:pPr>
            <w:r>
              <w:rPr>
                <w:rFonts w:ascii="Times New Roman" w:hAnsi="Times New Roman"/>
              </w:rPr>
              <w:t>Tender Cost and EMD</w:t>
            </w:r>
          </w:p>
        </w:tc>
        <w:tc>
          <w:tcPr>
            <w:tcW w:w="1440" w:type="dxa"/>
          </w:tcPr>
          <w:p w:rsidR="005D0847" w:rsidRDefault="005D0847" w:rsidP="001B3BD4">
            <w:pPr>
              <w:pStyle w:val="TOC1"/>
              <w:tabs>
                <w:tab w:val="right" w:leader="dot" w:pos="8665"/>
              </w:tabs>
              <w:jc w:val="center"/>
              <w:rPr>
                <w:rFonts w:ascii="Times New Roman" w:hAnsi="Times New Roman"/>
              </w:rPr>
            </w:pPr>
            <w:r>
              <w:rPr>
                <w:rFonts w:ascii="Times New Roman" w:hAnsi="Times New Roman"/>
              </w:rPr>
              <w:t>8</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8</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Submission of Tender</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9</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9</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Opening of Tenders</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11</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10</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Tender Evaluation Criteria</w:t>
            </w:r>
          </w:p>
        </w:tc>
        <w:tc>
          <w:tcPr>
            <w:tcW w:w="1440" w:type="dxa"/>
          </w:tcPr>
          <w:p w:rsidR="005D0847" w:rsidRPr="00413350" w:rsidRDefault="005D0847" w:rsidP="001B3BD4">
            <w:pPr>
              <w:pStyle w:val="TOC1"/>
              <w:tabs>
                <w:tab w:val="left" w:pos="210"/>
                <w:tab w:val="center" w:pos="387"/>
                <w:tab w:val="right" w:leader="dot" w:pos="8665"/>
              </w:tabs>
              <w:jc w:val="center"/>
              <w:rPr>
                <w:rFonts w:ascii="Times New Roman" w:hAnsi="Times New Roman"/>
              </w:rPr>
            </w:pPr>
            <w:r>
              <w:rPr>
                <w:rFonts w:ascii="Times New Roman" w:hAnsi="Times New Roman"/>
              </w:rPr>
              <w:t>11</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11</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Acceptance of Tender</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12</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12</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 xml:space="preserve">Rejection of Tender </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12</w:t>
            </w:r>
          </w:p>
        </w:tc>
      </w:tr>
      <w:tr w:rsidR="005D0847" w:rsidRPr="00413350" w:rsidTr="00285B19">
        <w:trPr>
          <w:trHeight w:val="292"/>
        </w:trPr>
        <w:tc>
          <w:tcPr>
            <w:tcW w:w="1260" w:type="dxa"/>
            <w:vAlign w:val="center"/>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13</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Payment of Security Deposit</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12</w:t>
            </w:r>
          </w:p>
        </w:tc>
      </w:tr>
      <w:tr w:rsidR="005D0847" w:rsidRPr="00413350" w:rsidTr="00285B19">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14</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 xml:space="preserve">Terms of Payment </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12</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15</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 xml:space="preserve">Execution of Agreement </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13</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16</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 xml:space="preserve">Extension of contract </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13</w:t>
            </w:r>
          </w:p>
        </w:tc>
      </w:tr>
      <w:tr w:rsidR="005D0847" w:rsidRPr="00413350" w:rsidTr="00B83C43">
        <w:trPr>
          <w:trHeight w:val="292"/>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17</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Penalty clause</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13</w:t>
            </w:r>
          </w:p>
        </w:tc>
      </w:tr>
      <w:tr w:rsidR="005D0847" w:rsidRPr="00413350" w:rsidTr="00B83C43">
        <w:trPr>
          <w:trHeight w:val="213"/>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18</w:t>
            </w:r>
          </w:p>
        </w:tc>
        <w:tc>
          <w:tcPr>
            <w:tcW w:w="7020" w:type="dxa"/>
            <w:vAlign w:val="center"/>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Details of Bidder’s Profile/Part ‘A</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14</w:t>
            </w:r>
          </w:p>
        </w:tc>
      </w:tr>
      <w:tr w:rsidR="005D0847" w:rsidRPr="00413350" w:rsidTr="00B83C43">
        <w:trPr>
          <w:trHeight w:val="438"/>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19</w:t>
            </w:r>
          </w:p>
        </w:tc>
        <w:tc>
          <w:tcPr>
            <w:tcW w:w="7020" w:type="dxa"/>
          </w:tcPr>
          <w:p w:rsidR="005D0847" w:rsidRPr="00413350" w:rsidRDefault="005D0847" w:rsidP="00B83C43">
            <w:pPr>
              <w:pStyle w:val="TOC1"/>
              <w:tabs>
                <w:tab w:val="right" w:leader="dot" w:pos="8665"/>
              </w:tabs>
              <w:rPr>
                <w:rFonts w:ascii="Times New Roman" w:hAnsi="Times New Roman"/>
                <w:color w:val="000000"/>
              </w:rPr>
            </w:pPr>
            <w:r w:rsidRPr="00413350">
              <w:rPr>
                <w:rFonts w:ascii="Times New Roman" w:hAnsi="Times New Roman"/>
              </w:rPr>
              <w:t>Technical specification</w:t>
            </w:r>
            <w:r w:rsidRPr="00413350">
              <w:rPr>
                <w:rFonts w:ascii="Times New Roman" w:hAnsi="Times New Roman"/>
                <w:color w:val="000000"/>
              </w:rPr>
              <w:t xml:space="preserve">– Annexure II </w:t>
            </w: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15</w:t>
            </w:r>
          </w:p>
        </w:tc>
      </w:tr>
      <w:tr w:rsidR="005D0847" w:rsidRPr="00413350" w:rsidTr="00B83C43">
        <w:trPr>
          <w:trHeight w:val="249"/>
        </w:trPr>
        <w:tc>
          <w:tcPr>
            <w:tcW w:w="1260" w:type="dxa"/>
          </w:tcPr>
          <w:p w:rsidR="005D0847" w:rsidRPr="00413350" w:rsidRDefault="005D0847" w:rsidP="00285B19">
            <w:pPr>
              <w:pStyle w:val="TOC1"/>
              <w:tabs>
                <w:tab w:val="right" w:leader="dot" w:pos="8665"/>
              </w:tabs>
              <w:rPr>
                <w:rFonts w:ascii="Times New Roman" w:hAnsi="Times New Roman"/>
              </w:rPr>
            </w:pPr>
            <w:r w:rsidRPr="00413350">
              <w:rPr>
                <w:rFonts w:ascii="Times New Roman" w:hAnsi="Times New Roman"/>
              </w:rPr>
              <w:t>20</w:t>
            </w:r>
            <w:r>
              <w:rPr>
                <w:rFonts w:ascii="Times New Roman" w:hAnsi="Times New Roman"/>
              </w:rPr>
              <w:t xml:space="preserve"> &amp; 21</w:t>
            </w: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Details of Price Bid/Part ‘B’        – Annexure – III</w:t>
            </w:r>
          </w:p>
          <w:p w:rsidR="005D0847" w:rsidRPr="00413350" w:rsidRDefault="005D0847" w:rsidP="00B83C43">
            <w:pPr>
              <w:spacing w:after="0"/>
              <w:rPr>
                <w:rFonts w:ascii="Times New Roman" w:hAnsi="Times New Roman" w:cs="Times New Roman"/>
                <w:sz w:val="24"/>
                <w:szCs w:val="24"/>
                <w:lang w:val="en-GB" w:eastAsia="ar-SA"/>
              </w:rPr>
            </w:pPr>
          </w:p>
        </w:tc>
        <w:tc>
          <w:tcPr>
            <w:tcW w:w="1440" w:type="dxa"/>
          </w:tcPr>
          <w:p w:rsidR="005D0847" w:rsidRPr="00413350" w:rsidRDefault="005D0847" w:rsidP="001B3BD4">
            <w:pPr>
              <w:pStyle w:val="TOC1"/>
              <w:tabs>
                <w:tab w:val="right" w:leader="dot" w:pos="8665"/>
              </w:tabs>
              <w:jc w:val="center"/>
              <w:rPr>
                <w:rFonts w:ascii="Times New Roman" w:hAnsi="Times New Roman"/>
              </w:rPr>
            </w:pPr>
            <w:r>
              <w:rPr>
                <w:rFonts w:ascii="Times New Roman" w:hAnsi="Times New Roman"/>
              </w:rPr>
              <w:t>16</w:t>
            </w:r>
          </w:p>
        </w:tc>
      </w:tr>
      <w:tr w:rsidR="005D0847" w:rsidRPr="00413350" w:rsidTr="00B83C43">
        <w:trPr>
          <w:trHeight w:val="600"/>
        </w:trPr>
        <w:tc>
          <w:tcPr>
            <w:tcW w:w="1260" w:type="dxa"/>
          </w:tcPr>
          <w:p w:rsidR="005D0847" w:rsidRPr="00413350" w:rsidRDefault="005D0847" w:rsidP="00B83C43">
            <w:pPr>
              <w:pStyle w:val="TOC1"/>
              <w:tabs>
                <w:tab w:val="right" w:leader="dot" w:pos="8665"/>
              </w:tabs>
              <w:rPr>
                <w:rFonts w:ascii="Times New Roman" w:hAnsi="Times New Roman"/>
              </w:rPr>
            </w:pPr>
          </w:p>
        </w:tc>
        <w:tc>
          <w:tcPr>
            <w:tcW w:w="7020" w:type="dxa"/>
          </w:tcPr>
          <w:p w:rsidR="005D0847" w:rsidRPr="00413350" w:rsidRDefault="005D0847" w:rsidP="00B83C43">
            <w:pPr>
              <w:pStyle w:val="TOC1"/>
              <w:tabs>
                <w:tab w:val="right" w:leader="dot" w:pos="8665"/>
              </w:tabs>
              <w:rPr>
                <w:rFonts w:ascii="Times New Roman" w:hAnsi="Times New Roman"/>
              </w:rPr>
            </w:pPr>
            <w:r w:rsidRPr="00413350">
              <w:rPr>
                <w:rFonts w:ascii="Times New Roman" w:hAnsi="Times New Roman"/>
              </w:rPr>
              <w:t>Format for Authorisation letter  –  Annexure –IV</w:t>
            </w:r>
          </w:p>
          <w:p w:rsidR="005D0847" w:rsidRPr="00413350" w:rsidRDefault="005D0847" w:rsidP="00B83C43">
            <w:pPr>
              <w:rPr>
                <w:rFonts w:ascii="Times New Roman" w:hAnsi="Times New Roman" w:cs="Times New Roman"/>
                <w:sz w:val="24"/>
                <w:szCs w:val="24"/>
                <w:lang w:val="en-GB" w:eastAsia="ar-SA"/>
              </w:rPr>
            </w:pPr>
            <w:r w:rsidRPr="00413350">
              <w:rPr>
                <w:rFonts w:ascii="Times New Roman" w:hAnsi="Times New Roman" w:cs="Times New Roman"/>
                <w:sz w:val="24"/>
                <w:szCs w:val="24"/>
                <w:lang w:val="en-GB" w:eastAsia="ar-SA"/>
              </w:rPr>
              <w:t>Format of Under taking – Annexure - V</w:t>
            </w:r>
          </w:p>
        </w:tc>
        <w:tc>
          <w:tcPr>
            <w:tcW w:w="1440" w:type="dxa"/>
          </w:tcPr>
          <w:p w:rsidR="005D0847" w:rsidRPr="00413350" w:rsidRDefault="005D0847" w:rsidP="001B3BD4">
            <w:pPr>
              <w:jc w:val="center"/>
              <w:rPr>
                <w:rFonts w:ascii="Times New Roman" w:hAnsi="Times New Roman" w:cs="Times New Roman"/>
                <w:sz w:val="24"/>
                <w:szCs w:val="24"/>
                <w:lang w:val="en-GB" w:eastAsia="ar-SA"/>
              </w:rPr>
            </w:pPr>
            <w:r>
              <w:rPr>
                <w:rFonts w:ascii="Times New Roman" w:hAnsi="Times New Roman" w:cs="Times New Roman"/>
                <w:sz w:val="24"/>
                <w:szCs w:val="24"/>
                <w:lang w:val="en-GB" w:eastAsia="ar-SA"/>
              </w:rPr>
              <w:t>17-18</w:t>
            </w:r>
          </w:p>
        </w:tc>
      </w:tr>
    </w:tbl>
    <w:p w:rsidR="00B83C43" w:rsidRPr="009A4EE0" w:rsidRDefault="00B83C43" w:rsidP="00B83C43">
      <w:pPr>
        <w:rPr>
          <w:lang w:val="en-GB" w:eastAsia="ar-SA"/>
        </w:rPr>
      </w:pPr>
    </w:p>
    <w:p w:rsidR="00B83C43" w:rsidRPr="005F6C02" w:rsidRDefault="00B83C43" w:rsidP="001F748B">
      <w:pPr>
        <w:pStyle w:val="Heading3"/>
        <w:keepLines w:val="0"/>
        <w:numPr>
          <w:ilvl w:val="0"/>
          <w:numId w:val="21"/>
        </w:numPr>
        <w:suppressAutoHyphens/>
        <w:spacing w:before="0" w:line="240" w:lineRule="auto"/>
        <w:ind w:left="450" w:hanging="450"/>
        <w:rPr>
          <w:rFonts w:ascii="Times New Roman" w:hAnsi="Times New Roman"/>
          <w:color w:val="000000"/>
          <w:u w:val="single"/>
        </w:rPr>
      </w:pPr>
      <w:r w:rsidRPr="005F6C02">
        <w:rPr>
          <w:rFonts w:ascii="Times New Roman" w:hAnsi="Times New Roman"/>
          <w:color w:val="000000"/>
          <w:u w:val="single"/>
        </w:rPr>
        <w:t xml:space="preserve">PREAMBLE OF TENDER </w:t>
      </w:r>
    </w:p>
    <w:p w:rsidR="00B83C43" w:rsidRPr="005F6C02" w:rsidRDefault="00B83C43" w:rsidP="00B83C43">
      <w:pPr>
        <w:pStyle w:val="Heading3"/>
        <w:keepLines w:val="0"/>
        <w:spacing w:before="0"/>
        <w:ind w:left="1962"/>
        <w:rPr>
          <w:rFonts w:ascii="Times New Roman" w:hAnsi="Times New Roman"/>
          <w:color w:val="000000"/>
        </w:rPr>
      </w:pPr>
    </w:p>
    <w:p w:rsidR="00B83C43" w:rsidRPr="005F6C02" w:rsidRDefault="00B83C43" w:rsidP="00B83C43">
      <w:pPr>
        <w:spacing w:after="0" w:line="240" w:lineRule="auto"/>
        <w:ind w:firstLine="450"/>
        <w:jc w:val="both"/>
        <w:rPr>
          <w:rFonts w:ascii="Times New Roman" w:hAnsi="Times New Roman" w:cs="Times New Roman"/>
          <w:sz w:val="24"/>
          <w:szCs w:val="24"/>
        </w:rPr>
      </w:pPr>
      <w:r w:rsidRPr="005F6C02">
        <w:rPr>
          <w:rFonts w:ascii="Times New Roman" w:hAnsi="Times New Roman" w:cs="Times New Roman"/>
          <w:sz w:val="24"/>
          <w:szCs w:val="24"/>
        </w:rPr>
        <w:t xml:space="preserve">National Institute of Plant Health Management, an autonomous Institute under Ministry of Agriculture, Govt. of India is mandated to promote environmentally sustainable Plant Health Management Practices in diverse and changing agro-climatic conditions and provide policy support to Central and State Government on Plant Health Management, Sanitary and </w:t>
      </w:r>
      <w:proofErr w:type="spellStart"/>
      <w:r w:rsidRPr="005F6C02">
        <w:rPr>
          <w:rFonts w:ascii="Times New Roman" w:hAnsi="Times New Roman" w:cs="Times New Roman"/>
          <w:sz w:val="24"/>
          <w:szCs w:val="24"/>
        </w:rPr>
        <w:t>Phyto</w:t>
      </w:r>
      <w:proofErr w:type="spellEnd"/>
      <w:r w:rsidRPr="005F6C02">
        <w:rPr>
          <w:rFonts w:ascii="Times New Roman" w:hAnsi="Times New Roman" w:cs="Times New Roman"/>
          <w:sz w:val="24"/>
          <w:szCs w:val="24"/>
        </w:rPr>
        <w:t>-sanitary issues and emerging bio-security challenges.</w:t>
      </w:r>
    </w:p>
    <w:p w:rsidR="00B83C43" w:rsidRPr="005F6C02" w:rsidRDefault="00B83C43" w:rsidP="00B83C43">
      <w:pPr>
        <w:spacing w:after="0" w:line="240" w:lineRule="auto"/>
        <w:jc w:val="both"/>
        <w:rPr>
          <w:rFonts w:ascii="Times New Roman" w:hAnsi="Times New Roman" w:cs="Times New Roman"/>
          <w:sz w:val="24"/>
          <w:szCs w:val="24"/>
        </w:rPr>
      </w:pPr>
    </w:p>
    <w:p w:rsidR="00B83C43" w:rsidRPr="00463279" w:rsidRDefault="00B83C43" w:rsidP="00B83C43">
      <w:pPr>
        <w:spacing w:after="0" w:line="240" w:lineRule="auto"/>
        <w:jc w:val="both"/>
        <w:rPr>
          <w:rFonts w:ascii="Times New Roman" w:hAnsi="Times New Roman" w:cs="Times New Roman"/>
          <w:bCs/>
          <w:color w:val="000000" w:themeColor="text1"/>
          <w:u w:val="single"/>
        </w:rPr>
      </w:pPr>
      <w:r w:rsidRPr="005F6C02">
        <w:rPr>
          <w:rFonts w:ascii="Times New Roman" w:hAnsi="Times New Roman" w:cs="Times New Roman"/>
          <w:bCs/>
          <w:color w:val="000000" w:themeColor="text1"/>
          <w:sz w:val="24"/>
          <w:szCs w:val="24"/>
        </w:rPr>
        <w:t xml:space="preserve">In this connection, NIPHM invites ‘Sealed Bids’ under </w:t>
      </w:r>
      <w:r w:rsidRPr="005F6C02">
        <w:rPr>
          <w:rFonts w:ascii="Times New Roman" w:hAnsi="Times New Roman" w:cs="Times New Roman"/>
          <w:b/>
          <w:color w:val="000000" w:themeColor="text1"/>
          <w:sz w:val="24"/>
          <w:szCs w:val="24"/>
        </w:rPr>
        <w:t>‘two cover system’</w:t>
      </w:r>
      <w:r w:rsidRPr="005F6C02">
        <w:rPr>
          <w:rFonts w:ascii="Times New Roman" w:hAnsi="Times New Roman" w:cs="Times New Roman"/>
          <w:bCs/>
          <w:color w:val="000000" w:themeColor="text1"/>
          <w:sz w:val="24"/>
          <w:szCs w:val="24"/>
        </w:rPr>
        <w:t xml:space="preserve"> from the Service provider/Agency for </w:t>
      </w:r>
      <w:r w:rsidR="00DC1B61">
        <w:rPr>
          <w:rFonts w:ascii="Times New Roman" w:hAnsi="Times New Roman" w:cs="Times New Roman"/>
          <w:bCs/>
          <w:color w:val="000000" w:themeColor="text1"/>
          <w:sz w:val="24"/>
          <w:szCs w:val="24"/>
        </w:rPr>
        <w:t>providing commercial vehicles (</w:t>
      </w:r>
      <w:r w:rsidR="005D707C" w:rsidRPr="00D43A70">
        <w:rPr>
          <w:rFonts w:ascii="Times New Roman" w:hAnsi="Times New Roman"/>
        </w:rPr>
        <w:t xml:space="preserve">Non-A/c and A/c Vehicles for </w:t>
      </w:r>
      <w:proofErr w:type="spellStart"/>
      <w:r w:rsidR="005D707C" w:rsidRPr="00D43A70">
        <w:rPr>
          <w:rFonts w:ascii="Times New Roman" w:hAnsi="Times New Roman"/>
        </w:rPr>
        <w:t>Indica</w:t>
      </w:r>
      <w:proofErr w:type="spellEnd"/>
      <w:r w:rsidR="005D707C" w:rsidRPr="00D43A70">
        <w:rPr>
          <w:rFonts w:ascii="Times New Roman" w:hAnsi="Times New Roman"/>
        </w:rPr>
        <w:t xml:space="preserve">, </w:t>
      </w:r>
      <w:proofErr w:type="spellStart"/>
      <w:r w:rsidR="005D707C" w:rsidRPr="00D43A70">
        <w:rPr>
          <w:rFonts w:ascii="Times New Roman" w:hAnsi="Times New Roman"/>
        </w:rPr>
        <w:t>Quali</w:t>
      </w:r>
      <w:r w:rsidR="005D707C">
        <w:rPr>
          <w:rFonts w:ascii="Times New Roman" w:hAnsi="Times New Roman"/>
        </w:rPr>
        <w:t>s</w:t>
      </w:r>
      <w:proofErr w:type="spellEnd"/>
      <w:r w:rsidR="005D707C">
        <w:rPr>
          <w:rFonts w:ascii="Times New Roman" w:hAnsi="Times New Roman"/>
        </w:rPr>
        <w:t xml:space="preserve">, </w:t>
      </w:r>
      <w:proofErr w:type="spellStart"/>
      <w:r w:rsidR="005D707C">
        <w:rPr>
          <w:rFonts w:ascii="Times New Roman" w:hAnsi="Times New Roman"/>
        </w:rPr>
        <w:t>Innova</w:t>
      </w:r>
      <w:proofErr w:type="spellEnd"/>
      <w:r w:rsidR="005D707C">
        <w:rPr>
          <w:rFonts w:ascii="Times New Roman" w:hAnsi="Times New Roman"/>
        </w:rPr>
        <w:t xml:space="preserve">, Indigo, </w:t>
      </w:r>
      <w:proofErr w:type="spellStart"/>
      <w:r w:rsidR="005D707C">
        <w:rPr>
          <w:rFonts w:ascii="Times New Roman" w:hAnsi="Times New Roman"/>
        </w:rPr>
        <w:t>Swaraj</w:t>
      </w:r>
      <w:proofErr w:type="spellEnd"/>
      <w:r w:rsidR="005D707C">
        <w:rPr>
          <w:rFonts w:ascii="Times New Roman" w:hAnsi="Times New Roman"/>
        </w:rPr>
        <w:t xml:space="preserve"> Mazda</w:t>
      </w:r>
      <w:r w:rsidR="005D707C" w:rsidRPr="00D43A70">
        <w:rPr>
          <w:rFonts w:ascii="Times New Roman" w:hAnsi="Times New Roman"/>
        </w:rPr>
        <w:t xml:space="preserve"> and 50 seater Buses</w:t>
      </w:r>
      <w:r w:rsidR="005D707C">
        <w:rPr>
          <w:rFonts w:ascii="Times New Roman" w:hAnsi="Times New Roman"/>
        </w:rPr>
        <w:t>) on hiring basis.</w:t>
      </w:r>
      <w:r w:rsidRPr="00463279">
        <w:rPr>
          <w:rFonts w:ascii="Times New Roman" w:hAnsi="Times New Roman" w:cs="Times New Roman"/>
          <w:bCs/>
          <w:color w:val="000000" w:themeColor="text1"/>
          <w:u w:val="single"/>
        </w:rPr>
        <w:br w:type="page"/>
      </w:r>
    </w:p>
    <w:p w:rsidR="00B83C43" w:rsidRPr="004905EB" w:rsidRDefault="00B83C43" w:rsidP="00B83C43">
      <w:pPr>
        <w:autoSpaceDE w:val="0"/>
        <w:autoSpaceDN w:val="0"/>
        <w:adjustRightInd w:val="0"/>
        <w:spacing w:after="0" w:line="240" w:lineRule="auto"/>
        <w:rPr>
          <w:rFonts w:ascii="Times New Roman" w:hAnsi="Times New Roman" w:cs="Times New Roman"/>
          <w:bCs/>
          <w:color w:val="000000"/>
        </w:rPr>
      </w:pPr>
    </w:p>
    <w:p w:rsidR="00B83C43" w:rsidRPr="004905EB" w:rsidRDefault="00B83C43" w:rsidP="00B83C43">
      <w:pPr>
        <w:autoSpaceDE w:val="0"/>
        <w:autoSpaceDN w:val="0"/>
        <w:adjustRightInd w:val="0"/>
        <w:spacing w:after="0" w:line="240" w:lineRule="auto"/>
        <w:rPr>
          <w:rFonts w:ascii="Times New Roman" w:hAnsi="Times New Roman" w:cs="Times New Roman"/>
          <w:bCs/>
          <w:color w:val="000000"/>
        </w:rPr>
      </w:pPr>
    </w:p>
    <w:p w:rsidR="00B83C43" w:rsidRPr="00C9360C" w:rsidRDefault="00B83C43" w:rsidP="001F748B">
      <w:pPr>
        <w:pStyle w:val="ListParagraph"/>
        <w:numPr>
          <w:ilvl w:val="0"/>
          <w:numId w:val="21"/>
        </w:numPr>
        <w:spacing w:after="0" w:line="240" w:lineRule="auto"/>
        <w:ind w:left="360"/>
        <w:jc w:val="both"/>
        <w:rPr>
          <w:rFonts w:ascii="Times New Roman" w:hAnsi="Times New Roman"/>
          <w:b/>
          <w:color w:val="000000"/>
          <w:sz w:val="24"/>
          <w:szCs w:val="24"/>
          <w:u w:val="single"/>
        </w:rPr>
      </w:pPr>
      <w:r w:rsidRPr="00C9360C">
        <w:rPr>
          <w:rFonts w:ascii="Times New Roman" w:hAnsi="Times New Roman"/>
          <w:b/>
          <w:color w:val="000000"/>
          <w:sz w:val="24"/>
          <w:szCs w:val="24"/>
          <w:u w:val="single"/>
        </w:rPr>
        <w:t>CHECK LIST</w:t>
      </w:r>
    </w:p>
    <w:p w:rsidR="00B83C43" w:rsidRPr="00300A21" w:rsidRDefault="00B83C43" w:rsidP="00B83C43">
      <w:pPr>
        <w:spacing w:after="0" w:line="240" w:lineRule="auto"/>
        <w:jc w:val="both"/>
        <w:rPr>
          <w:rFonts w:ascii="Times New Roman" w:hAnsi="Times New Roman" w:cs="Times New Roman"/>
          <w:b/>
          <w:color w:val="000000"/>
          <w:sz w:val="24"/>
          <w:szCs w:val="24"/>
        </w:rPr>
      </w:pPr>
    </w:p>
    <w:p w:rsidR="00B83C43" w:rsidRDefault="00B83C43" w:rsidP="00B83C43">
      <w:pPr>
        <w:pStyle w:val="Heading3"/>
        <w:spacing w:before="0"/>
        <w:rPr>
          <w:rFonts w:ascii="Times New Roman" w:hAnsi="Times New Roman"/>
          <w:color w:val="000000"/>
        </w:rPr>
      </w:pPr>
      <w:r w:rsidRPr="00300A21">
        <w:rPr>
          <w:rFonts w:ascii="Times New Roman" w:hAnsi="Times New Roman"/>
          <w:color w:val="000000"/>
        </w:rPr>
        <w:t>BIDDER TO FILL IN THE CHECK LIST GIVEN BELOW</w:t>
      </w:r>
    </w:p>
    <w:p w:rsidR="00B83C43" w:rsidRPr="00585F2F" w:rsidRDefault="00B83C43" w:rsidP="00B83C43">
      <w:pPr>
        <w:rPr>
          <w:lang w:val="en-GB" w:eastAsia="ar-SA" w:bidi="hi-IN"/>
        </w:rPr>
      </w:pPr>
    </w:p>
    <w:p w:rsidR="00B83C43" w:rsidRPr="00300A21" w:rsidRDefault="00B83C43" w:rsidP="00B83C43">
      <w:pPr>
        <w:pStyle w:val="Heading3"/>
        <w:spacing w:before="0"/>
        <w:rPr>
          <w:rFonts w:ascii="Times New Roman" w:hAnsi="Times New Roman"/>
          <w:color w:val="000000"/>
        </w:rPr>
      </w:pPr>
      <w:r w:rsidRPr="00300A21">
        <w:rPr>
          <w:rFonts w:ascii="Times New Roman" w:hAnsi="Times New Roman"/>
          <w:color w:val="000000"/>
        </w:rPr>
        <w:t>(State YES/NO for each item)</w:t>
      </w:r>
    </w:p>
    <w:tbl>
      <w:tblPr>
        <w:tblW w:w="9540" w:type="dxa"/>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810"/>
        <w:gridCol w:w="7560"/>
        <w:gridCol w:w="1170"/>
      </w:tblGrid>
      <w:tr w:rsidR="00B83C43" w:rsidRPr="00FA4CBC" w:rsidTr="00B83C43">
        <w:trPr>
          <w:trHeight w:val="627"/>
        </w:trPr>
        <w:tc>
          <w:tcPr>
            <w:tcW w:w="810" w:type="dxa"/>
            <w:vAlign w:val="center"/>
          </w:tcPr>
          <w:p w:rsidR="00B83C43" w:rsidRPr="00FA4CBC" w:rsidRDefault="00B83C43" w:rsidP="00B83C43">
            <w:pPr>
              <w:snapToGrid w:val="0"/>
              <w:spacing w:after="0" w:line="240" w:lineRule="auto"/>
              <w:rPr>
                <w:rFonts w:ascii="Times New Roman" w:hAnsi="Times New Roman" w:cs="Times New Roman"/>
                <w:color w:val="000000"/>
                <w:sz w:val="24"/>
                <w:szCs w:val="24"/>
              </w:rPr>
            </w:pPr>
            <w:r w:rsidRPr="00FA4CBC">
              <w:rPr>
                <w:rFonts w:ascii="Times New Roman" w:hAnsi="Times New Roman" w:cs="Times New Roman"/>
                <w:color w:val="000000"/>
                <w:sz w:val="24"/>
                <w:szCs w:val="24"/>
              </w:rPr>
              <w:t>Sl. No.</w:t>
            </w:r>
          </w:p>
        </w:tc>
        <w:tc>
          <w:tcPr>
            <w:tcW w:w="7560" w:type="dxa"/>
            <w:vAlign w:val="center"/>
          </w:tcPr>
          <w:p w:rsidR="00B83C43" w:rsidRPr="006F5910" w:rsidRDefault="00B83C43" w:rsidP="00B83C43">
            <w:pPr>
              <w:pStyle w:val="Footer"/>
              <w:snapToGrid w:val="0"/>
              <w:rPr>
                <w:rFonts w:ascii="Times New Roman" w:hAnsi="Times New Roman"/>
              </w:rPr>
            </w:pPr>
            <w:r w:rsidRPr="006F5910">
              <w:rPr>
                <w:rFonts w:ascii="Times New Roman" w:hAnsi="Times New Roman"/>
              </w:rPr>
              <w:t>Details</w:t>
            </w:r>
          </w:p>
        </w:tc>
        <w:tc>
          <w:tcPr>
            <w:tcW w:w="1170" w:type="dxa"/>
            <w:vAlign w:val="center"/>
          </w:tcPr>
          <w:p w:rsidR="00B83C43" w:rsidRPr="00FA4CBC" w:rsidRDefault="00B83C43" w:rsidP="00B83C43">
            <w:pPr>
              <w:snapToGrid w:val="0"/>
              <w:spacing w:after="0" w:line="240" w:lineRule="auto"/>
              <w:rPr>
                <w:rFonts w:ascii="Times New Roman" w:hAnsi="Times New Roman" w:cs="Times New Roman"/>
                <w:color w:val="000000"/>
                <w:sz w:val="24"/>
                <w:szCs w:val="24"/>
              </w:rPr>
            </w:pPr>
            <w:r w:rsidRPr="00FA4CBC">
              <w:rPr>
                <w:rFonts w:ascii="Times New Roman" w:hAnsi="Times New Roman" w:cs="Times New Roman"/>
                <w:color w:val="000000"/>
                <w:sz w:val="24"/>
                <w:szCs w:val="24"/>
              </w:rPr>
              <w:t>YES/NO</w:t>
            </w:r>
          </w:p>
        </w:tc>
      </w:tr>
      <w:tr w:rsidR="00B83C43" w:rsidRPr="00FA4CBC" w:rsidTr="00B83C43">
        <w:trPr>
          <w:trHeight w:val="627"/>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p w:rsidR="00B83C43" w:rsidRPr="00FA4CBC" w:rsidRDefault="00B83C43" w:rsidP="00B83C43">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1.</w:t>
            </w:r>
          </w:p>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6F5910" w:rsidRDefault="00B83C43" w:rsidP="00B83C43">
            <w:pPr>
              <w:pStyle w:val="Footer"/>
              <w:snapToGrid w:val="0"/>
              <w:jc w:val="both"/>
              <w:rPr>
                <w:rFonts w:ascii="Times New Roman" w:hAnsi="Times New Roman"/>
                <w:b/>
              </w:rPr>
            </w:pPr>
            <w:r w:rsidRPr="006F5910">
              <w:rPr>
                <w:rFonts w:ascii="Times New Roman" w:hAnsi="Times New Roman"/>
                <w:b/>
              </w:rPr>
              <w:t xml:space="preserve">Whether the Technical Bid (envelope A) and Price Bid (envelop B) are submitted in separate covers and both the covers enclosed in a common envelop.  </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327"/>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2.</w:t>
            </w:r>
          </w:p>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B83C43">
            <w:pPr>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Whether Technical Bid (Envelope A) contains:</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653"/>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5"/>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Pre-Qualification details as laid down in the Tender under Eligibility Criteria. </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653"/>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5"/>
              </w:numPr>
              <w:tabs>
                <w:tab w:val="left" w:pos="360"/>
              </w:tabs>
              <w:suppressAutoHyphens/>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Technical Bid in the original Tender document and other supportive documents including leaflets/pamphlets.</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327"/>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5"/>
              </w:numPr>
              <w:tabs>
                <w:tab w:val="left" w:pos="360"/>
              </w:tabs>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Filled up and signed </w:t>
            </w:r>
            <w:r>
              <w:rPr>
                <w:rFonts w:ascii="Times New Roman" w:hAnsi="Times New Roman" w:cs="Times New Roman"/>
                <w:color w:val="000000"/>
                <w:sz w:val="24"/>
                <w:szCs w:val="24"/>
              </w:rPr>
              <w:t>bidder profile – Part A</w:t>
            </w:r>
            <w:r w:rsidRPr="00FA4CBC">
              <w:rPr>
                <w:rFonts w:ascii="Times New Roman" w:hAnsi="Times New Roman" w:cs="Times New Roman"/>
                <w:color w:val="000000"/>
                <w:sz w:val="24"/>
                <w:szCs w:val="24"/>
              </w:rPr>
              <w:t xml:space="preserve"> viz.,  Annexure I</w:t>
            </w:r>
          </w:p>
        </w:tc>
        <w:tc>
          <w:tcPr>
            <w:tcW w:w="1170" w:type="dxa"/>
          </w:tcPr>
          <w:p w:rsidR="00B83C43" w:rsidRPr="00FA4CBC" w:rsidRDefault="00B83C43" w:rsidP="00B83C43">
            <w:pPr>
              <w:snapToGrid w:val="0"/>
              <w:spacing w:after="0" w:line="240" w:lineRule="auto"/>
              <w:jc w:val="both"/>
              <w:rPr>
                <w:rFonts w:ascii="Times New Roman" w:hAnsi="Times New Roman" w:cs="Times New Roman"/>
                <w:sz w:val="24"/>
                <w:szCs w:val="24"/>
              </w:rPr>
            </w:pPr>
          </w:p>
        </w:tc>
      </w:tr>
      <w:tr w:rsidR="00B83C43" w:rsidRPr="00FA4CBC" w:rsidTr="00B83C43">
        <w:trPr>
          <w:trHeight w:val="358"/>
        </w:trPr>
        <w:tc>
          <w:tcPr>
            <w:tcW w:w="810" w:type="dxa"/>
          </w:tcPr>
          <w:p w:rsidR="00B83C43" w:rsidRPr="00FA4CBC" w:rsidRDefault="00B83C43" w:rsidP="00B83C43">
            <w:pPr>
              <w:snapToGrid w:val="0"/>
              <w:spacing w:after="0" w:line="240" w:lineRule="auto"/>
              <w:jc w:val="both"/>
              <w:rPr>
                <w:rFonts w:ascii="Times New Roman" w:hAnsi="Times New Roman" w:cs="Times New Roman"/>
                <w:color w:val="E36C0A"/>
                <w:sz w:val="24"/>
                <w:szCs w:val="24"/>
              </w:rPr>
            </w:pPr>
          </w:p>
        </w:tc>
        <w:tc>
          <w:tcPr>
            <w:tcW w:w="7560" w:type="dxa"/>
          </w:tcPr>
          <w:p w:rsidR="00B83C43" w:rsidRPr="00CB4445" w:rsidRDefault="00B83C43" w:rsidP="001F748B">
            <w:pPr>
              <w:numPr>
                <w:ilvl w:val="0"/>
                <w:numId w:val="5"/>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 xml:space="preserve">Technical specification statement </w:t>
            </w:r>
            <w:r>
              <w:rPr>
                <w:rFonts w:ascii="Times New Roman" w:hAnsi="Times New Roman" w:cs="Times New Roman"/>
                <w:color w:val="000000"/>
                <w:sz w:val="24"/>
                <w:szCs w:val="24"/>
              </w:rPr>
              <w:t>–Annexure - II</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358"/>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1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Letter of Authorization for signing the Tender document viz.,  Annexure IV &amp; Under taking as per  Annexure V</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600"/>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c>
          <w:tcPr>
            <w:tcW w:w="7560" w:type="dxa"/>
          </w:tcPr>
          <w:p w:rsidR="00B83C43" w:rsidRPr="00FA4CBC" w:rsidRDefault="00B83C43" w:rsidP="001F748B">
            <w:pPr>
              <w:numPr>
                <w:ilvl w:val="0"/>
                <w:numId w:val="12"/>
              </w:numPr>
              <w:suppressAutoHyphen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Audited Annual reports</w:t>
            </w:r>
          </w:p>
        </w:tc>
        <w:tc>
          <w:tcPr>
            <w:tcW w:w="117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p>
        </w:tc>
      </w:tr>
      <w:tr w:rsidR="00B83C43" w:rsidRPr="00FA4CBC" w:rsidTr="00B83C43">
        <w:trPr>
          <w:trHeight w:val="528"/>
        </w:trPr>
        <w:tc>
          <w:tcPr>
            <w:tcW w:w="810" w:type="dxa"/>
          </w:tcPr>
          <w:p w:rsidR="00B83C43" w:rsidRPr="00FA4CBC" w:rsidRDefault="00B83C43" w:rsidP="00B83C43">
            <w:pPr>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3</w:t>
            </w:r>
          </w:p>
        </w:tc>
        <w:tc>
          <w:tcPr>
            <w:tcW w:w="7560" w:type="dxa"/>
          </w:tcPr>
          <w:p w:rsidR="00B83C43" w:rsidRPr="00FA4CBC" w:rsidRDefault="00B83C43" w:rsidP="00B83C43">
            <w:pPr>
              <w:tabs>
                <w:tab w:val="left" w:pos="720"/>
              </w:tabs>
              <w:snapToGrid w:val="0"/>
              <w:spacing w:after="0" w:line="240" w:lineRule="auto"/>
              <w:jc w:val="both"/>
              <w:rPr>
                <w:rFonts w:ascii="Times New Roman" w:hAnsi="Times New Roman" w:cs="Times New Roman"/>
                <w:b/>
                <w:sz w:val="24"/>
                <w:szCs w:val="24"/>
              </w:rPr>
            </w:pPr>
            <w:r w:rsidRPr="00FA4CBC">
              <w:rPr>
                <w:rFonts w:ascii="Times New Roman" w:hAnsi="Times New Roman" w:cs="Times New Roman"/>
                <w:b/>
                <w:sz w:val="24"/>
                <w:szCs w:val="24"/>
              </w:rPr>
              <w:t xml:space="preserve">Whether Envelope-B contains: </w:t>
            </w:r>
          </w:p>
          <w:p w:rsidR="00B83C43" w:rsidRPr="00FA4CBC" w:rsidRDefault="00B83C43" w:rsidP="00B83C43">
            <w:pPr>
              <w:tabs>
                <w:tab w:val="left" w:pos="720"/>
              </w:tabs>
              <w:snapToGrid w:val="0"/>
              <w:spacing w:after="0" w:line="240" w:lineRule="auto"/>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Filled up and s</w:t>
            </w:r>
            <w:r>
              <w:rPr>
                <w:rFonts w:ascii="Times New Roman" w:hAnsi="Times New Roman" w:cs="Times New Roman"/>
                <w:color w:val="000000"/>
                <w:sz w:val="24"/>
                <w:szCs w:val="24"/>
              </w:rPr>
              <w:t>igned Price Bid documents,</w:t>
            </w:r>
            <w:r w:rsidRPr="00FA4CBC">
              <w:rPr>
                <w:rFonts w:ascii="Times New Roman" w:hAnsi="Times New Roman" w:cs="Times New Roman"/>
                <w:color w:val="000000"/>
                <w:sz w:val="24"/>
                <w:szCs w:val="24"/>
              </w:rPr>
              <w:t xml:space="preserve"> Annexure III.</w:t>
            </w:r>
          </w:p>
          <w:p w:rsidR="00B83C43" w:rsidRPr="00FA4CBC" w:rsidRDefault="00B83C43" w:rsidP="00B83C43">
            <w:pPr>
              <w:tabs>
                <w:tab w:val="left" w:pos="720"/>
              </w:tabs>
              <w:snapToGrid w:val="0"/>
              <w:spacing w:after="0" w:line="240" w:lineRule="auto"/>
              <w:jc w:val="both"/>
              <w:rPr>
                <w:rFonts w:ascii="Times New Roman" w:hAnsi="Times New Roman" w:cs="Times New Roman"/>
                <w:color w:val="000000"/>
                <w:sz w:val="24"/>
                <w:szCs w:val="24"/>
              </w:rPr>
            </w:pPr>
          </w:p>
        </w:tc>
        <w:tc>
          <w:tcPr>
            <w:tcW w:w="1170" w:type="dxa"/>
          </w:tcPr>
          <w:p w:rsidR="00B83C43" w:rsidRPr="00FA4CBC" w:rsidRDefault="00B83C43" w:rsidP="00B83C43">
            <w:pPr>
              <w:snapToGrid w:val="0"/>
              <w:spacing w:after="0" w:line="240" w:lineRule="auto"/>
              <w:jc w:val="both"/>
              <w:rPr>
                <w:rFonts w:ascii="Times New Roman" w:hAnsi="Times New Roman" w:cs="Times New Roman"/>
                <w:b/>
                <w:bCs/>
                <w:color w:val="000000"/>
                <w:sz w:val="24"/>
                <w:szCs w:val="24"/>
              </w:rPr>
            </w:pPr>
          </w:p>
        </w:tc>
      </w:tr>
    </w:tbl>
    <w:p w:rsidR="00B83C43" w:rsidRPr="00300A21" w:rsidRDefault="00B83C43" w:rsidP="00B83C43">
      <w:pPr>
        <w:pStyle w:val="StyleHeading2NotBoldBlackUnderlineCentered"/>
        <w:jc w:val="both"/>
        <w:rPr>
          <w:rFonts w:ascii="Times New Roman" w:hAnsi="Times New Roman"/>
          <w:bCs/>
          <w:sz w:val="24"/>
          <w:szCs w:val="24"/>
        </w:rPr>
      </w:pPr>
    </w:p>
    <w:p w:rsidR="00B83C43" w:rsidRPr="00300A21" w:rsidRDefault="00B83C43" w:rsidP="00B83C43">
      <w:pPr>
        <w:pStyle w:val="StyleHeading2NotBoldBlackUnderlineCentered"/>
        <w:jc w:val="both"/>
        <w:rPr>
          <w:rFonts w:ascii="Times New Roman" w:hAnsi="Times New Roman"/>
          <w:b w:val="0"/>
          <w:bCs/>
          <w:sz w:val="24"/>
          <w:szCs w:val="24"/>
          <w:u w:val="none"/>
        </w:rPr>
      </w:pPr>
      <w:r w:rsidRPr="00300A21">
        <w:rPr>
          <w:rFonts w:ascii="Times New Roman" w:hAnsi="Times New Roman"/>
          <w:bCs/>
          <w:sz w:val="24"/>
          <w:szCs w:val="24"/>
        </w:rPr>
        <w:t>NOTE:</w:t>
      </w:r>
      <w:r w:rsidRPr="00300A21">
        <w:rPr>
          <w:rFonts w:ascii="Times New Roman" w:hAnsi="Times New Roman"/>
          <w:b w:val="0"/>
          <w:bCs/>
          <w:sz w:val="24"/>
          <w:szCs w:val="24"/>
          <w:u w:val="none"/>
        </w:rPr>
        <w:t xml:space="preserve"> Please ensure all the relevant boxes are marked </w:t>
      </w:r>
      <w:r w:rsidRPr="00300A21">
        <w:rPr>
          <w:rFonts w:ascii="Times New Roman" w:hAnsi="Times New Roman"/>
          <w:bCs/>
          <w:sz w:val="24"/>
          <w:szCs w:val="24"/>
          <w:u w:val="none"/>
        </w:rPr>
        <w:t>YES/NO</w:t>
      </w:r>
      <w:r w:rsidRPr="00300A21">
        <w:rPr>
          <w:rFonts w:ascii="Times New Roman" w:hAnsi="Times New Roman"/>
          <w:b w:val="0"/>
          <w:bCs/>
          <w:sz w:val="24"/>
          <w:szCs w:val="24"/>
          <w:u w:val="none"/>
        </w:rPr>
        <w:t xml:space="preserve"> against each column</w:t>
      </w:r>
      <w:r w:rsidRPr="00300A21">
        <w:rPr>
          <w:rFonts w:ascii="Times New Roman" w:hAnsi="Times New Roman"/>
          <w:sz w:val="24"/>
          <w:szCs w:val="24"/>
          <w:u w:val="none"/>
        </w:rPr>
        <w:t>.</w:t>
      </w:r>
      <w:r w:rsidRPr="00300A21">
        <w:rPr>
          <w:rFonts w:ascii="Times New Roman" w:hAnsi="Times New Roman"/>
          <w:b w:val="0"/>
          <w:bCs/>
          <w:sz w:val="24"/>
          <w:szCs w:val="24"/>
          <w:u w:val="none"/>
        </w:rPr>
        <w:t xml:space="preserve"> </w:t>
      </w:r>
    </w:p>
    <w:p w:rsidR="00B83C43" w:rsidRPr="00300A21" w:rsidRDefault="00B83C43" w:rsidP="00B83C43">
      <w:pPr>
        <w:spacing w:after="0" w:line="240" w:lineRule="auto"/>
        <w:rPr>
          <w:rFonts w:ascii="Times New Roman" w:hAnsi="Times New Roman" w:cs="Times New Roman"/>
          <w:bCs/>
          <w:sz w:val="24"/>
          <w:szCs w:val="24"/>
        </w:rPr>
      </w:pPr>
    </w:p>
    <w:p w:rsidR="00B83C43" w:rsidRPr="00300A21" w:rsidRDefault="00B83C43" w:rsidP="00B83C43">
      <w:pPr>
        <w:spacing w:after="0" w:line="240" w:lineRule="auto"/>
        <w:jc w:val="both"/>
        <w:rPr>
          <w:rFonts w:ascii="Times New Roman" w:hAnsi="Times New Roman" w:cs="Times New Roman"/>
          <w:sz w:val="24"/>
          <w:szCs w:val="24"/>
        </w:rPr>
      </w:pPr>
      <w:r w:rsidRPr="00300A21">
        <w:rPr>
          <w:rFonts w:ascii="Times New Roman" w:hAnsi="Times New Roman" w:cs="Times New Roman"/>
          <w:bCs/>
          <w:sz w:val="24"/>
          <w:szCs w:val="24"/>
        </w:rPr>
        <w:t xml:space="preserve">IMPORTANT NOTE: </w:t>
      </w:r>
      <w:r>
        <w:rPr>
          <w:rFonts w:ascii="Times New Roman" w:hAnsi="Times New Roman" w:cs="Times New Roman"/>
          <w:b/>
          <w:bCs/>
          <w:sz w:val="24"/>
          <w:szCs w:val="24"/>
        </w:rPr>
        <w:t>Bidders</w:t>
      </w:r>
      <w:r w:rsidRPr="00300A21">
        <w:rPr>
          <w:rFonts w:ascii="Times New Roman" w:hAnsi="Times New Roman" w:cs="Times New Roman"/>
          <w:b/>
          <w:bCs/>
          <w:sz w:val="24"/>
          <w:szCs w:val="24"/>
        </w:rPr>
        <w:t xml:space="preserve"> must ensure that all the required documents indicated in the Tender documents are submitted without fail. Tenders received without supporting documents for the various requirements mentioned in the tender document are liable to be rejected at the initial stage itself.</w:t>
      </w:r>
    </w:p>
    <w:p w:rsidR="00B83C43" w:rsidRPr="004905EB" w:rsidRDefault="00B83C43" w:rsidP="00B83C43">
      <w:pPr>
        <w:spacing w:after="0" w:line="240" w:lineRule="auto"/>
        <w:rPr>
          <w:rFonts w:ascii="Times New Roman" w:hAnsi="Times New Roman" w:cs="Times New Roman"/>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p>
    <w:p w:rsidR="00B83C43" w:rsidRPr="004905EB" w:rsidRDefault="00B83C43" w:rsidP="00B83C43">
      <w:pPr>
        <w:tabs>
          <w:tab w:val="left" w:pos="720"/>
        </w:tabs>
        <w:spacing w:after="0" w:line="240" w:lineRule="auto"/>
        <w:jc w:val="both"/>
        <w:rPr>
          <w:rFonts w:ascii="Times New Roman" w:hAnsi="Times New Roman" w:cs="Times New Roman"/>
          <w:color w:val="000000"/>
        </w:rPr>
      </w:pPr>
      <w:r w:rsidRPr="004905EB">
        <w:rPr>
          <w:rFonts w:ascii="Times New Roman" w:hAnsi="Times New Roman" w:cs="Times New Roman"/>
          <w:color w:val="000000"/>
        </w:rPr>
        <w:br w:type="page"/>
      </w:r>
    </w:p>
    <w:p w:rsidR="00B83C43" w:rsidRPr="004905EB" w:rsidRDefault="00B83C43" w:rsidP="00B83C43">
      <w:pPr>
        <w:tabs>
          <w:tab w:val="left" w:pos="720"/>
        </w:tabs>
        <w:spacing w:after="0" w:line="240" w:lineRule="auto"/>
        <w:jc w:val="both"/>
        <w:rPr>
          <w:rFonts w:ascii="Times New Roman" w:hAnsi="Times New Roman" w:cs="Times New Roman"/>
          <w:b/>
          <w:bCs/>
        </w:rPr>
      </w:pPr>
    </w:p>
    <w:p w:rsidR="00B83C43" w:rsidRPr="00C9360C" w:rsidRDefault="00B83C43" w:rsidP="001F748B">
      <w:pPr>
        <w:pStyle w:val="ListParagraph"/>
        <w:numPr>
          <w:ilvl w:val="0"/>
          <w:numId w:val="12"/>
        </w:numPr>
        <w:spacing w:after="0" w:line="240" w:lineRule="auto"/>
        <w:ind w:left="450" w:hanging="450"/>
        <w:jc w:val="both"/>
        <w:rPr>
          <w:rFonts w:ascii="Times New Roman" w:hAnsi="Times New Roman"/>
          <w:b/>
          <w:bCs/>
          <w:sz w:val="24"/>
          <w:szCs w:val="24"/>
          <w:u w:val="single"/>
        </w:rPr>
      </w:pPr>
      <w:r w:rsidRPr="00C9360C">
        <w:rPr>
          <w:rFonts w:ascii="Times New Roman" w:hAnsi="Times New Roman"/>
          <w:b/>
          <w:bCs/>
          <w:sz w:val="24"/>
          <w:szCs w:val="24"/>
          <w:u w:val="single"/>
        </w:rPr>
        <w:t>SALIENT FEATURES OF THE TENDER</w:t>
      </w:r>
    </w:p>
    <w:p w:rsidR="00B83C43" w:rsidRPr="00300A21" w:rsidRDefault="00B83C43" w:rsidP="00B83C43">
      <w:pPr>
        <w:tabs>
          <w:tab w:val="left" w:pos="720"/>
        </w:tabs>
        <w:spacing w:after="0" w:line="240" w:lineRule="auto"/>
        <w:jc w:val="both"/>
        <w:rPr>
          <w:rFonts w:ascii="Times New Roman" w:hAnsi="Times New Roman" w:cs="Times New Roman"/>
          <w:b/>
          <w:bCs/>
          <w:sz w:val="24"/>
          <w:szCs w:val="24"/>
          <w:u w:val="single"/>
        </w:rPr>
      </w:pPr>
    </w:p>
    <w:tbl>
      <w:tblPr>
        <w:tblW w:w="9810"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720"/>
        <w:gridCol w:w="3220"/>
        <w:gridCol w:w="5870"/>
      </w:tblGrid>
      <w:tr w:rsidR="00B83C43" w:rsidRPr="00FA4CBC" w:rsidTr="008E6E7D">
        <w:trPr>
          <w:trHeight w:val="411"/>
        </w:trPr>
        <w:tc>
          <w:tcPr>
            <w:tcW w:w="9810" w:type="dxa"/>
            <w:gridSpan w:val="3"/>
          </w:tcPr>
          <w:p w:rsidR="00B83C43" w:rsidRPr="00CB4445" w:rsidRDefault="00B83C43" w:rsidP="00B83C43">
            <w:pPr>
              <w:spacing w:after="0" w:line="240" w:lineRule="auto"/>
              <w:rPr>
                <w:rFonts w:ascii="Times New Roman" w:hAnsi="Times New Roman" w:cs="Times New Roman"/>
                <w:b/>
                <w:sz w:val="24"/>
                <w:szCs w:val="24"/>
              </w:rPr>
            </w:pPr>
            <w:r>
              <w:rPr>
                <w:rFonts w:ascii="Times New Roman" w:hAnsi="Times New Roman" w:cs="Times New Roman"/>
                <w:b/>
                <w:color w:val="000000"/>
                <w:sz w:val="24"/>
                <w:szCs w:val="24"/>
              </w:rPr>
              <w:t>Tender f</w:t>
            </w:r>
            <w:r w:rsidRPr="00CB4445">
              <w:rPr>
                <w:rFonts w:ascii="Times New Roman" w:hAnsi="Times New Roman" w:cs="Times New Roman"/>
                <w:b/>
                <w:color w:val="000000"/>
                <w:sz w:val="24"/>
                <w:szCs w:val="24"/>
              </w:rPr>
              <w:t xml:space="preserve">or </w:t>
            </w:r>
            <w:r>
              <w:rPr>
                <w:rFonts w:ascii="Times New Roman" w:hAnsi="Times New Roman" w:cs="Times New Roman"/>
                <w:b/>
                <w:sz w:val="24"/>
                <w:szCs w:val="24"/>
              </w:rPr>
              <w:t>Hiring of Vehicles on Annual Rate Contrast Basis</w:t>
            </w:r>
          </w:p>
        </w:tc>
      </w:tr>
      <w:tr w:rsidR="00B83C43" w:rsidRPr="00FA4CBC" w:rsidTr="008E6E7D">
        <w:tblPrEx>
          <w:tblLook w:val="0000" w:firstRow="0" w:lastRow="0" w:firstColumn="0" w:lastColumn="0" w:noHBand="0" w:noVBand="0"/>
        </w:tblPrEx>
        <w:trPr>
          <w:trHeight w:val="2175"/>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1</w:t>
            </w:r>
          </w:p>
        </w:tc>
        <w:tc>
          <w:tcPr>
            <w:tcW w:w="322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Tender inviting Authority , Designation and Address</w:t>
            </w:r>
          </w:p>
        </w:tc>
        <w:tc>
          <w:tcPr>
            <w:tcW w:w="5870" w:type="dxa"/>
          </w:tcPr>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The Registrar,</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National Institute of Plant Health Management,</w:t>
            </w:r>
          </w:p>
          <w:p w:rsidR="00B83C43" w:rsidRPr="00FA4CBC" w:rsidRDefault="00B83C43" w:rsidP="00B83C43">
            <w:pPr>
              <w:spacing w:after="0" w:line="240" w:lineRule="auto"/>
              <w:rPr>
                <w:rFonts w:ascii="Times New Roman" w:hAnsi="Times New Roman" w:cs="Times New Roman"/>
                <w:sz w:val="24"/>
                <w:szCs w:val="24"/>
              </w:rPr>
            </w:pPr>
            <w:proofErr w:type="spellStart"/>
            <w:r w:rsidRPr="00FA4CBC">
              <w:rPr>
                <w:rFonts w:ascii="Times New Roman" w:hAnsi="Times New Roman" w:cs="Times New Roman"/>
                <w:sz w:val="24"/>
                <w:szCs w:val="24"/>
              </w:rPr>
              <w:t>Rajendranagar</w:t>
            </w:r>
            <w:proofErr w:type="spellEnd"/>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HYDERABAD – 500 030. </w:t>
            </w:r>
            <w:r>
              <w:rPr>
                <w:rFonts w:ascii="Times New Roman" w:hAnsi="Times New Roman" w:cs="Times New Roman"/>
                <w:sz w:val="24"/>
                <w:szCs w:val="24"/>
              </w:rPr>
              <w:t>Telangana</w:t>
            </w:r>
            <w:r w:rsidRPr="00FA4CBC">
              <w:rPr>
                <w:rFonts w:ascii="Times New Roman" w:hAnsi="Times New Roman" w:cs="Times New Roman"/>
                <w:sz w:val="24"/>
                <w:szCs w:val="24"/>
              </w:rPr>
              <w:t>.</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Phone No. 24015346/043/374</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Telefax No. 24015346</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Email : </w:t>
            </w:r>
            <w:hyperlink r:id="rId14" w:history="1">
              <w:r w:rsidRPr="00FA4CBC">
                <w:rPr>
                  <w:rStyle w:val="Hyperlink"/>
                  <w:rFonts w:ascii="Times New Roman" w:hAnsi="Times New Roman" w:cs="Times New Roman"/>
                  <w:sz w:val="24"/>
                  <w:szCs w:val="24"/>
                </w:rPr>
                <w:t>niphm@nic.in</w:t>
              </w:r>
            </w:hyperlink>
            <w:r w:rsidRPr="00FA4CBC">
              <w:rPr>
                <w:rFonts w:ascii="Times New Roman" w:hAnsi="Times New Roman" w:cs="Times New Roman"/>
                <w:sz w:val="24"/>
                <w:szCs w:val="24"/>
              </w:rPr>
              <w:t xml:space="preserve">  ;  registrarniphm@nic.in</w:t>
            </w:r>
          </w:p>
          <w:p w:rsidR="00B83C43" w:rsidRPr="00FA4CBC" w:rsidRDefault="00B83C43" w:rsidP="00B83C43">
            <w:pPr>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Website : </w:t>
            </w:r>
            <w:hyperlink r:id="rId15" w:history="1">
              <w:r w:rsidRPr="00FA4CBC">
                <w:rPr>
                  <w:rStyle w:val="Hyperlink"/>
                  <w:rFonts w:ascii="Times New Roman" w:hAnsi="Times New Roman" w:cs="Times New Roman"/>
                  <w:sz w:val="24"/>
                  <w:szCs w:val="24"/>
                </w:rPr>
                <w:t>http://niphm.gov.in</w:t>
              </w:r>
            </w:hyperlink>
          </w:p>
        </w:tc>
      </w:tr>
      <w:tr w:rsidR="00B83C43" w:rsidRPr="00FA4CBC" w:rsidTr="008E6E7D">
        <w:tblPrEx>
          <w:tblLook w:val="0000" w:firstRow="0" w:lastRow="0" w:firstColumn="0" w:lastColumn="0" w:noHBand="0" w:noVBand="0"/>
        </w:tblPrEx>
        <w:trPr>
          <w:cantSplit/>
          <w:trHeight w:hRule="exact" w:val="642"/>
        </w:trPr>
        <w:tc>
          <w:tcPr>
            <w:tcW w:w="720" w:type="dxa"/>
            <w:vMerge w:val="restart"/>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2</w:t>
            </w: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a)Name of the Work</w:t>
            </w:r>
          </w:p>
        </w:tc>
        <w:tc>
          <w:tcPr>
            <w:tcW w:w="5870" w:type="dxa"/>
          </w:tcPr>
          <w:p w:rsidR="00B83C43" w:rsidRPr="00FA4CBC" w:rsidRDefault="00B83C43" w:rsidP="00B83C43">
            <w:pPr>
              <w:snapToGri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Hiring of Vehicles on Annual Rate Contrast Basis</w:t>
            </w:r>
            <w:r w:rsidRPr="00FA4CBC">
              <w:rPr>
                <w:rFonts w:ascii="Times New Roman" w:hAnsi="Times New Roman" w:cs="Times New Roman"/>
                <w:b/>
                <w:sz w:val="24"/>
                <w:szCs w:val="24"/>
              </w:rPr>
              <w:t xml:space="preserve"> </w:t>
            </w:r>
          </w:p>
        </w:tc>
      </w:tr>
      <w:tr w:rsidR="00B83C43" w:rsidRPr="00FA4CBC" w:rsidTr="008E6E7D">
        <w:tblPrEx>
          <w:tblLook w:val="0000" w:firstRow="0" w:lastRow="0" w:firstColumn="0" w:lastColumn="0" w:noHBand="0" w:noVBand="0"/>
        </w:tblPrEx>
        <w:trPr>
          <w:cantSplit/>
          <w:trHeight w:hRule="exact" w:val="453"/>
        </w:trPr>
        <w:tc>
          <w:tcPr>
            <w:tcW w:w="720" w:type="dxa"/>
            <w:vMerge/>
          </w:tcPr>
          <w:p w:rsidR="00B83C43" w:rsidRPr="00FA4CBC" w:rsidRDefault="00B83C43" w:rsidP="00B83C43">
            <w:pPr>
              <w:spacing w:after="0" w:line="240" w:lineRule="auto"/>
              <w:rPr>
                <w:rFonts w:ascii="Times New Roman" w:hAnsi="Times New Roman" w:cs="Times New Roman"/>
                <w:sz w:val="24"/>
                <w:szCs w:val="24"/>
              </w:rPr>
            </w:pP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b)Tender reference</w:t>
            </w:r>
          </w:p>
        </w:tc>
        <w:tc>
          <w:tcPr>
            <w:tcW w:w="5870" w:type="dxa"/>
          </w:tcPr>
          <w:p w:rsidR="00B83C43" w:rsidRPr="00FA4CBC" w:rsidRDefault="00B83C43" w:rsidP="00F83F98">
            <w:pPr>
              <w:snapToGrid w:val="0"/>
              <w:spacing w:after="0" w:line="240" w:lineRule="auto"/>
              <w:rPr>
                <w:rFonts w:ascii="Times New Roman" w:hAnsi="Times New Roman" w:cs="Times New Roman"/>
                <w:b/>
                <w:bCs/>
                <w:sz w:val="24"/>
                <w:szCs w:val="24"/>
                <w:shd w:val="clear" w:color="auto" w:fill="00FFFF"/>
              </w:rPr>
            </w:pPr>
            <w:r w:rsidRPr="00FA4CBC">
              <w:rPr>
                <w:rFonts w:ascii="Times New Roman" w:hAnsi="Times New Roman" w:cs="Times New Roman"/>
                <w:b/>
                <w:bCs/>
                <w:sz w:val="24"/>
                <w:szCs w:val="24"/>
              </w:rPr>
              <w:t>F.</w:t>
            </w:r>
            <w:r w:rsidR="00F83F98">
              <w:rPr>
                <w:rFonts w:ascii="Times New Roman" w:hAnsi="Times New Roman" w:cs="Times New Roman"/>
                <w:b/>
                <w:bCs/>
                <w:sz w:val="24"/>
                <w:szCs w:val="24"/>
              </w:rPr>
              <w:t xml:space="preserve"> </w:t>
            </w:r>
            <w:r w:rsidRPr="00FA4CBC">
              <w:rPr>
                <w:rFonts w:ascii="Times New Roman" w:hAnsi="Times New Roman" w:cs="Times New Roman"/>
                <w:b/>
                <w:bCs/>
                <w:sz w:val="24"/>
                <w:szCs w:val="24"/>
              </w:rPr>
              <w:t xml:space="preserve">No. </w:t>
            </w:r>
            <w:r>
              <w:rPr>
                <w:rFonts w:ascii="Times New Roman" w:hAnsi="Times New Roman" w:cs="Times New Roman"/>
                <w:b/>
                <w:bCs/>
                <w:sz w:val="24"/>
                <w:szCs w:val="24"/>
              </w:rPr>
              <w:t>NIPHM/7/PHE/Vehicle/</w:t>
            </w:r>
            <w:r w:rsidR="00F83F98">
              <w:rPr>
                <w:rFonts w:ascii="Times New Roman" w:hAnsi="Times New Roman" w:cs="Times New Roman"/>
                <w:b/>
                <w:bCs/>
                <w:sz w:val="24"/>
                <w:szCs w:val="24"/>
              </w:rPr>
              <w:t>2016-17/</w:t>
            </w:r>
            <w:r w:rsidR="001B3BD4">
              <w:rPr>
                <w:rFonts w:ascii="Times New Roman" w:hAnsi="Times New Roman" w:cs="Times New Roman"/>
                <w:b/>
                <w:bCs/>
                <w:sz w:val="24"/>
                <w:szCs w:val="24"/>
              </w:rPr>
              <w:t>05</w:t>
            </w:r>
          </w:p>
        </w:tc>
      </w:tr>
      <w:tr w:rsidR="00B83C43" w:rsidRPr="00FA4CBC" w:rsidTr="008E6E7D">
        <w:tblPrEx>
          <w:tblLook w:val="0000" w:firstRow="0" w:lastRow="0" w:firstColumn="0" w:lastColumn="0" w:noHBand="0" w:noVBand="0"/>
        </w:tblPrEx>
        <w:trPr>
          <w:cantSplit/>
          <w:trHeight w:val="393"/>
        </w:trPr>
        <w:tc>
          <w:tcPr>
            <w:tcW w:w="720" w:type="dxa"/>
            <w:vMerge/>
          </w:tcPr>
          <w:p w:rsidR="00B83C43" w:rsidRPr="00FA4CBC" w:rsidRDefault="00B83C43" w:rsidP="00B83C43">
            <w:pPr>
              <w:spacing w:after="0" w:line="240" w:lineRule="auto"/>
              <w:rPr>
                <w:rFonts w:ascii="Times New Roman" w:hAnsi="Times New Roman" w:cs="Times New Roman"/>
                <w:sz w:val="24"/>
                <w:szCs w:val="24"/>
              </w:rPr>
            </w:pP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c)Place of contract</w:t>
            </w:r>
          </w:p>
        </w:tc>
        <w:tc>
          <w:tcPr>
            <w:tcW w:w="587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 xml:space="preserve">NIPHM, </w:t>
            </w:r>
            <w:proofErr w:type="spellStart"/>
            <w:r w:rsidRPr="00FA4CBC">
              <w:rPr>
                <w:rFonts w:ascii="Times New Roman" w:hAnsi="Times New Roman" w:cs="Times New Roman"/>
                <w:sz w:val="24"/>
                <w:szCs w:val="24"/>
              </w:rPr>
              <w:t>Rajendranagar</w:t>
            </w:r>
            <w:proofErr w:type="spellEnd"/>
            <w:r w:rsidRPr="00FA4CBC">
              <w:rPr>
                <w:rFonts w:ascii="Times New Roman" w:hAnsi="Times New Roman" w:cs="Times New Roman"/>
                <w:sz w:val="24"/>
                <w:szCs w:val="24"/>
              </w:rPr>
              <w:t xml:space="preserve">, Hyderabad – 500 030.  </w:t>
            </w:r>
            <w:r>
              <w:rPr>
                <w:rFonts w:ascii="Times New Roman" w:hAnsi="Times New Roman" w:cs="Times New Roman"/>
                <w:sz w:val="24"/>
                <w:szCs w:val="24"/>
              </w:rPr>
              <w:t>Telangana</w:t>
            </w:r>
            <w:r w:rsidRPr="00FA4CBC">
              <w:rPr>
                <w:rFonts w:ascii="Times New Roman" w:hAnsi="Times New Roman" w:cs="Times New Roman"/>
                <w:sz w:val="24"/>
                <w:szCs w:val="24"/>
              </w:rPr>
              <w:t>.</w:t>
            </w:r>
          </w:p>
        </w:tc>
      </w:tr>
      <w:tr w:rsidR="00B83C43" w:rsidRPr="00FA4CBC" w:rsidTr="008E6E7D">
        <w:tblPrEx>
          <w:tblLook w:val="0000" w:firstRow="0" w:lastRow="0" w:firstColumn="0" w:lastColumn="0" w:noHBand="0" w:noVBand="0"/>
        </w:tblPrEx>
        <w:trPr>
          <w:cantSplit/>
          <w:trHeight w:val="2040"/>
        </w:trPr>
        <w:tc>
          <w:tcPr>
            <w:tcW w:w="720" w:type="dxa"/>
            <w:vMerge/>
          </w:tcPr>
          <w:p w:rsidR="00B83C43" w:rsidRPr="00FA4CBC" w:rsidRDefault="00B83C43" w:rsidP="00B83C43">
            <w:pPr>
              <w:spacing w:after="0" w:line="240" w:lineRule="auto"/>
              <w:rPr>
                <w:rFonts w:ascii="Times New Roman" w:hAnsi="Times New Roman" w:cs="Times New Roman"/>
                <w:sz w:val="24"/>
                <w:szCs w:val="24"/>
              </w:rPr>
            </w:pP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 Contract Period/validity period  of Bids</w:t>
            </w:r>
          </w:p>
        </w:tc>
        <w:tc>
          <w:tcPr>
            <w:tcW w:w="587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Bid prices shall remain </w:t>
            </w:r>
            <w:r w:rsidRPr="00FA4CBC">
              <w:rPr>
                <w:rFonts w:ascii="Times New Roman" w:hAnsi="Times New Roman" w:cs="Times New Roman"/>
                <w:b/>
                <w:sz w:val="24"/>
                <w:szCs w:val="24"/>
              </w:rPr>
              <w:t>valid for the period of 90 days</w:t>
            </w:r>
            <w:r w:rsidRPr="00FA4CBC">
              <w:rPr>
                <w:rFonts w:ascii="Times New Roman" w:hAnsi="Times New Roman" w:cs="Times New Roman"/>
                <w:sz w:val="24"/>
                <w:szCs w:val="24"/>
              </w:rPr>
              <w:t xml:space="preserve"> after the last date for bid submission. However, the purchaser reserves the right to seek consent for an extension of the period of validity.   </w:t>
            </w:r>
            <w:r w:rsidRPr="00FA4CBC">
              <w:rPr>
                <w:rFonts w:ascii="Times New Roman" w:hAnsi="Times New Roman" w:cs="Times New Roman"/>
                <w:b/>
                <w:bCs/>
                <w:sz w:val="24"/>
                <w:szCs w:val="24"/>
              </w:rPr>
              <w:t>A bid valid for a shorter period shall be rejected by the Purchaser as non-responsive</w:t>
            </w:r>
            <w:r w:rsidRPr="00FA4CBC">
              <w:rPr>
                <w:rFonts w:ascii="Times New Roman" w:hAnsi="Times New Roman" w:cs="Times New Roman"/>
                <w:sz w:val="24"/>
                <w:szCs w:val="24"/>
              </w:rPr>
              <w:t>.</w:t>
            </w:r>
          </w:p>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And the Purchaser reserves the right to increase/decrease the quantity of goods, originally specified in the Schedule of Requirements.</w:t>
            </w:r>
          </w:p>
        </w:tc>
      </w:tr>
      <w:tr w:rsidR="00B83C43" w:rsidRPr="00FA4CBC" w:rsidTr="008E6E7D">
        <w:tblPrEx>
          <w:tblLook w:val="0000" w:firstRow="0" w:lastRow="0" w:firstColumn="0" w:lastColumn="0" w:noHBand="0" w:noVBand="0"/>
        </w:tblPrEx>
        <w:trPr>
          <w:cantSplit/>
          <w:trHeight w:hRule="exact" w:val="615"/>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3</w:t>
            </w:r>
          </w:p>
        </w:tc>
        <w:tc>
          <w:tcPr>
            <w:tcW w:w="322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Availability of </w:t>
            </w:r>
          </w:p>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w:t>
            </w:r>
          </w:p>
        </w:tc>
        <w:tc>
          <w:tcPr>
            <w:tcW w:w="5870" w:type="dxa"/>
          </w:tcPr>
          <w:p w:rsidR="00B83C43" w:rsidRPr="00FA4CBC" w:rsidRDefault="00B83C43" w:rsidP="00B83C43">
            <w:pPr>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 xml:space="preserve">Tender documents can be downloaded from </w:t>
            </w:r>
            <w:hyperlink r:id="rId16" w:history="1">
              <w:r w:rsidRPr="00FA4CBC">
                <w:rPr>
                  <w:rStyle w:val="Hyperlink"/>
                  <w:rFonts w:ascii="Times New Roman" w:hAnsi="Times New Roman" w:cs="Times New Roman"/>
                  <w:sz w:val="24"/>
                  <w:szCs w:val="24"/>
                </w:rPr>
                <w:t>http://niphm.gov.in</w:t>
              </w:r>
            </w:hyperlink>
            <w:r w:rsidRPr="00FA4CBC">
              <w:rPr>
                <w:rFonts w:ascii="Times New Roman" w:hAnsi="Times New Roman" w:cs="Times New Roman"/>
                <w:sz w:val="24"/>
                <w:szCs w:val="24"/>
              </w:rPr>
              <w:t xml:space="preserve"> at free of cost.</w:t>
            </w:r>
          </w:p>
        </w:tc>
      </w:tr>
      <w:tr w:rsidR="00B83C43" w:rsidRPr="00FA4CBC" w:rsidTr="008E6E7D">
        <w:tblPrEx>
          <w:tblLook w:val="0000" w:firstRow="0" w:lastRow="0" w:firstColumn="0" w:lastColumn="0" w:noHBand="0" w:noVBand="0"/>
        </w:tblPrEx>
        <w:trPr>
          <w:trHeight w:val="249"/>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4</w:t>
            </w: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Earnest Money Deposit</w:t>
            </w:r>
            <w:r w:rsidRPr="00FA4CBC">
              <w:rPr>
                <w:rFonts w:ascii="Times New Roman" w:hAnsi="Times New Roman" w:cs="Times New Roman"/>
                <w:b/>
                <w:bCs/>
                <w:sz w:val="24"/>
                <w:szCs w:val="24"/>
              </w:rPr>
              <w:t xml:space="preserve"> </w:t>
            </w:r>
            <w:r w:rsidRPr="00FA4CBC">
              <w:rPr>
                <w:rFonts w:ascii="Times New Roman" w:hAnsi="Times New Roman" w:cs="Times New Roman"/>
                <w:sz w:val="24"/>
                <w:szCs w:val="24"/>
              </w:rPr>
              <w:t>(EMD)</w:t>
            </w:r>
          </w:p>
        </w:tc>
        <w:tc>
          <w:tcPr>
            <w:tcW w:w="5870" w:type="dxa"/>
          </w:tcPr>
          <w:p w:rsidR="00B83C43" w:rsidRPr="00D86B90" w:rsidRDefault="00D86B90" w:rsidP="00285B19">
            <w:pPr>
              <w:pStyle w:val="Heading1"/>
              <w:tabs>
                <w:tab w:val="left" w:pos="60"/>
              </w:tabs>
              <w:jc w:val="both"/>
              <w:rPr>
                <w:b w:val="0"/>
              </w:rPr>
            </w:pPr>
            <w:r w:rsidRPr="00D86B90">
              <w:rPr>
                <w:b w:val="0"/>
              </w:rPr>
              <w:t xml:space="preserve">The Earnest Money shall be </w:t>
            </w:r>
            <w:proofErr w:type="spellStart"/>
            <w:r w:rsidRPr="00285B19">
              <w:rPr>
                <w:i/>
              </w:rPr>
              <w:t>Rs</w:t>
            </w:r>
            <w:proofErr w:type="spellEnd"/>
            <w:r w:rsidRPr="00285B19">
              <w:rPr>
                <w:i/>
              </w:rPr>
              <w:t xml:space="preserve">. </w:t>
            </w:r>
            <w:r w:rsidR="00285B19" w:rsidRPr="00285B19">
              <w:rPr>
                <w:i/>
              </w:rPr>
              <w:t>9000/-</w:t>
            </w:r>
            <w:r w:rsidR="00285B19">
              <w:rPr>
                <w:b w:val="0"/>
                <w:i/>
              </w:rPr>
              <w:t xml:space="preserve"> </w:t>
            </w:r>
            <w:r w:rsidRPr="00D86B90">
              <w:rPr>
                <w:b w:val="0"/>
                <w:i/>
              </w:rPr>
              <w:t>(</w:t>
            </w:r>
            <w:r>
              <w:rPr>
                <w:b w:val="0"/>
                <w:i/>
              </w:rPr>
              <w:softHyphen/>
            </w:r>
            <w:r>
              <w:rPr>
                <w:b w:val="0"/>
                <w:i/>
              </w:rPr>
              <w:softHyphen/>
            </w:r>
            <w:r>
              <w:rPr>
                <w:b w:val="0"/>
                <w:i/>
              </w:rPr>
              <w:softHyphen/>
            </w:r>
            <w:r>
              <w:rPr>
                <w:b w:val="0"/>
                <w:i/>
              </w:rPr>
              <w:softHyphen/>
            </w:r>
            <w:r>
              <w:rPr>
                <w:b w:val="0"/>
                <w:i/>
              </w:rPr>
              <w:softHyphen/>
            </w:r>
            <w:r>
              <w:rPr>
                <w:b w:val="0"/>
                <w:i/>
              </w:rPr>
              <w:softHyphen/>
            </w:r>
            <w:r>
              <w:rPr>
                <w:b w:val="0"/>
                <w:i/>
              </w:rPr>
              <w:softHyphen/>
              <w:t xml:space="preserve">Rupees </w:t>
            </w:r>
            <w:r w:rsidR="00285B19">
              <w:rPr>
                <w:b w:val="0"/>
                <w:i/>
              </w:rPr>
              <w:t xml:space="preserve">Nine Thousand </w:t>
            </w:r>
            <w:r w:rsidRPr="00D86B90">
              <w:rPr>
                <w:b w:val="0"/>
                <w:i/>
              </w:rPr>
              <w:t>Only)</w:t>
            </w:r>
            <w:r w:rsidRPr="00D86B90">
              <w:rPr>
                <w:b w:val="0"/>
              </w:rPr>
              <w:t xml:space="preserve"> The demand draft from a </w:t>
            </w:r>
            <w:proofErr w:type="spellStart"/>
            <w:r w:rsidRPr="00D86B90">
              <w:rPr>
                <w:b w:val="0"/>
              </w:rPr>
              <w:t>Nationalised</w:t>
            </w:r>
            <w:proofErr w:type="spellEnd"/>
            <w:r w:rsidRPr="00D86B90">
              <w:rPr>
                <w:b w:val="0"/>
              </w:rPr>
              <w:t xml:space="preserve"> bank/Scheduled Bank should be drawn in </w:t>
            </w:r>
            <w:proofErr w:type="spellStart"/>
            <w:r w:rsidRPr="00D86B90">
              <w:rPr>
                <w:b w:val="0"/>
              </w:rPr>
              <w:t>favour</w:t>
            </w:r>
            <w:proofErr w:type="spellEnd"/>
            <w:r w:rsidRPr="00D86B90">
              <w:rPr>
                <w:b w:val="0"/>
              </w:rPr>
              <w:t xml:space="preserve"> of ‘NATIONAL INSTITUTE OF PLANT HEALTH MANAGEMENT’ payable at Hyderabad-500 030 or it can be in the form of a Fixed Deposit Receipt or Bankers </w:t>
            </w:r>
            <w:proofErr w:type="spellStart"/>
            <w:r w:rsidRPr="00D86B90">
              <w:rPr>
                <w:b w:val="0"/>
              </w:rPr>
              <w:t>Cheque</w:t>
            </w:r>
            <w:proofErr w:type="spellEnd"/>
            <w:r w:rsidRPr="00D86B90">
              <w:rPr>
                <w:b w:val="0"/>
              </w:rPr>
              <w:t xml:space="preserve"> or Irrevocable Bank Guarantee from any of the </w:t>
            </w:r>
            <w:proofErr w:type="spellStart"/>
            <w:r w:rsidRPr="00D86B90">
              <w:rPr>
                <w:b w:val="0"/>
              </w:rPr>
              <w:t>Nationalised</w:t>
            </w:r>
            <w:proofErr w:type="spellEnd"/>
            <w:r w:rsidRPr="00D86B90">
              <w:rPr>
                <w:b w:val="0"/>
              </w:rPr>
              <w:t xml:space="preserve"> bank/Scheduled Bank in an acceptable form.</w:t>
            </w:r>
            <w:r w:rsidR="00B83C43" w:rsidRPr="00D86B90">
              <w:rPr>
                <w:b w:val="0"/>
              </w:rPr>
              <w:t xml:space="preserve"> </w:t>
            </w:r>
          </w:p>
        </w:tc>
      </w:tr>
      <w:tr w:rsidR="00B83C43" w:rsidRPr="00FA4CBC" w:rsidTr="008E6E7D">
        <w:tblPrEx>
          <w:tblLook w:val="0000" w:firstRow="0" w:lastRow="0" w:firstColumn="0" w:lastColumn="0" w:noHBand="0" w:noVBand="0"/>
        </w:tblPrEx>
        <w:trPr>
          <w:trHeight w:val="600"/>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5</w:t>
            </w:r>
          </w:p>
        </w:tc>
        <w:tc>
          <w:tcPr>
            <w:tcW w:w="3220" w:type="dxa"/>
          </w:tcPr>
          <w:p w:rsidR="00B83C43" w:rsidRPr="00FA4CBC" w:rsidRDefault="00B83C43" w:rsidP="00B83C43">
            <w:pPr>
              <w:snapToGrid w:val="0"/>
              <w:spacing w:after="0" w:line="240" w:lineRule="auto"/>
              <w:jc w:val="both"/>
              <w:rPr>
                <w:rFonts w:ascii="Times New Roman" w:hAnsi="Times New Roman" w:cs="Times New Roman"/>
                <w:sz w:val="24"/>
                <w:szCs w:val="24"/>
              </w:rPr>
            </w:pPr>
            <w:r w:rsidRPr="00FA4CBC">
              <w:rPr>
                <w:rFonts w:ascii="Times New Roman" w:hAnsi="Times New Roman" w:cs="Times New Roman"/>
                <w:sz w:val="24"/>
                <w:szCs w:val="24"/>
              </w:rPr>
              <w:t>Due Date, Time and Place of Submission of Tender</w:t>
            </w:r>
          </w:p>
        </w:tc>
        <w:tc>
          <w:tcPr>
            <w:tcW w:w="5870" w:type="dxa"/>
          </w:tcPr>
          <w:p w:rsidR="00B83C43" w:rsidRPr="009504A1" w:rsidRDefault="00B83C43" w:rsidP="001B3BD4">
            <w:pPr>
              <w:snapToGrid w:val="0"/>
              <w:spacing w:after="0" w:line="240" w:lineRule="auto"/>
              <w:jc w:val="both"/>
              <w:rPr>
                <w:rFonts w:ascii="Times New Roman" w:hAnsi="Times New Roman" w:cs="Times New Roman"/>
                <w:bCs/>
                <w:sz w:val="24"/>
                <w:szCs w:val="24"/>
              </w:rPr>
            </w:pPr>
            <w:r w:rsidRPr="009504A1">
              <w:rPr>
                <w:rFonts w:ascii="Times New Roman" w:hAnsi="Times New Roman" w:cs="Times New Roman"/>
                <w:b/>
                <w:bCs/>
                <w:sz w:val="24"/>
                <w:szCs w:val="24"/>
              </w:rPr>
              <w:t xml:space="preserve">Up to </w:t>
            </w:r>
            <w:r w:rsidRPr="00256C92">
              <w:rPr>
                <w:rFonts w:ascii="Times New Roman" w:hAnsi="Times New Roman" w:cs="Times New Roman"/>
                <w:b/>
                <w:bCs/>
                <w:sz w:val="24"/>
                <w:szCs w:val="24"/>
              </w:rPr>
              <w:t>15.</w:t>
            </w:r>
            <w:r w:rsidRPr="001B3BD4">
              <w:rPr>
                <w:rFonts w:ascii="Times New Roman" w:hAnsi="Times New Roman" w:cs="Times New Roman"/>
                <w:b/>
                <w:bCs/>
                <w:sz w:val="24"/>
                <w:szCs w:val="24"/>
              </w:rPr>
              <w:t xml:space="preserve">00 </w:t>
            </w:r>
            <w:proofErr w:type="spellStart"/>
            <w:r w:rsidRPr="001B3BD4">
              <w:rPr>
                <w:rFonts w:ascii="Times New Roman" w:hAnsi="Times New Roman" w:cs="Times New Roman"/>
                <w:b/>
                <w:bCs/>
                <w:sz w:val="24"/>
                <w:szCs w:val="24"/>
              </w:rPr>
              <w:t>hrs</w:t>
            </w:r>
            <w:proofErr w:type="spellEnd"/>
            <w:r w:rsidRPr="001B3BD4">
              <w:rPr>
                <w:rFonts w:ascii="Times New Roman" w:hAnsi="Times New Roman" w:cs="Times New Roman"/>
                <w:b/>
                <w:bCs/>
                <w:sz w:val="24"/>
                <w:szCs w:val="24"/>
              </w:rPr>
              <w:t xml:space="preserve">  on </w:t>
            </w:r>
            <w:r w:rsidR="001B3BD4" w:rsidRPr="001B3BD4">
              <w:rPr>
                <w:rFonts w:ascii="Times New Roman" w:hAnsi="Times New Roman" w:cs="Times New Roman"/>
                <w:b/>
                <w:bCs/>
                <w:sz w:val="24"/>
                <w:szCs w:val="24"/>
              </w:rPr>
              <w:t>28.04</w:t>
            </w:r>
            <w:r w:rsidR="00F83F98" w:rsidRPr="001B3BD4">
              <w:rPr>
                <w:rFonts w:ascii="Times New Roman" w:hAnsi="Times New Roman" w:cs="Times New Roman"/>
                <w:b/>
                <w:bCs/>
                <w:sz w:val="24"/>
                <w:szCs w:val="24"/>
              </w:rPr>
              <w:t>.2016</w:t>
            </w:r>
            <w:r w:rsidRPr="009504A1">
              <w:rPr>
                <w:rFonts w:ascii="Times New Roman" w:hAnsi="Times New Roman" w:cs="Times New Roman"/>
                <w:b/>
                <w:bCs/>
                <w:sz w:val="24"/>
                <w:szCs w:val="24"/>
              </w:rPr>
              <w:t xml:space="preserve"> </w:t>
            </w:r>
            <w:r w:rsidRPr="009504A1">
              <w:rPr>
                <w:rFonts w:ascii="Times New Roman" w:hAnsi="Times New Roman" w:cs="Times New Roman"/>
                <w:bCs/>
                <w:sz w:val="24"/>
                <w:szCs w:val="24"/>
              </w:rPr>
              <w:t>at the address mentioned in (1)</w:t>
            </w:r>
          </w:p>
        </w:tc>
      </w:tr>
      <w:tr w:rsidR="00B83C43" w:rsidRPr="00FA4CBC" w:rsidTr="008E6E7D">
        <w:tblPrEx>
          <w:tblLook w:val="0000" w:firstRow="0" w:lastRow="0" w:firstColumn="0" w:lastColumn="0" w:noHBand="0" w:noVBand="0"/>
        </w:tblPrEx>
        <w:trPr>
          <w:trHeight w:val="519"/>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6</w:t>
            </w:r>
          </w:p>
        </w:tc>
        <w:tc>
          <w:tcPr>
            <w:tcW w:w="3220" w:type="dxa"/>
          </w:tcPr>
          <w:p w:rsidR="00B83C43" w:rsidRPr="00FA4CBC" w:rsidRDefault="00B83C43" w:rsidP="00B83C43">
            <w:pPr>
              <w:snapToGrid w:val="0"/>
              <w:spacing w:after="0" w:line="240" w:lineRule="auto"/>
              <w:rPr>
                <w:rFonts w:ascii="Times New Roman" w:hAnsi="Times New Roman" w:cs="Times New Roman"/>
                <w:sz w:val="24"/>
                <w:szCs w:val="24"/>
              </w:rPr>
            </w:pPr>
            <w:r w:rsidRPr="00FA4CBC">
              <w:rPr>
                <w:rFonts w:ascii="Times New Roman" w:hAnsi="Times New Roman" w:cs="Times New Roman"/>
                <w:sz w:val="24"/>
                <w:szCs w:val="24"/>
              </w:rPr>
              <w:t>Date, Time and Place of  Opening of Bidder’s Profile-A</w:t>
            </w:r>
          </w:p>
        </w:tc>
        <w:tc>
          <w:tcPr>
            <w:tcW w:w="5870" w:type="dxa"/>
          </w:tcPr>
          <w:p w:rsidR="00B83C43" w:rsidRPr="009504A1" w:rsidRDefault="00F83F98" w:rsidP="001B3BD4">
            <w:pPr>
              <w:snapToGrid w:val="0"/>
              <w:spacing w:after="0" w:line="240" w:lineRule="auto"/>
              <w:jc w:val="both"/>
              <w:rPr>
                <w:rFonts w:ascii="Times New Roman" w:hAnsi="Times New Roman" w:cs="Times New Roman"/>
                <w:bCs/>
                <w:sz w:val="24"/>
                <w:szCs w:val="24"/>
              </w:rPr>
            </w:pPr>
            <w:r w:rsidRPr="001B3BD4">
              <w:rPr>
                <w:rFonts w:ascii="Times New Roman" w:hAnsi="Times New Roman" w:cs="Times New Roman"/>
                <w:b/>
                <w:bCs/>
                <w:sz w:val="24"/>
                <w:szCs w:val="24"/>
              </w:rPr>
              <w:t xml:space="preserve">on </w:t>
            </w:r>
            <w:r w:rsidR="001B3BD4" w:rsidRPr="001B3BD4">
              <w:rPr>
                <w:rFonts w:ascii="Times New Roman" w:hAnsi="Times New Roman" w:cs="Times New Roman"/>
                <w:b/>
                <w:bCs/>
                <w:sz w:val="24"/>
                <w:szCs w:val="24"/>
              </w:rPr>
              <w:t>28.04</w:t>
            </w:r>
            <w:r w:rsidRPr="001B3BD4">
              <w:rPr>
                <w:rFonts w:ascii="Times New Roman" w:hAnsi="Times New Roman" w:cs="Times New Roman"/>
                <w:b/>
                <w:bCs/>
                <w:sz w:val="24"/>
                <w:szCs w:val="24"/>
              </w:rPr>
              <w:t>.2016</w:t>
            </w:r>
            <w:r w:rsidRPr="009504A1">
              <w:rPr>
                <w:rFonts w:ascii="Times New Roman" w:hAnsi="Times New Roman" w:cs="Times New Roman"/>
                <w:b/>
                <w:bCs/>
                <w:sz w:val="24"/>
                <w:szCs w:val="24"/>
              </w:rPr>
              <w:t xml:space="preserve"> </w:t>
            </w:r>
            <w:r w:rsidR="00B83C43" w:rsidRPr="00256C92">
              <w:rPr>
                <w:rFonts w:ascii="Times New Roman" w:hAnsi="Times New Roman" w:cs="Times New Roman"/>
                <w:b/>
                <w:bCs/>
                <w:sz w:val="24"/>
                <w:szCs w:val="24"/>
              </w:rPr>
              <w:t xml:space="preserve">at  16.00 </w:t>
            </w:r>
            <w:proofErr w:type="spellStart"/>
            <w:r w:rsidR="00B83C43" w:rsidRPr="00256C92">
              <w:rPr>
                <w:rFonts w:ascii="Times New Roman" w:hAnsi="Times New Roman" w:cs="Times New Roman"/>
                <w:b/>
                <w:bCs/>
                <w:sz w:val="24"/>
                <w:szCs w:val="24"/>
              </w:rPr>
              <w:t>hrs</w:t>
            </w:r>
            <w:proofErr w:type="spellEnd"/>
            <w:r w:rsidR="00B83C43" w:rsidRPr="009504A1">
              <w:rPr>
                <w:rFonts w:ascii="Times New Roman" w:hAnsi="Times New Roman" w:cs="Times New Roman"/>
                <w:bCs/>
                <w:sz w:val="24"/>
                <w:szCs w:val="24"/>
              </w:rPr>
              <w:t xml:space="preserve"> at the address mentioned in (1)</w:t>
            </w:r>
          </w:p>
        </w:tc>
      </w:tr>
      <w:tr w:rsidR="00B83C43" w:rsidRPr="00FA4CBC" w:rsidTr="008E6E7D">
        <w:tblPrEx>
          <w:tblLook w:val="0000" w:firstRow="0" w:lastRow="0" w:firstColumn="0" w:lastColumn="0" w:noHBand="0" w:noVBand="0"/>
        </w:tblPrEx>
        <w:trPr>
          <w:cantSplit/>
          <w:trHeight w:hRule="exact" w:val="3252"/>
        </w:trPr>
        <w:tc>
          <w:tcPr>
            <w:tcW w:w="720" w:type="dxa"/>
          </w:tcPr>
          <w:p w:rsidR="00B83C43" w:rsidRPr="00FA4CBC" w:rsidRDefault="00B83C43" w:rsidP="00B83C43">
            <w:pPr>
              <w:snapToGrid w:val="0"/>
              <w:spacing w:after="0" w:line="240" w:lineRule="auto"/>
              <w:rPr>
                <w:rFonts w:ascii="Times New Roman" w:hAnsi="Times New Roman" w:cs="Times New Roman"/>
                <w:bCs/>
                <w:sz w:val="24"/>
                <w:szCs w:val="24"/>
              </w:rPr>
            </w:pPr>
            <w:r w:rsidRPr="00FA4CBC">
              <w:rPr>
                <w:rFonts w:ascii="Times New Roman" w:hAnsi="Times New Roman" w:cs="Times New Roman"/>
                <w:bCs/>
                <w:sz w:val="24"/>
                <w:szCs w:val="24"/>
              </w:rPr>
              <w:t>7</w:t>
            </w:r>
          </w:p>
        </w:tc>
        <w:tc>
          <w:tcPr>
            <w:tcW w:w="9090" w:type="dxa"/>
            <w:gridSpan w:val="2"/>
          </w:tcPr>
          <w:p w:rsidR="00B83C43" w:rsidRPr="00FA4CBC" w:rsidRDefault="00B83C43" w:rsidP="00B83C43">
            <w:pPr>
              <w:snapToGrid w:val="0"/>
              <w:spacing w:after="0" w:line="240" w:lineRule="auto"/>
              <w:rPr>
                <w:rFonts w:ascii="Times New Roman" w:hAnsi="Times New Roman" w:cs="Times New Roman"/>
                <w:b/>
                <w:bCs/>
                <w:sz w:val="24"/>
                <w:szCs w:val="24"/>
              </w:rPr>
            </w:pPr>
            <w:r w:rsidRPr="00FA4CBC">
              <w:rPr>
                <w:rFonts w:ascii="Times New Roman" w:hAnsi="Times New Roman" w:cs="Times New Roman"/>
                <w:b/>
                <w:bCs/>
                <w:sz w:val="24"/>
                <w:szCs w:val="24"/>
              </w:rPr>
              <w:t>Other important criteria specified by the Tender Inviting Authority:</w:t>
            </w:r>
          </w:p>
          <w:p w:rsidR="00B83C43" w:rsidRPr="00FA4CBC" w:rsidRDefault="00B83C43" w:rsidP="00B83C43">
            <w:pPr>
              <w:snapToGrid w:val="0"/>
              <w:spacing w:after="0" w:line="240" w:lineRule="auto"/>
              <w:rPr>
                <w:rFonts w:ascii="Times New Roman" w:hAnsi="Times New Roman" w:cs="Times New Roman"/>
                <w:b/>
                <w:bCs/>
                <w:sz w:val="24"/>
                <w:szCs w:val="24"/>
              </w:rPr>
            </w:pPr>
          </w:p>
          <w:p w:rsidR="00B83C43" w:rsidRPr="006F5910" w:rsidRDefault="00B83C43" w:rsidP="001F748B">
            <w:pPr>
              <w:pStyle w:val="Hangingindent"/>
              <w:numPr>
                <w:ilvl w:val="2"/>
                <w:numId w:val="4"/>
              </w:numPr>
              <w:snapToGrid w:val="0"/>
              <w:rPr>
                <w:rFonts w:ascii="Times New Roman" w:hAnsi="Times New Roman"/>
                <w:b/>
                <w:bCs/>
                <w:szCs w:val="24"/>
              </w:rPr>
            </w:pPr>
            <w:r w:rsidRPr="006F5910">
              <w:rPr>
                <w:rFonts w:ascii="Times New Roman" w:hAnsi="Times New Roman"/>
                <w:b/>
                <w:bCs/>
                <w:szCs w:val="24"/>
              </w:rPr>
              <w:t>Eligibility Criteria:</w:t>
            </w:r>
          </w:p>
          <w:p w:rsidR="00B83C43" w:rsidRPr="006F5910" w:rsidRDefault="00B83C43" w:rsidP="00B83C43">
            <w:pPr>
              <w:pStyle w:val="Hangingindent"/>
              <w:ind w:left="0" w:right="-2" w:firstLine="0"/>
              <w:jc w:val="both"/>
              <w:rPr>
                <w:rFonts w:ascii="Times New Roman" w:hAnsi="Times New Roman"/>
                <w:b/>
                <w:szCs w:val="24"/>
              </w:rPr>
            </w:pPr>
          </w:p>
          <w:p w:rsidR="00B83C43" w:rsidRPr="00A70636" w:rsidRDefault="00B83C43" w:rsidP="001F748B">
            <w:pPr>
              <w:pStyle w:val="Default"/>
              <w:numPr>
                <w:ilvl w:val="0"/>
                <w:numId w:val="22"/>
              </w:numPr>
              <w:tabs>
                <w:tab w:val="clear" w:pos="720"/>
                <w:tab w:val="num" w:pos="349"/>
              </w:tabs>
              <w:ind w:left="270" w:right="-2" w:hanging="11"/>
              <w:jc w:val="both"/>
              <w:rPr>
                <w:rFonts w:ascii="Times New Roman" w:hAnsi="Times New Roman"/>
              </w:rPr>
            </w:pPr>
            <w:r w:rsidRPr="00FA4CBC">
              <w:rPr>
                <w:rFonts w:ascii="Times New Roman" w:hAnsi="Times New Roman" w:cs="Times New Roman"/>
              </w:rPr>
              <w:t xml:space="preserve">The firm should have at least 3 years similar work experience as on </w:t>
            </w:r>
            <w:r>
              <w:rPr>
                <w:rFonts w:ascii="Times New Roman" w:hAnsi="Times New Roman" w:cs="Times New Roman"/>
              </w:rPr>
              <w:t xml:space="preserve">the last date of </w:t>
            </w:r>
          </w:p>
          <w:p w:rsidR="00B83C43" w:rsidRPr="00FA4CBC" w:rsidRDefault="00B83C43" w:rsidP="00B83C43">
            <w:pPr>
              <w:pStyle w:val="Default"/>
              <w:ind w:left="799" w:right="-2"/>
              <w:jc w:val="both"/>
              <w:rPr>
                <w:rFonts w:ascii="Times New Roman" w:hAnsi="Times New Roman"/>
              </w:rPr>
            </w:pPr>
            <w:proofErr w:type="gramStart"/>
            <w:r>
              <w:rPr>
                <w:rFonts w:ascii="Times New Roman" w:hAnsi="Times New Roman" w:cs="Times New Roman"/>
              </w:rPr>
              <w:t>the</w:t>
            </w:r>
            <w:proofErr w:type="gramEnd"/>
            <w:r>
              <w:rPr>
                <w:rFonts w:ascii="Times New Roman" w:hAnsi="Times New Roman" w:cs="Times New Roman"/>
              </w:rPr>
              <w:t xml:space="preserve"> submission of the tender</w:t>
            </w:r>
            <w:r w:rsidRPr="00FA4CBC">
              <w:rPr>
                <w:rFonts w:ascii="Times New Roman" w:hAnsi="Times New Roman" w:cs="Times New Roman"/>
              </w:rPr>
              <w:t xml:space="preserve">.  </w:t>
            </w:r>
          </w:p>
          <w:p w:rsidR="00B83C43" w:rsidRPr="00FA4CBC" w:rsidRDefault="00B83C43" w:rsidP="001F748B">
            <w:pPr>
              <w:pStyle w:val="Default"/>
              <w:numPr>
                <w:ilvl w:val="0"/>
                <w:numId w:val="22"/>
              </w:numPr>
              <w:tabs>
                <w:tab w:val="clear" w:pos="720"/>
              </w:tabs>
              <w:ind w:left="709" w:right="162" w:hanging="450"/>
              <w:jc w:val="both"/>
              <w:rPr>
                <w:rFonts w:ascii="Times New Roman" w:hAnsi="Times New Roman"/>
              </w:rPr>
            </w:pPr>
            <w:r w:rsidRPr="00FA4CBC">
              <w:rPr>
                <w:rFonts w:ascii="Times New Roman" w:hAnsi="Times New Roman"/>
              </w:rPr>
              <w:t xml:space="preserve">The Annual Gross turnover of the manufacturer should be </w:t>
            </w:r>
            <w:r w:rsidR="009659FC">
              <w:rPr>
                <w:rFonts w:ascii="Times New Roman" w:hAnsi="Times New Roman"/>
              </w:rPr>
              <w:t>Rs.5</w:t>
            </w:r>
            <w:r w:rsidRPr="00FA4CBC">
              <w:rPr>
                <w:rFonts w:ascii="Times New Roman" w:hAnsi="Times New Roman"/>
              </w:rPr>
              <w:t>.00 lakhs at least for one year during last three years</w:t>
            </w:r>
            <w:r w:rsidR="00F83F98">
              <w:rPr>
                <w:rFonts w:ascii="Times New Roman" w:hAnsi="Times New Roman"/>
              </w:rPr>
              <w:t xml:space="preserve"> ended with 31.03.2015</w:t>
            </w:r>
            <w:r w:rsidRPr="00FA4CBC">
              <w:rPr>
                <w:rFonts w:ascii="Times New Roman" w:hAnsi="Times New Roman"/>
              </w:rPr>
              <w:t>.</w:t>
            </w:r>
            <w:r>
              <w:rPr>
                <w:rFonts w:ascii="Times New Roman" w:hAnsi="Times New Roman"/>
              </w:rPr>
              <w:t xml:space="preserve"> </w:t>
            </w:r>
            <w:r w:rsidRPr="0003037F">
              <w:rPr>
                <w:rFonts w:ascii="Times New Roman" w:hAnsi="Times New Roman"/>
                <w:color w:val="000000" w:themeColor="text1"/>
                <w:spacing w:val="-2"/>
              </w:rPr>
              <w:t xml:space="preserve">Turnover not applicable to registered </w:t>
            </w:r>
            <w:r>
              <w:rPr>
                <w:rFonts w:ascii="Times New Roman" w:hAnsi="Times New Roman"/>
                <w:color w:val="000000" w:themeColor="text1"/>
                <w:spacing w:val="-2"/>
              </w:rPr>
              <w:t xml:space="preserve">service provider </w:t>
            </w:r>
            <w:r w:rsidRPr="0003037F">
              <w:rPr>
                <w:rFonts w:ascii="Times New Roman" w:hAnsi="Times New Roman"/>
                <w:color w:val="000000" w:themeColor="text1"/>
                <w:spacing w:val="-2"/>
              </w:rPr>
              <w:t>with NIPHM/DGS&amp;D/CRIDA-ICAR Units</w:t>
            </w:r>
          </w:p>
          <w:p w:rsidR="00B83C43" w:rsidRPr="006F5910" w:rsidRDefault="00B83C43" w:rsidP="001F748B">
            <w:pPr>
              <w:pStyle w:val="Hangingindent"/>
              <w:numPr>
                <w:ilvl w:val="0"/>
                <w:numId w:val="22"/>
              </w:numPr>
              <w:ind w:left="0" w:right="-2" w:firstLine="349"/>
              <w:jc w:val="both"/>
              <w:rPr>
                <w:rFonts w:ascii="Times New Roman" w:hAnsi="Times New Roman"/>
                <w:bCs/>
                <w:szCs w:val="24"/>
              </w:rPr>
            </w:pPr>
            <w:r w:rsidRPr="006F5910">
              <w:rPr>
                <w:rFonts w:ascii="Times New Roman" w:hAnsi="Times New Roman"/>
                <w:b/>
                <w:szCs w:val="24"/>
              </w:rPr>
              <w:t>The firm should be registered under Income Tax Act.</w:t>
            </w:r>
          </w:p>
          <w:p w:rsidR="00B83C43" w:rsidRPr="006F5910" w:rsidRDefault="00B83C43" w:rsidP="001F748B">
            <w:pPr>
              <w:pStyle w:val="Hangingindent"/>
              <w:numPr>
                <w:ilvl w:val="0"/>
                <w:numId w:val="22"/>
              </w:numPr>
              <w:ind w:left="0" w:right="-2" w:firstLine="349"/>
              <w:jc w:val="both"/>
              <w:rPr>
                <w:rFonts w:ascii="Times New Roman" w:hAnsi="Times New Roman"/>
                <w:b/>
                <w:bCs/>
                <w:szCs w:val="24"/>
              </w:rPr>
            </w:pPr>
            <w:r w:rsidRPr="006F5910">
              <w:rPr>
                <w:rFonts w:ascii="Times New Roman" w:hAnsi="Times New Roman"/>
                <w:b/>
                <w:szCs w:val="24"/>
              </w:rPr>
              <w:t>The fir</w:t>
            </w:r>
            <w:r w:rsidR="0046049A">
              <w:rPr>
                <w:rFonts w:ascii="Times New Roman" w:hAnsi="Times New Roman"/>
                <w:b/>
                <w:szCs w:val="24"/>
              </w:rPr>
              <w:t>m should be registered under Service Tax</w:t>
            </w:r>
            <w:r w:rsidRPr="006F5910">
              <w:rPr>
                <w:rFonts w:ascii="Times New Roman" w:hAnsi="Times New Roman"/>
                <w:b/>
                <w:szCs w:val="24"/>
              </w:rPr>
              <w:t>.</w:t>
            </w:r>
          </w:p>
        </w:tc>
      </w:tr>
    </w:tbl>
    <w:p w:rsidR="00B83C43" w:rsidRDefault="00B83C43" w:rsidP="00B83C43">
      <w:pPr>
        <w:pStyle w:val="StyleHeading2NotBoldBlackUnderlineCentered"/>
        <w:jc w:val="both"/>
        <w:rPr>
          <w:rFonts w:ascii="Times New Roman" w:hAnsi="Times New Roman"/>
          <w:sz w:val="22"/>
          <w:szCs w:val="22"/>
          <w:u w:val="none"/>
        </w:rPr>
      </w:pPr>
    </w:p>
    <w:p w:rsidR="00B83C43" w:rsidRDefault="00B83C43" w:rsidP="00B83C43">
      <w:pPr>
        <w:pStyle w:val="StyleHeading2NotBoldBlackUnderlineCentered"/>
        <w:jc w:val="both"/>
        <w:rPr>
          <w:rFonts w:ascii="Times New Roman" w:hAnsi="Times New Roman"/>
          <w:sz w:val="22"/>
          <w:szCs w:val="22"/>
          <w:u w:val="none"/>
        </w:rPr>
      </w:pPr>
    </w:p>
    <w:p w:rsidR="00B83C43" w:rsidRPr="004905EB" w:rsidRDefault="00B83C43" w:rsidP="00B83C43">
      <w:pPr>
        <w:pStyle w:val="StyleHeading2NotBoldBlackUnderlineCentered"/>
        <w:jc w:val="both"/>
        <w:rPr>
          <w:rFonts w:ascii="Times New Roman" w:hAnsi="Times New Roman"/>
          <w:sz w:val="22"/>
          <w:szCs w:val="22"/>
          <w:u w:val="none"/>
        </w:rPr>
      </w:pPr>
    </w:p>
    <w:p w:rsidR="00B83C43" w:rsidRPr="003D011A" w:rsidRDefault="00B83C43" w:rsidP="001F748B">
      <w:pPr>
        <w:pStyle w:val="StyleHeading2NotBoldBlackUnderlineCentered"/>
        <w:numPr>
          <w:ilvl w:val="0"/>
          <w:numId w:val="12"/>
        </w:numPr>
        <w:ind w:left="720" w:hanging="720"/>
        <w:jc w:val="both"/>
        <w:rPr>
          <w:rFonts w:ascii="Times New Roman" w:hAnsi="Times New Roman"/>
          <w:sz w:val="24"/>
          <w:szCs w:val="24"/>
        </w:rPr>
      </w:pPr>
      <w:r w:rsidRPr="003D011A">
        <w:rPr>
          <w:rFonts w:ascii="Times New Roman" w:hAnsi="Times New Roman"/>
          <w:sz w:val="24"/>
          <w:szCs w:val="24"/>
        </w:rPr>
        <w:t>GENERAL INSTRUCTIONS :</w:t>
      </w:r>
    </w:p>
    <w:p w:rsidR="00B83C43" w:rsidRPr="003D011A" w:rsidRDefault="00B83C43" w:rsidP="00B83C43">
      <w:pPr>
        <w:pStyle w:val="StyleHeading2NotBoldBlackUnderlineCentered"/>
        <w:ind w:left="90"/>
        <w:jc w:val="left"/>
        <w:rPr>
          <w:rFonts w:ascii="Times New Roman" w:hAnsi="Times New Roman"/>
          <w:sz w:val="24"/>
          <w:szCs w:val="24"/>
        </w:rPr>
      </w:pPr>
    </w:p>
    <w:p w:rsidR="00B83C43" w:rsidRPr="003D011A" w:rsidRDefault="00B83C43" w:rsidP="001F748B">
      <w:pPr>
        <w:pStyle w:val="ListParagraph"/>
        <w:numPr>
          <w:ilvl w:val="1"/>
          <w:numId w:val="15"/>
        </w:numPr>
        <w:suppressAutoHyphens/>
        <w:autoSpaceDE w:val="0"/>
        <w:spacing w:after="0" w:line="240" w:lineRule="auto"/>
        <w:contextualSpacing w:val="0"/>
        <w:jc w:val="both"/>
        <w:rPr>
          <w:rFonts w:ascii="Times New Roman" w:hAnsi="Times New Roman"/>
        </w:rPr>
      </w:pPr>
      <w:r w:rsidRPr="003D011A">
        <w:rPr>
          <w:rFonts w:ascii="Times New Roman" w:hAnsi="Times New Roman"/>
        </w:rPr>
        <w:t xml:space="preserve">The Tenderers are requested to examine the instructions, terms &amp; conditions and specifications given in the Tender. Failure to furnish requisite information in all respects may result in rejection of the bid.  </w:t>
      </w:r>
      <w:r w:rsidRPr="003D011A">
        <w:rPr>
          <w:rFonts w:ascii="Times New Roman" w:hAnsi="Times New Roman"/>
          <w:b/>
        </w:rPr>
        <w:t>Tenders received after due date and time shall be rejected</w:t>
      </w:r>
      <w:r w:rsidRPr="003D011A">
        <w:rPr>
          <w:rFonts w:ascii="Times New Roman" w:hAnsi="Times New Roman"/>
        </w:rPr>
        <w:t>.</w:t>
      </w:r>
    </w:p>
    <w:p w:rsidR="00B83C43" w:rsidRPr="003D011A" w:rsidRDefault="00B83C43" w:rsidP="00B83C43">
      <w:pPr>
        <w:autoSpaceDE w:val="0"/>
        <w:spacing w:after="0" w:line="240" w:lineRule="auto"/>
        <w:jc w:val="both"/>
        <w:rPr>
          <w:rFonts w:ascii="Times New Roman" w:hAnsi="Times New Roman" w:cs="Times New Roman"/>
          <w:sz w:val="24"/>
          <w:szCs w:val="24"/>
        </w:rPr>
      </w:pPr>
    </w:p>
    <w:p w:rsidR="00B83C43" w:rsidRPr="003D011A" w:rsidRDefault="00B83C43" w:rsidP="001F748B">
      <w:pPr>
        <w:numPr>
          <w:ilvl w:val="1"/>
          <w:numId w:val="15"/>
        </w:numPr>
        <w:suppressAutoHyphens/>
        <w:autoSpaceDE w:val="0"/>
        <w:spacing w:after="0" w:line="240" w:lineRule="auto"/>
        <w:jc w:val="both"/>
        <w:rPr>
          <w:rFonts w:ascii="Times New Roman" w:hAnsi="Times New Roman" w:cs="Times New Roman"/>
          <w:b/>
          <w:bCs/>
          <w:color w:val="000000"/>
          <w:sz w:val="24"/>
          <w:szCs w:val="24"/>
        </w:rPr>
      </w:pPr>
      <w:r w:rsidRPr="003D011A">
        <w:rPr>
          <w:rFonts w:ascii="Times New Roman" w:hAnsi="Times New Roman" w:cs="Times New Roman"/>
          <w:b/>
          <w:bCs/>
          <w:color w:val="000000"/>
          <w:sz w:val="24"/>
          <w:szCs w:val="24"/>
        </w:rPr>
        <w:t>Clarifications in the Tender</w:t>
      </w:r>
    </w:p>
    <w:p w:rsidR="00B83C43" w:rsidRPr="003D011A" w:rsidRDefault="00B83C43" w:rsidP="00B83C43">
      <w:pPr>
        <w:autoSpaceDE w:val="0"/>
        <w:spacing w:after="0" w:line="240" w:lineRule="auto"/>
        <w:ind w:left="720"/>
        <w:jc w:val="both"/>
        <w:rPr>
          <w:rFonts w:ascii="Times New Roman" w:hAnsi="Times New Roman" w:cs="Times New Roman"/>
          <w:b/>
          <w:bCs/>
          <w:color w:val="000000"/>
          <w:sz w:val="24"/>
          <w:szCs w:val="24"/>
        </w:rPr>
      </w:pPr>
    </w:p>
    <w:p w:rsidR="00B83C43" w:rsidRPr="003D011A" w:rsidRDefault="00B83C43" w:rsidP="001F748B">
      <w:pPr>
        <w:numPr>
          <w:ilvl w:val="0"/>
          <w:numId w:val="13"/>
        </w:numPr>
        <w:suppressAutoHyphens/>
        <w:autoSpaceDE w:val="0"/>
        <w:spacing w:after="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A prospective Tenderer requiring any clarification regarding the Tender may address the Tender Inviting Authority by letter or by Fax </w:t>
      </w:r>
      <w:proofErr w:type="spellStart"/>
      <w:r w:rsidRPr="003D011A">
        <w:rPr>
          <w:rFonts w:ascii="Times New Roman" w:hAnsi="Times New Roman" w:cs="Times New Roman"/>
          <w:color w:val="000000"/>
          <w:sz w:val="24"/>
          <w:szCs w:val="24"/>
        </w:rPr>
        <w:t>upto</w:t>
      </w:r>
      <w:proofErr w:type="spellEnd"/>
      <w:r w:rsidRPr="003D011A">
        <w:rPr>
          <w:rFonts w:ascii="Times New Roman" w:hAnsi="Times New Roman" w:cs="Times New Roman"/>
          <w:color w:val="000000"/>
          <w:sz w:val="24"/>
          <w:szCs w:val="24"/>
        </w:rPr>
        <w:t xml:space="preserve"> 48 </w:t>
      </w:r>
      <w:proofErr w:type="spellStart"/>
      <w:r w:rsidRPr="003D011A">
        <w:rPr>
          <w:rFonts w:ascii="Times New Roman" w:hAnsi="Times New Roman" w:cs="Times New Roman"/>
          <w:color w:val="000000"/>
          <w:sz w:val="24"/>
          <w:szCs w:val="24"/>
        </w:rPr>
        <w:t>hrs</w:t>
      </w:r>
      <w:proofErr w:type="spellEnd"/>
      <w:r w:rsidRPr="003D011A">
        <w:rPr>
          <w:rFonts w:ascii="Times New Roman" w:hAnsi="Times New Roman" w:cs="Times New Roman"/>
          <w:color w:val="000000"/>
          <w:sz w:val="24"/>
          <w:szCs w:val="24"/>
        </w:rPr>
        <w:t xml:space="preserve"> prior to the last date. NIPHM will respond in writing to any request for clarification in the Tender. </w:t>
      </w:r>
    </w:p>
    <w:p w:rsidR="00B83C43" w:rsidRPr="003D011A" w:rsidRDefault="00B83C43" w:rsidP="001F748B">
      <w:pPr>
        <w:numPr>
          <w:ilvl w:val="0"/>
          <w:numId w:val="13"/>
        </w:numPr>
        <w:suppressAutoHyphens/>
        <w:autoSpaceDE w:val="0"/>
        <w:spacing w:after="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The responses to the clarifications will also  be notified on NIPHM’s website </w:t>
      </w:r>
      <w:hyperlink r:id="rId17" w:history="1">
        <w:r w:rsidRPr="003D011A">
          <w:rPr>
            <w:rStyle w:val="Hyperlink"/>
            <w:rFonts w:ascii="Times New Roman" w:hAnsi="Times New Roman" w:cs="Times New Roman"/>
            <w:color w:val="000000"/>
            <w:sz w:val="24"/>
            <w:szCs w:val="24"/>
          </w:rPr>
          <w:t>http://niphm.gov.in</w:t>
        </w:r>
      </w:hyperlink>
    </w:p>
    <w:p w:rsidR="00B83C43" w:rsidRPr="003D011A" w:rsidRDefault="00B83C43" w:rsidP="00B83C43">
      <w:pPr>
        <w:autoSpaceDE w:val="0"/>
        <w:spacing w:after="0" w:line="240" w:lineRule="auto"/>
        <w:ind w:left="720"/>
        <w:jc w:val="both"/>
        <w:rPr>
          <w:rFonts w:ascii="Times New Roman" w:hAnsi="Times New Roman" w:cs="Times New Roman"/>
          <w:color w:val="000000"/>
          <w:sz w:val="24"/>
          <w:szCs w:val="24"/>
        </w:rPr>
      </w:pPr>
    </w:p>
    <w:p w:rsidR="00B83C43" w:rsidRPr="000020E0" w:rsidRDefault="00B83C43" w:rsidP="001F748B">
      <w:pPr>
        <w:pStyle w:val="ListParagraph"/>
        <w:numPr>
          <w:ilvl w:val="1"/>
          <w:numId w:val="15"/>
        </w:numPr>
        <w:suppressAutoHyphens/>
        <w:autoSpaceDE w:val="0"/>
        <w:spacing w:after="0" w:line="240" w:lineRule="auto"/>
        <w:contextualSpacing w:val="0"/>
        <w:jc w:val="both"/>
        <w:rPr>
          <w:rFonts w:ascii="Times New Roman" w:hAnsi="Times New Roman"/>
          <w:b/>
          <w:bCs/>
          <w:color w:val="000000"/>
        </w:rPr>
      </w:pPr>
      <w:r w:rsidRPr="000020E0">
        <w:rPr>
          <w:rFonts w:ascii="Times New Roman" w:hAnsi="Times New Roman"/>
          <w:b/>
          <w:bCs/>
          <w:color w:val="000000"/>
        </w:rPr>
        <w:t>Amendments to the Tender</w:t>
      </w:r>
    </w:p>
    <w:p w:rsidR="00B83C43" w:rsidRPr="003D011A" w:rsidRDefault="00B83C43" w:rsidP="00B83C43">
      <w:pPr>
        <w:autoSpaceDE w:val="0"/>
        <w:spacing w:after="0" w:line="240" w:lineRule="auto"/>
        <w:jc w:val="both"/>
        <w:rPr>
          <w:rFonts w:ascii="Times New Roman" w:hAnsi="Times New Roman" w:cs="Times New Roman"/>
          <w:b/>
          <w:bCs/>
          <w:color w:val="000000"/>
          <w:sz w:val="24"/>
          <w:szCs w:val="24"/>
        </w:rPr>
      </w:pPr>
    </w:p>
    <w:p w:rsidR="00B83C43" w:rsidRPr="003D011A"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NIPHM may amend the Tender Conditions up to 5 days prior to the time fixed for receipt of the Tender. </w:t>
      </w:r>
    </w:p>
    <w:p w:rsidR="00B83C43" w:rsidRPr="003D011A"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Amendment to the tender, in response to clarifications sought by prospective Tenderers, is solely at the discretion of NIPHM. Such amendments will be notified on NIPHM’s website. </w:t>
      </w:r>
    </w:p>
    <w:p w:rsidR="00B83C43" w:rsidRPr="003D011A"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NIPHM, at its discretion, may or may not extend the due date and time for the submission of bids on account of amendments. Extension of time will be notified on NIPHM’s website.</w:t>
      </w:r>
    </w:p>
    <w:p w:rsidR="00B83C43" w:rsidRDefault="00B83C43" w:rsidP="001F748B">
      <w:pPr>
        <w:numPr>
          <w:ilvl w:val="0"/>
          <w:numId w:val="14"/>
        </w:numPr>
        <w:suppressAutoHyphens/>
        <w:autoSpaceDE w:val="0"/>
        <w:spacing w:after="120" w:line="240" w:lineRule="auto"/>
        <w:jc w:val="both"/>
        <w:rPr>
          <w:rFonts w:ascii="Times New Roman" w:hAnsi="Times New Roman" w:cs="Times New Roman"/>
          <w:color w:val="000000"/>
          <w:sz w:val="24"/>
          <w:szCs w:val="24"/>
        </w:rPr>
      </w:pPr>
      <w:r w:rsidRPr="003D011A">
        <w:rPr>
          <w:rFonts w:ascii="Times New Roman" w:hAnsi="Times New Roman" w:cs="Times New Roman"/>
          <w:color w:val="000000"/>
          <w:sz w:val="24"/>
          <w:szCs w:val="24"/>
        </w:rPr>
        <w:t xml:space="preserve">All the Tenderers are advised to periodically browse NIPHM website </w:t>
      </w:r>
      <w:hyperlink r:id="rId18" w:history="1">
        <w:r w:rsidRPr="003D011A">
          <w:rPr>
            <w:rStyle w:val="Hyperlink"/>
            <w:rFonts w:ascii="Times New Roman" w:hAnsi="Times New Roman" w:cs="Times New Roman"/>
            <w:color w:val="000000"/>
            <w:sz w:val="24"/>
            <w:szCs w:val="24"/>
          </w:rPr>
          <w:t>http://niphm.gov.in</w:t>
        </w:r>
      </w:hyperlink>
      <w:r w:rsidRPr="003D011A">
        <w:rPr>
          <w:rFonts w:ascii="Times New Roman" w:hAnsi="Times New Roman" w:cs="Times New Roman"/>
          <w:color w:val="000000"/>
          <w:sz w:val="24"/>
          <w:szCs w:val="24"/>
        </w:rPr>
        <w:t xml:space="preserve"> for any amendments or corrigenda issued in connection with this Tender. NIPHM will not be responsible for any misinterpretation of the provisions of this tender document on account of the Tenderers’ failure to update the bid documents based on changes announced through the website. </w:t>
      </w:r>
    </w:p>
    <w:p w:rsidR="00B83C43" w:rsidRPr="000020E0" w:rsidRDefault="00B83C43" w:rsidP="001F748B">
      <w:pPr>
        <w:pStyle w:val="ListParagraph"/>
        <w:numPr>
          <w:ilvl w:val="1"/>
          <w:numId w:val="15"/>
        </w:numPr>
        <w:suppressAutoHyphens/>
        <w:autoSpaceDE w:val="0"/>
        <w:spacing w:after="120" w:line="240" w:lineRule="auto"/>
        <w:contextualSpacing w:val="0"/>
        <w:jc w:val="both"/>
        <w:rPr>
          <w:rFonts w:ascii="Times New Roman" w:hAnsi="Times New Roman"/>
          <w:color w:val="000000"/>
        </w:rPr>
      </w:pPr>
      <w:r w:rsidRPr="000020E0">
        <w:rPr>
          <w:rFonts w:ascii="Times New Roman" w:hAnsi="Times New Roman"/>
          <w:b/>
          <w:color w:val="000000"/>
        </w:rPr>
        <w:t xml:space="preserve">The tender should be addressed to </w:t>
      </w:r>
    </w:p>
    <w:p w:rsidR="00B83C43" w:rsidRPr="003D011A" w:rsidRDefault="00B83C43" w:rsidP="00B83C43">
      <w:pPr>
        <w:tabs>
          <w:tab w:val="left" w:pos="450"/>
        </w:tabs>
        <w:spacing w:after="0" w:line="240" w:lineRule="auto"/>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t>The Registrar,</w:t>
      </w:r>
    </w:p>
    <w:p w:rsidR="00B83C43" w:rsidRPr="003D011A" w:rsidRDefault="00B83C43" w:rsidP="00B83C43">
      <w:pPr>
        <w:tabs>
          <w:tab w:val="left" w:pos="450"/>
        </w:tabs>
        <w:spacing w:after="0" w:line="240" w:lineRule="auto"/>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t>National Institute of Plant Health Management,</w:t>
      </w:r>
    </w:p>
    <w:p w:rsidR="00B83C43" w:rsidRPr="003D011A" w:rsidRDefault="00B83C43" w:rsidP="00B83C43">
      <w:pPr>
        <w:tabs>
          <w:tab w:val="left" w:pos="450"/>
        </w:tabs>
        <w:spacing w:after="0" w:line="240" w:lineRule="auto"/>
        <w:jc w:val="both"/>
        <w:rPr>
          <w:rFonts w:ascii="Times New Roman" w:hAnsi="Times New Roman" w:cs="Times New Roman"/>
          <w:b/>
          <w:sz w:val="24"/>
          <w:szCs w:val="24"/>
          <w:u w:val="single"/>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r>
      <w:proofErr w:type="spellStart"/>
      <w:proofErr w:type="gramStart"/>
      <w:r w:rsidRPr="003D011A">
        <w:rPr>
          <w:rFonts w:ascii="Times New Roman" w:hAnsi="Times New Roman" w:cs="Times New Roman"/>
          <w:sz w:val="24"/>
          <w:szCs w:val="24"/>
        </w:rPr>
        <w:t>Rajendranagar</w:t>
      </w:r>
      <w:proofErr w:type="spellEnd"/>
      <w:r w:rsidRPr="003D011A">
        <w:rPr>
          <w:rFonts w:ascii="Times New Roman" w:hAnsi="Times New Roman" w:cs="Times New Roman"/>
          <w:sz w:val="24"/>
          <w:szCs w:val="24"/>
        </w:rPr>
        <w:t xml:space="preserve">, </w:t>
      </w:r>
      <w:r w:rsidRPr="003D011A">
        <w:rPr>
          <w:rFonts w:ascii="Times New Roman" w:hAnsi="Times New Roman" w:cs="Times New Roman"/>
          <w:b/>
          <w:sz w:val="24"/>
          <w:szCs w:val="24"/>
          <w:u w:val="single"/>
        </w:rPr>
        <w:t>HYDERABAD – 500 030.</w:t>
      </w:r>
      <w:proofErr w:type="gramEnd"/>
      <w:r w:rsidRPr="003D011A">
        <w:rPr>
          <w:rFonts w:ascii="Times New Roman" w:hAnsi="Times New Roman" w:cs="Times New Roman"/>
          <w:b/>
          <w:sz w:val="24"/>
          <w:szCs w:val="24"/>
          <w:u w:val="single"/>
        </w:rPr>
        <w:t xml:space="preserve"> </w:t>
      </w:r>
      <w:proofErr w:type="gramStart"/>
      <w:r w:rsidRPr="003D011A">
        <w:rPr>
          <w:rFonts w:ascii="Times New Roman" w:hAnsi="Times New Roman" w:cs="Times New Roman"/>
          <w:b/>
          <w:sz w:val="24"/>
          <w:szCs w:val="24"/>
          <w:u w:val="single"/>
        </w:rPr>
        <w:t>Telangana</w:t>
      </w:r>
      <w:r w:rsidRPr="003D011A">
        <w:rPr>
          <w:rFonts w:ascii="Times New Roman" w:hAnsi="Times New Roman" w:cs="Times New Roman"/>
          <w:sz w:val="24"/>
          <w:szCs w:val="24"/>
          <w:u w:val="single"/>
        </w:rPr>
        <w:t>.</w:t>
      </w:r>
      <w:proofErr w:type="gramEnd"/>
    </w:p>
    <w:p w:rsidR="00B83C43" w:rsidRPr="003D011A" w:rsidRDefault="00B83C43" w:rsidP="00B83C43">
      <w:pPr>
        <w:tabs>
          <w:tab w:val="left" w:pos="450"/>
        </w:tabs>
        <w:spacing w:after="0" w:line="240" w:lineRule="auto"/>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r>
      <w:r w:rsidRPr="003D011A">
        <w:rPr>
          <w:rFonts w:ascii="Times New Roman" w:hAnsi="Times New Roman" w:cs="Times New Roman"/>
          <w:sz w:val="24"/>
          <w:szCs w:val="24"/>
        </w:rPr>
        <w:tab/>
        <w:t>Phone No. 24015346/043/374   Tele Fax No. 24015346</w:t>
      </w:r>
    </w:p>
    <w:p w:rsidR="00B83C43" w:rsidRPr="003D011A" w:rsidRDefault="00B83C43" w:rsidP="00B83C43">
      <w:pPr>
        <w:spacing w:after="0" w:line="240" w:lineRule="auto"/>
        <w:ind w:left="1440"/>
        <w:rPr>
          <w:rFonts w:ascii="Times New Roman" w:hAnsi="Times New Roman" w:cs="Times New Roman"/>
          <w:b/>
          <w:sz w:val="24"/>
          <w:szCs w:val="24"/>
        </w:rPr>
      </w:pPr>
      <w:proofErr w:type="gramStart"/>
      <w:r w:rsidRPr="003D011A">
        <w:rPr>
          <w:rFonts w:ascii="Times New Roman" w:hAnsi="Times New Roman" w:cs="Times New Roman"/>
          <w:sz w:val="24"/>
          <w:szCs w:val="24"/>
        </w:rPr>
        <w:t>Email :</w:t>
      </w:r>
      <w:proofErr w:type="gramEnd"/>
      <w:r w:rsidRPr="003D011A">
        <w:rPr>
          <w:rFonts w:ascii="Times New Roman" w:hAnsi="Times New Roman" w:cs="Times New Roman"/>
          <w:sz w:val="24"/>
          <w:szCs w:val="24"/>
        </w:rPr>
        <w:t xml:space="preserve"> </w:t>
      </w:r>
      <w:hyperlink r:id="rId19" w:history="1">
        <w:r w:rsidRPr="003D011A">
          <w:rPr>
            <w:rStyle w:val="Hyperlink"/>
            <w:rFonts w:ascii="Times New Roman" w:hAnsi="Times New Roman" w:cs="Times New Roman"/>
            <w:sz w:val="24"/>
            <w:szCs w:val="24"/>
          </w:rPr>
          <w:t>niphm@nic.in</w:t>
        </w:r>
      </w:hyperlink>
      <w:r w:rsidRPr="003D011A">
        <w:rPr>
          <w:rFonts w:ascii="Times New Roman" w:hAnsi="Times New Roman" w:cs="Times New Roman"/>
          <w:sz w:val="24"/>
          <w:szCs w:val="24"/>
        </w:rPr>
        <w:t xml:space="preserve"> ; </w:t>
      </w:r>
      <w:hyperlink r:id="rId20" w:history="1">
        <w:r w:rsidRPr="003D011A">
          <w:rPr>
            <w:rStyle w:val="Hyperlink"/>
            <w:rFonts w:ascii="Times New Roman" w:hAnsi="Times New Roman" w:cs="Times New Roman"/>
            <w:sz w:val="24"/>
            <w:szCs w:val="24"/>
          </w:rPr>
          <w:t>registrarniphm@nic.in</w:t>
        </w:r>
      </w:hyperlink>
      <w:r w:rsidRPr="003D011A">
        <w:rPr>
          <w:rFonts w:ascii="Times New Roman" w:hAnsi="Times New Roman" w:cs="Times New Roman"/>
          <w:sz w:val="24"/>
          <w:szCs w:val="24"/>
        </w:rPr>
        <w:t xml:space="preserve"> ;</w:t>
      </w:r>
      <w:r w:rsidRPr="003D011A">
        <w:rPr>
          <w:rFonts w:ascii="Times New Roman" w:hAnsi="Times New Roman" w:cs="Times New Roman"/>
          <w:sz w:val="24"/>
          <w:szCs w:val="24"/>
        </w:rPr>
        <w:br/>
        <w:t xml:space="preserve">Website : </w:t>
      </w:r>
      <w:hyperlink r:id="rId21" w:history="1">
        <w:r w:rsidRPr="003D011A">
          <w:rPr>
            <w:rStyle w:val="Hyperlink"/>
            <w:rFonts w:ascii="Times New Roman" w:hAnsi="Times New Roman" w:cs="Times New Roman"/>
            <w:sz w:val="24"/>
            <w:szCs w:val="24"/>
          </w:rPr>
          <w:t>http://niphm.gov.in</w:t>
        </w:r>
      </w:hyperlink>
      <w:r w:rsidRPr="003D011A">
        <w:rPr>
          <w:rFonts w:ascii="Times New Roman" w:hAnsi="Times New Roman" w:cs="Times New Roman"/>
          <w:sz w:val="24"/>
          <w:szCs w:val="24"/>
        </w:rPr>
        <w:t xml:space="preserve"> </w:t>
      </w:r>
    </w:p>
    <w:p w:rsidR="00B83C43" w:rsidRPr="003D011A" w:rsidRDefault="00B83C43" w:rsidP="00B83C43">
      <w:pPr>
        <w:spacing w:after="0" w:line="240" w:lineRule="auto"/>
        <w:jc w:val="both"/>
        <w:rPr>
          <w:rFonts w:ascii="Times New Roman" w:hAnsi="Times New Roman" w:cs="Times New Roman"/>
          <w:sz w:val="24"/>
          <w:szCs w:val="24"/>
        </w:rPr>
      </w:pPr>
    </w:p>
    <w:p w:rsidR="00B83C43" w:rsidRPr="00C2784F" w:rsidRDefault="00B83C43" w:rsidP="001F748B">
      <w:pPr>
        <w:pStyle w:val="ListParagraph"/>
        <w:numPr>
          <w:ilvl w:val="1"/>
          <w:numId w:val="23"/>
        </w:numPr>
        <w:suppressAutoHyphens/>
        <w:spacing w:after="0" w:line="240" w:lineRule="auto"/>
        <w:ind w:left="720" w:hanging="720"/>
        <w:contextualSpacing w:val="0"/>
        <w:jc w:val="both"/>
        <w:rPr>
          <w:rFonts w:ascii="Times New Roman" w:hAnsi="Times New Roman"/>
        </w:rPr>
      </w:pPr>
      <w:r w:rsidRPr="00C2784F">
        <w:rPr>
          <w:rFonts w:ascii="Times New Roman" w:hAnsi="Times New Roman"/>
        </w:rPr>
        <w:t>Any offer made in response to this tender when accepted by NIPHM will constitute a contract between the parties.</w:t>
      </w:r>
    </w:p>
    <w:p w:rsidR="00B83C43" w:rsidRPr="003D011A" w:rsidRDefault="00B83C43" w:rsidP="00B83C43">
      <w:pPr>
        <w:spacing w:after="0" w:line="240" w:lineRule="auto"/>
        <w:jc w:val="both"/>
        <w:rPr>
          <w:rFonts w:ascii="Times New Roman" w:hAnsi="Times New Roman" w:cs="Times New Roman"/>
          <w:sz w:val="24"/>
          <w:szCs w:val="24"/>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rPr>
        <w:t xml:space="preserve">Rates must be quoted </w:t>
      </w:r>
      <w:r w:rsidRPr="003D011A">
        <w:rPr>
          <w:rFonts w:ascii="Times New Roman" w:hAnsi="Times New Roman"/>
          <w:b/>
          <w:bCs/>
        </w:rPr>
        <w:t>“Gate-to-Gate”</w:t>
      </w:r>
      <w:r w:rsidRPr="003D011A">
        <w:rPr>
          <w:rFonts w:ascii="Times New Roman" w:hAnsi="Times New Roman"/>
        </w:rPr>
        <w:t xml:space="preserve"> of the Institute.</w:t>
      </w:r>
    </w:p>
    <w:p w:rsidR="00B83C43" w:rsidRPr="003D011A" w:rsidRDefault="00B83C43" w:rsidP="00B83C43">
      <w:pPr>
        <w:pStyle w:val="ListParagraph"/>
        <w:ind w:hanging="720"/>
        <w:rPr>
          <w:rFonts w:ascii="Times New Roman" w:hAnsi="Times New Roman"/>
        </w:rPr>
      </w:pPr>
    </w:p>
    <w:p w:rsidR="00B83C43"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b/>
        </w:rPr>
      </w:pPr>
      <w:r w:rsidRPr="003D011A">
        <w:rPr>
          <w:rFonts w:ascii="Times New Roman" w:hAnsi="Times New Roman"/>
          <w:b/>
        </w:rPr>
        <w:t>Price Variation Clause:</w:t>
      </w:r>
    </w:p>
    <w:p w:rsidR="008E6E7D" w:rsidRPr="008E6E7D" w:rsidRDefault="008E6E7D" w:rsidP="008E6E7D">
      <w:pPr>
        <w:pStyle w:val="ListParagraph"/>
        <w:rPr>
          <w:rFonts w:ascii="Times New Roman" w:hAnsi="Times New Roman"/>
          <w:b/>
        </w:rPr>
      </w:pPr>
    </w:p>
    <w:p w:rsidR="00B83C43" w:rsidRPr="003D011A" w:rsidRDefault="00B83C43" w:rsidP="008E6E7D">
      <w:pPr>
        <w:pStyle w:val="ListParagraph"/>
        <w:autoSpaceDE w:val="0"/>
        <w:autoSpaceDN w:val="0"/>
        <w:adjustRightInd w:val="0"/>
        <w:ind w:left="1440" w:hanging="720"/>
        <w:jc w:val="both"/>
        <w:rPr>
          <w:rFonts w:ascii="Times New Roman" w:hAnsi="Times New Roman"/>
        </w:rPr>
      </w:pPr>
      <w:r w:rsidRPr="003D011A">
        <w:rPr>
          <w:rFonts w:ascii="Times New Roman" w:hAnsi="Times New Roman"/>
        </w:rPr>
        <w:t>For every 2% revision in fuel rates, the variation per km. admissible should be:</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Petrol</w:t>
      </w:r>
      <w:r w:rsidRPr="003D011A">
        <w:rPr>
          <w:rFonts w:ascii="Times New Roman" w:hAnsi="Times New Roman" w:cs="Times New Roman"/>
          <w:sz w:val="24"/>
          <w:szCs w:val="24"/>
        </w:rPr>
        <w:tab/>
        <w:t>-</w:t>
      </w:r>
      <w:r w:rsidRPr="003D011A">
        <w:rPr>
          <w:rFonts w:ascii="Times New Roman" w:hAnsi="Times New Roman" w:cs="Times New Roman"/>
          <w:sz w:val="24"/>
          <w:szCs w:val="24"/>
        </w:rPr>
        <w:tab/>
        <w:t>A/c Vehicle</w:t>
      </w:r>
      <w:r w:rsidRPr="003D011A">
        <w:rPr>
          <w:rFonts w:ascii="Times New Roman" w:hAnsi="Times New Roman" w:cs="Times New Roman"/>
          <w:sz w:val="24"/>
          <w:szCs w:val="24"/>
        </w:rPr>
        <w:tab/>
      </w:r>
      <w:r w:rsidRPr="003D011A">
        <w:rPr>
          <w:rFonts w:ascii="Times New Roman" w:hAnsi="Times New Roman" w:cs="Times New Roman"/>
          <w:sz w:val="24"/>
          <w:szCs w:val="24"/>
        </w:rPr>
        <w:tab/>
        <w:t>-</w:t>
      </w:r>
      <w:r w:rsidRPr="003D011A">
        <w:rPr>
          <w:rFonts w:ascii="Times New Roman" w:hAnsi="Times New Roman" w:cs="Times New Roman"/>
          <w:sz w:val="24"/>
          <w:szCs w:val="24"/>
        </w:rPr>
        <w:tab/>
      </w:r>
      <w:proofErr w:type="spellStart"/>
      <w:r w:rsidRPr="003D011A">
        <w:rPr>
          <w:rFonts w:ascii="Times New Roman" w:hAnsi="Times New Roman" w:cs="Times New Roman"/>
          <w:sz w:val="24"/>
          <w:szCs w:val="24"/>
        </w:rPr>
        <w:t>Rs</w:t>
      </w:r>
      <w:proofErr w:type="spellEnd"/>
      <w:r w:rsidRPr="003D011A">
        <w:rPr>
          <w:rFonts w:ascii="Times New Roman" w:hAnsi="Times New Roman" w:cs="Times New Roman"/>
          <w:sz w:val="24"/>
          <w:szCs w:val="24"/>
        </w:rPr>
        <w:t>. 0.19/km</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t>Non A/c Vehicle</w:t>
      </w:r>
      <w:r w:rsidRPr="003D011A">
        <w:rPr>
          <w:rFonts w:ascii="Times New Roman" w:hAnsi="Times New Roman" w:cs="Times New Roman"/>
          <w:sz w:val="24"/>
          <w:szCs w:val="24"/>
        </w:rPr>
        <w:tab/>
        <w:t>-</w:t>
      </w:r>
      <w:r w:rsidRPr="003D011A">
        <w:rPr>
          <w:rFonts w:ascii="Times New Roman" w:hAnsi="Times New Roman" w:cs="Times New Roman"/>
          <w:sz w:val="24"/>
          <w:szCs w:val="24"/>
        </w:rPr>
        <w:tab/>
      </w:r>
      <w:proofErr w:type="spellStart"/>
      <w:r w:rsidRPr="003D011A">
        <w:rPr>
          <w:rFonts w:ascii="Times New Roman" w:hAnsi="Times New Roman" w:cs="Times New Roman"/>
          <w:sz w:val="24"/>
          <w:szCs w:val="24"/>
        </w:rPr>
        <w:t>Rs</w:t>
      </w:r>
      <w:proofErr w:type="spellEnd"/>
      <w:r w:rsidRPr="003D011A">
        <w:rPr>
          <w:rFonts w:ascii="Times New Roman" w:hAnsi="Times New Roman" w:cs="Times New Roman"/>
          <w:sz w:val="24"/>
          <w:szCs w:val="24"/>
        </w:rPr>
        <w:t>. 0.14/km</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Diesel</w:t>
      </w:r>
      <w:r w:rsidRPr="003D011A">
        <w:rPr>
          <w:rFonts w:ascii="Times New Roman" w:hAnsi="Times New Roman" w:cs="Times New Roman"/>
          <w:sz w:val="24"/>
          <w:szCs w:val="24"/>
        </w:rPr>
        <w:tab/>
        <w:t>-</w:t>
      </w:r>
      <w:r w:rsidRPr="003D011A">
        <w:rPr>
          <w:rFonts w:ascii="Times New Roman" w:hAnsi="Times New Roman" w:cs="Times New Roman"/>
          <w:sz w:val="24"/>
          <w:szCs w:val="24"/>
        </w:rPr>
        <w:tab/>
        <w:t>A/c Vehicle</w:t>
      </w:r>
      <w:r w:rsidRPr="003D011A">
        <w:rPr>
          <w:rFonts w:ascii="Times New Roman" w:hAnsi="Times New Roman" w:cs="Times New Roman"/>
          <w:sz w:val="24"/>
          <w:szCs w:val="24"/>
        </w:rPr>
        <w:tab/>
      </w:r>
      <w:r w:rsidRPr="003D011A">
        <w:rPr>
          <w:rFonts w:ascii="Times New Roman" w:hAnsi="Times New Roman" w:cs="Times New Roman"/>
          <w:sz w:val="24"/>
          <w:szCs w:val="24"/>
        </w:rPr>
        <w:tab/>
        <w:t>-</w:t>
      </w:r>
      <w:r w:rsidRPr="003D011A">
        <w:rPr>
          <w:rFonts w:ascii="Times New Roman" w:hAnsi="Times New Roman" w:cs="Times New Roman"/>
          <w:sz w:val="24"/>
          <w:szCs w:val="24"/>
        </w:rPr>
        <w:tab/>
      </w:r>
      <w:proofErr w:type="spellStart"/>
      <w:r w:rsidRPr="003D011A">
        <w:rPr>
          <w:rFonts w:ascii="Times New Roman" w:hAnsi="Times New Roman" w:cs="Times New Roman"/>
          <w:sz w:val="24"/>
          <w:szCs w:val="24"/>
        </w:rPr>
        <w:t>Rs</w:t>
      </w:r>
      <w:proofErr w:type="spellEnd"/>
      <w:r w:rsidRPr="003D011A">
        <w:rPr>
          <w:rFonts w:ascii="Times New Roman" w:hAnsi="Times New Roman" w:cs="Times New Roman"/>
          <w:sz w:val="24"/>
          <w:szCs w:val="24"/>
        </w:rPr>
        <w:t>. 0.13/km</w:t>
      </w:r>
    </w:p>
    <w:p w:rsidR="00B83C43" w:rsidRPr="003D011A" w:rsidRDefault="00B83C43" w:rsidP="008E6E7D">
      <w:pPr>
        <w:autoSpaceDE w:val="0"/>
        <w:autoSpaceDN w:val="0"/>
        <w:adjustRightInd w:val="0"/>
        <w:spacing w:after="0" w:line="240" w:lineRule="auto"/>
        <w:ind w:left="1440" w:hanging="720"/>
        <w:jc w:val="both"/>
        <w:rPr>
          <w:rFonts w:ascii="Times New Roman" w:hAnsi="Times New Roman" w:cs="Times New Roman"/>
          <w:sz w:val="24"/>
          <w:szCs w:val="24"/>
        </w:rPr>
      </w:pPr>
      <w:r w:rsidRPr="003D011A">
        <w:rPr>
          <w:rFonts w:ascii="Times New Roman" w:hAnsi="Times New Roman" w:cs="Times New Roman"/>
          <w:sz w:val="24"/>
          <w:szCs w:val="24"/>
        </w:rPr>
        <w:tab/>
      </w:r>
      <w:r w:rsidRPr="003D011A">
        <w:rPr>
          <w:rFonts w:ascii="Times New Roman" w:hAnsi="Times New Roman" w:cs="Times New Roman"/>
          <w:sz w:val="24"/>
          <w:szCs w:val="24"/>
        </w:rPr>
        <w:tab/>
        <w:t>Non A/c Vehicle</w:t>
      </w:r>
      <w:r w:rsidRPr="003D011A">
        <w:rPr>
          <w:rFonts w:ascii="Times New Roman" w:hAnsi="Times New Roman" w:cs="Times New Roman"/>
          <w:sz w:val="24"/>
          <w:szCs w:val="24"/>
        </w:rPr>
        <w:tab/>
        <w:t>-</w:t>
      </w:r>
      <w:r w:rsidRPr="003D011A">
        <w:rPr>
          <w:rFonts w:ascii="Times New Roman" w:hAnsi="Times New Roman" w:cs="Times New Roman"/>
          <w:sz w:val="24"/>
          <w:szCs w:val="24"/>
        </w:rPr>
        <w:tab/>
      </w:r>
      <w:proofErr w:type="spellStart"/>
      <w:r w:rsidRPr="003D011A">
        <w:rPr>
          <w:rFonts w:ascii="Times New Roman" w:hAnsi="Times New Roman" w:cs="Times New Roman"/>
          <w:sz w:val="24"/>
          <w:szCs w:val="24"/>
        </w:rPr>
        <w:t>Rs</w:t>
      </w:r>
      <w:proofErr w:type="spellEnd"/>
      <w:r w:rsidRPr="003D011A">
        <w:rPr>
          <w:rFonts w:ascii="Times New Roman" w:hAnsi="Times New Roman" w:cs="Times New Roman"/>
          <w:sz w:val="24"/>
          <w:szCs w:val="24"/>
        </w:rPr>
        <w:t>. 0.10/km</w:t>
      </w:r>
    </w:p>
    <w:p w:rsidR="00B83C43" w:rsidRPr="003D011A" w:rsidRDefault="00B83C43" w:rsidP="00B83C43">
      <w:pPr>
        <w:autoSpaceDE w:val="0"/>
        <w:autoSpaceDN w:val="0"/>
        <w:adjustRightInd w:val="0"/>
        <w:spacing w:after="0" w:line="240" w:lineRule="auto"/>
        <w:ind w:left="720" w:hanging="720"/>
        <w:jc w:val="both"/>
        <w:rPr>
          <w:rFonts w:ascii="Times New Roman" w:hAnsi="Times New Roman" w:cs="Times New Roman"/>
          <w:sz w:val="24"/>
          <w:szCs w:val="24"/>
        </w:rPr>
      </w:pPr>
    </w:p>
    <w:p w:rsidR="00B83C43" w:rsidRPr="003D011A" w:rsidRDefault="00B83C43" w:rsidP="00B83C43">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Upward revision would lead to increase in rate while down ward revision could result in decrease in rate correspondingly as stated above. </w:t>
      </w:r>
    </w:p>
    <w:p w:rsidR="00B83C43" w:rsidRPr="003D011A" w:rsidRDefault="00B83C43" w:rsidP="00B83C43">
      <w:pPr>
        <w:autoSpaceDE w:val="0"/>
        <w:autoSpaceDN w:val="0"/>
        <w:adjustRightInd w:val="0"/>
        <w:spacing w:after="0" w:line="240" w:lineRule="auto"/>
        <w:ind w:left="720" w:hanging="720"/>
        <w:jc w:val="both"/>
        <w:rPr>
          <w:rFonts w:ascii="Times New Roman" w:hAnsi="Times New Roman" w:cs="Times New Roman"/>
          <w:sz w:val="24"/>
          <w:szCs w:val="24"/>
        </w:rPr>
      </w:pPr>
    </w:p>
    <w:p w:rsidR="00B83C43" w:rsidRDefault="00B83C43" w:rsidP="00393551">
      <w:pPr>
        <w:autoSpaceDE w:val="0"/>
        <w:autoSpaceDN w:val="0"/>
        <w:adjustRightInd w:val="0"/>
        <w:spacing w:after="0" w:line="240" w:lineRule="auto"/>
        <w:ind w:left="720"/>
        <w:jc w:val="both"/>
        <w:rPr>
          <w:rFonts w:ascii="Times New Roman" w:hAnsi="Times New Roman" w:cs="Times New Roman"/>
          <w:sz w:val="24"/>
          <w:szCs w:val="24"/>
        </w:rPr>
      </w:pPr>
      <w:r w:rsidRPr="003D011A">
        <w:rPr>
          <w:rFonts w:ascii="Times New Roman" w:hAnsi="Times New Roman" w:cs="Times New Roman"/>
          <w:sz w:val="24"/>
          <w:szCs w:val="24"/>
        </w:rPr>
        <w:t xml:space="preserve">The price of Diesel and Petrol as on the last date for submission of tenders will be considered for application of price variation clause: </w:t>
      </w:r>
    </w:p>
    <w:p w:rsidR="00393551" w:rsidRPr="00393551" w:rsidRDefault="00393551" w:rsidP="00393551">
      <w:pPr>
        <w:autoSpaceDE w:val="0"/>
        <w:autoSpaceDN w:val="0"/>
        <w:adjustRightInd w:val="0"/>
        <w:spacing w:after="0" w:line="240" w:lineRule="auto"/>
        <w:ind w:left="720"/>
        <w:jc w:val="both"/>
        <w:rPr>
          <w:rFonts w:ascii="Times New Roman" w:hAnsi="Times New Roman" w:cs="Times New Roman"/>
          <w:sz w:val="24"/>
          <w:szCs w:val="24"/>
        </w:rPr>
      </w:pPr>
    </w:p>
    <w:p w:rsidR="00B83C43"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rPr>
        <w:t>The bidder should be registered with the appropriate authorizes such as Dept. of Tourism/State RTA etc. as the authorized Taxi/Tour Operator / Transporter.</w:t>
      </w:r>
    </w:p>
    <w:p w:rsidR="00B83C43" w:rsidRPr="000812D5" w:rsidRDefault="00B83C43" w:rsidP="00B83C43">
      <w:pPr>
        <w:pStyle w:val="ListParagraph"/>
        <w:rPr>
          <w:rFonts w:ascii="Times New Roman" w:hAnsi="Times New Roman"/>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Pr>
          <w:rFonts w:ascii="Times New Roman" w:hAnsi="Times New Roman"/>
        </w:rPr>
        <w:t>The bidder should have their office located in Hyderabad with sufficient manpower and driver with valid driving licenses and adequate experience to drive the vehicles.</w:t>
      </w:r>
    </w:p>
    <w:p w:rsidR="00B83C43" w:rsidRPr="003D011A" w:rsidRDefault="00B83C43" w:rsidP="00B83C43">
      <w:pPr>
        <w:pStyle w:val="ListParagraph"/>
        <w:autoSpaceDE w:val="0"/>
        <w:autoSpaceDN w:val="0"/>
        <w:adjustRightInd w:val="0"/>
        <w:ind w:hanging="720"/>
        <w:jc w:val="both"/>
        <w:rPr>
          <w:rFonts w:ascii="Times New Roman" w:hAnsi="Times New Roman"/>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rPr>
        <w:t xml:space="preserve">The Contract shall be interpreted under Indian laws and all disputes will be resolved </w:t>
      </w:r>
      <w:r w:rsidRPr="003D011A">
        <w:rPr>
          <w:rFonts w:ascii="Times New Roman" w:hAnsi="Times New Roman"/>
          <w:b/>
        </w:rPr>
        <w:t>within Hyderabad Jurisdiction.</w:t>
      </w:r>
      <w:r w:rsidRPr="003D011A">
        <w:rPr>
          <w:rFonts w:ascii="Times New Roman" w:hAnsi="Times New Roman"/>
        </w:rPr>
        <w:t xml:space="preserve"> In case of any dispute, the decision of NIPHM, Hyderabad shall be final and binding.</w:t>
      </w:r>
    </w:p>
    <w:p w:rsidR="00B83C43" w:rsidRPr="003D011A" w:rsidRDefault="00B83C43" w:rsidP="00B83C43">
      <w:pPr>
        <w:pStyle w:val="ListParagraph"/>
        <w:ind w:hanging="720"/>
        <w:rPr>
          <w:rFonts w:ascii="Times New Roman" w:hAnsi="Times New Roman"/>
          <w:b/>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b/>
        </w:rPr>
        <w:t xml:space="preserve"> </w:t>
      </w:r>
      <w:r w:rsidRPr="003D011A">
        <w:rPr>
          <w:rFonts w:ascii="Times New Roman" w:hAnsi="Times New Roman"/>
        </w:rPr>
        <w:t xml:space="preserve">The agency shall not transfer or assign sub-contract to any other party.  </w:t>
      </w:r>
    </w:p>
    <w:p w:rsidR="00B83C43" w:rsidRPr="003D011A" w:rsidRDefault="00B83C43" w:rsidP="00B83C43">
      <w:pPr>
        <w:pStyle w:val="ListParagraph"/>
        <w:ind w:hanging="720"/>
        <w:rPr>
          <w:rFonts w:ascii="Times New Roman" w:hAnsi="Times New Roman"/>
          <w:b/>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b/>
        </w:rPr>
        <w:t>Corrections</w:t>
      </w:r>
      <w:r w:rsidRPr="003D011A">
        <w:rPr>
          <w:rFonts w:ascii="Times New Roman" w:hAnsi="Times New Roman"/>
        </w:rPr>
        <w:t xml:space="preserve">, if any, must be </w:t>
      </w:r>
      <w:r w:rsidRPr="003D011A">
        <w:rPr>
          <w:rFonts w:ascii="Times New Roman" w:hAnsi="Times New Roman"/>
          <w:b/>
        </w:rPr>
        <w:t>attested.</w:t>
      </w:r>
      <w:r w:rsidRPr="003D011A">
        <w:rPr>
          <w:rFonts w:ascii="Times New Roman" w:hAnsi="Times New Roman"/>
        </w:rPr>
        <w:t xml:space="preserve"> All amounts shall be indicated both in words as well as in figures. Where there is difference between the amount quoted in words and figures, amount quoted in words shall prevail.</w:t>
      </w:r>
    </w:p>
    <w:p w:rsidR="00B83C43" w:rsidRPr="003D011A" w:rsidRDefault="00B83C43" w:rsidP="00B83C43">
      <w:pPr>
        <w:pStyle w:val="ListParagraph"/>
        <w:ind w:hanging="720"/>
        <w:rPr>
          <w:rFonts w:ascii="Times New Roman" w:hAnsi="Times New Roman"/>
          <w:lang w:bidi="hi-IN"/>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lang w:bidi="hi-IN"/>
        </w:rPr>
        <w:t>The Price should be quoted only in Indian Rupees.</w:t>
      </w:r>
      <w:r w:rsidRPr="003D011A">
        <w:rPr>
          <w:rFonts w:ascii="Times New Roman" w:hAnsi="Times New Roman"/>
          <w:b/>
          <w:lang w:bidi="hi-IN"/>
        </w:rPr>
        <w:t xml:space="preserve"> </w:t>
      </w:r>
    </w:p>
    <w:p w:rsidR="00B83C43" w:rsidRPr="003D011A" w:rsidRDefault="00B83C43" w:rsidP="00B83C43">
      <w:pPr>
        <w:pStyle w:val="ListParagraph"/>
        <w:ind w:hanging="720"/>
        <w:rPr>
          <w:rFonts w:ascii="Times New Roman" w:hAnsi="Times New Roman"/>
          <w:b/>
          <w:lang w:bidi="hi-IN"/>
        </w:rPr>
      </w:pPr>
    </w:p>
    <w:p w:rsidR="00B83C43" w:rsidRPr="003D011A" w:rsidRDefault="00B83C43" w:rsidP="001F748B">
      <w:pPr>
        <w:pStyle w:val="ListParagraph"/>
        <w:numPr>
          <w:ilvl w:val="1"/>
          <w:numId w:val="23"/>
        </w:numPr>
        <w:suppressAutoHyphens/>
        <w:autoSpaceDE w:val="0"/>
        <w:autoSpaceDN w:val="0"/>
        <w:adjustRightInd w:val="0"/>
        <w:spacing w:after="0" w:line="240" w:lineRule="auto"/>
        <w:ind w:left="720" w:hanging="720"/>
        <w:jc w:val="both"/>
        <w:rPr>
          <w:rFonts w:ascii="Times New Roman" w:hAnsi="Times New Roman"/>
        </w:rPr>
      </w:pPr>
      <w:r w:rsidRPr="003D011A">
        <w:rPr>
          <w:rFonts w:ascii="Times New Roman" w:hAnsi="Times New Roman"/>
          <w:b/>
          <w:lang w:bidi="hi-IN"/>
        </w:rPr>
        <w:t xml:space="preserve">Corrupt or Fraudulent Practices: </w:t>
      </w:r>
      <w:r w:rsidRPr="003D011A">
        <w:rPr>
          <w:rFonts w:ascii="Times New Roman" w:hAnsi="Times New Roman"/>
          <w:lang w:bidi="hi-IN"/>
        </w:rPr>
        <w:t>Bidders should observe the highest standard of ethics during the procurement and execution of such contracts.</w:t>
      </w:r>
    </w:p>
    <w:p w:rsidR="00B83C43" w:rsidRPr="003D011A" w:rsidRDefault="00B83C43" w:rsidP="00B83C43">
      <w:pPr>
        <w:spacing w:after="0" w:line="240" w:lineRule="auto"/>
        <w:ind w:left="720" w:hanging="720"/>
        <w:jc w:val="both"/>
        <w:rPr>
          <w:rFonts w:ascii="Times New Roman" w:hAnsi="Times New Roman" w:cs="Times New Roman"/>
          <w:sz w:val="24"/>
          <w:szCs w:val="24"/>
          <w:lang w:bidi="hi-IN"/>
        </w:rPr>
      </w:pPr>
    </w:p>
    <w:p w:rsidR="00B83C43" w:rsidRPr="003D011A" w:rsidRDefault="00B83C43" w:rsidP="00B83C43">
      <w:pPr>
        <w:spacing w:after="0" w:line="240" w:lineRule="auto"/>
        <w:ind w:left="720" w:hanging="72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B83C43" w:rsidRPr="003D011A" w:rsidRDefault="00B83C43" w:rsidP="00B83C43">
      <w:pPr>
        <w:spacing w:after="0" w:line="240" w:lineRule="auto"/>
        <w:ind w:left="720" w:hanging="720"/>
        <w:jc w:val="both"/>
        <w:rPr>
          <w:rFonts w:ascii="Times New Roman" w:hAnsi="Times New Roman" w:cs="Times New Roman"/>
          <w:sz w:val="24"/>
          <w:szCs w:val="24"/>
          <w:lang w:bidi="hi-IN"/>
        </w:rPr>
      </w:pPr>
    </w:p>
    <w:p w:rsidR="00B83C43" w:rsidRPr="003D011A" w:rsidRDefault="00B83C43" w:rsidP="00B83C43">
      <w:pPr>
        <w:spacing w:after="0" w:line="240" w:lineRule="auto"/>
        <w:ind w:left="720" w:hanging="72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B83C43" w:rsidRPr="003D011A" w:rsidRDefault="00B83C43" w:rsidP="00B83C43">
      <w:pPr>
        <w:spacing w:after="0" w:line="240" w:lineRule="auto"/>
        <w:ind w:left="720" w:hanging="720"/>
        <w:jc w:val="both"/>
        <w:rPr>
          <w:rFonts w:ascii="Times New Roman" w:hAnsi="Times New Roman" w:cs="Times New Roman"/>
          <w:sz w:val="24"/>
          <w:szCs w:val="24"/>
          <w:lang w:bidi="hi-IN"/>
        </w:rPr>
      </w:pPr>
    </w:p>
    <w:p w:rsidR="00B83C43" w:rsidRPr="003D011A" w:rsidRDefault="00B83C43" w:rsidP="00B83C43">
      <w:pPr>
        <w:spacing w:after="0" w:line="240" w:lineRule="auto"/>
        <w:ind w:left="720" w:hanging="720"/>
        <w:jc w:val="both"/>
        <w:rPr>
          <w:rFonts w:ascii="Times New Roman" w:hAnsi="Times New Roman" w:cs="Times New Roman"/>
          <w:sz w:val="24"/>
          <w:szCs w:val="24"/>
          <w:lang w:bidi="hi-IN"/>
        </w:rPr>
      </w:pPr>
      <w:r w:rsidRPr="003D011A">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B83C43" w:rsidRPr="00C9360C" w:rsidRDefault="00B83C43" w:rsidP="001F748B">
      <w:pPr>
        <w:pStyle w:val="ListParagraph"/>
        <w:numPr>
          <w:ilvl w:val="0"/>
          <w:numId w:val="12"/>
        </w:numPr>
        <w:spacing w:after="0" w:line="240" w:lineRule="auto"/>
        <w:ind w:left="450" w:hanging="450"/>
        <w:rPr>
          <w:rFonts w:ascii="Times New Roman" w:hAnsi="Times New Roman"/>
          <w:b/>
          <w:sz w:val="24"/>
          <w:szCs w:val="24"/>
        </w:rPr>
      </w:pPr>
      <w:r w:rsidRPr="00C9360C">
        <w:rPr>
          <w:rFonts w:ascii="Times New Roman" w:hAnsi="Times New Roman"/>
          <w:b/>
          <w:sz w:val="24"/>
          <w:szCs w:val="24"/>
        </w:rPr>
        <w:br w:type="page"/>
      </w:r>
      <w:r w:rsidRPr="00C9360C">
        <w:rPr>
          <w:rFonts w:ascii="Times New Roman" w:hAnsi="Times New Roman"/>
          <w:b/>
          <w:u w:val="single"/>
        </w:rPr>
        <w:t>ELIGIBILITY CRITERIA:-</w:t>
      </w:r>
    </w:p>
    <w:p w:rsidR="00B83C43" w:rsidRPr="004905EB" w:rsidRDefault="00B83C43" w:rsidP="00B83C43">
      <w:pPr>
        <w:pStyle w:val="Hangingindent"/>
        <w:ind w:left="90" w:firstLine="630"/>
        <w:jc w:val="both"/>
        <w:rPr>
          <w:rFonts w:ascii="Times New Roman" w:hAnsi="Times New Roman"/>
          <w:sz w:val="22"/>
          <w:szCs w:val="22"/>
        </w:rPr>
      </w:pPr>
    </w:p>
    <w:p w:rsidR="00B83C43" w:rsidRPr="004905EB" w:rsidRDefault="00B83C43" w:rsidP="00C9360C">
      <w:pPr>
        <w:pStyle w:val="Hangingindent"/>
        <w:ind w:left="90" w:firstLine="630"/>
        <w:jc w:val="both"/>
        <w:rPr>
          <w:rFonts w:ascii="Times New Roman" w:hAnsi="Times New Roman"/>
          <w:sz w:val="22"/>
          <w:szCs w:val="22"/>
        </w:rPr>
      </w:pPr>
      <w:r w:rsidRPr="004905EB">
        <w:rPr>
          <w:rFonts w:ascii="Times New Roman" w:hAnsi="Times New Roman"/>
          <w:sz w:val="22"/>
          <w:szCs w:val="22"/>
        </w:rPr>
        <w:t>The Bidders should meet the following Eligibility Criteria for quoting the tender and the proof for the Eligibility should be provided in the Technical Bid.</w:t>
      </w:r>
    </w:p>
    <w:tbl>
      <w:tblPr>
        <w:tblpPr w:leftFromText="180" w:rightFromText="180" w:vertAnchor="text" w:horzAnchor="margin" w:tblpX="-360" w:tblpY="232"/>
        <w:tblW w:w="1063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738"/>
        <w:gridCol w:w="4410"/>
        <w:gridCol w:w="4458"/>
        <w:gridCol w:w="1032"/>
      </w:tblGrid>
      <w:tr w:rsidR="00B83C43" w:rsidRPr="004905EB" w:rsidTr="00890471">
        <w:trPr>
          <w:trHeight w:val="582"/>
        </w:trPr>
        <w:tc>
          <w:tcPr>
            <w:tcW w:w="738" w:type="dxa"/>
            <w:vAlign w:val="center"/>
          </w:tcPr>
          <w:p w:rsidR="00B83C43" w:rsidRPr="004905EB" w:rsidRDefault="00B83C43" w:rsidP="00C9360C">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r w:rsidRPr="004905EB">
              <w:rPr>
                <w:rFonts w:ascii="Times New Roman" w:hAnsi="Times New Roman" w:cs="Times New Roman"/>
                <w:b/>
                <w:spacing w:val="-2"/>
              </w:rPr>
              <w:t>Sl. No</w:t>
            </w:r>
          </w:p>
        </w:tc>
        <w:tc>
          <w:tcPr>
            <w:tcW w:w="4410" w:type="dxa"/>
            <w:vAlign w:val="center"/>
          </w:tcPr>
          <w:p w:rsidR="00B83C43" w:rsidRPr="004905EB" w:rsidRDefault="00B83C43" w:rsidP="0089047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Minimum Eligibility Criteria</w:t>
            </w:r>
          </w:p>
        </w:tc>
        <w:tc>
          <w:tcPr>
            <w:tcW w:w="4458" w:type="dxa"/>
            <w:vAlign w:val="center"/>
          </w:tcPr>
          <w:p w:rsidR="00B83C43" w:rsidRPr="004905EB" w:rsidRDefault="00B83C43" w:rsidP="0089047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Proof to be submitted for fulfilling the Eligibility</w:t>
            </w:r>
          </w:p>
        </w:tc>
        <w:tc>
          <w:tcPr>
            <w:tcW w:w="1032" w:type="dxa"/>
            <w:vAlign w:val="center"/>
          </w:tcPr>
          <w:p w:rsidR="00B83C43" w:rsidRPr="004905EB" w:rsidRDefault="00B83C43" w:rsidP="0089047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rPr>
            </w:pPr>
            <w:r w:rsidRPr="004905EB">
              <w:rPr>
                <w:rFonts w:ascii="Times New Roman" w:hAnsi="Times New Roman" w:cs="Times New Roman"/>
                <w:b/>
                <w:spacing w:val="-2"/>
              </w:rPr>
              <w:t>Page No.  (s)</w:t>
            </w:r>
          </w:p>
        </w:tc>
      </w:tr>
      <w:tr w:rsidR="00B83C43" w:rsidRPr="004905EB" w:rsidTr="00AB292E">
        <w:trPr>
          <w:trHeight w:val="582"/>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1</w:t>
            </w:r>
          </w:p>
        </w:tc>
        <w:tc>
          <w:tcPr>
            <w:tcW w:w="4410"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Pr>
                <w:rFonts w:ascii="Times New Roman" w:hAnsi="Times New Roman"/>
                <w:color w:val="000000" w:themeColor="text1"/>
              </w:rPr>
              <w:t>The bidder should own sufficient vehicles, registered as commercial vehicles with yellow plate numbers/taxi numbers</w:t>
            </w:r>
          </w:p>
        </w:tc>
        <w:tc>
          <w:tcPr>
            <w:tcW w:w="445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CD5F1B">
              <w:rPr>
                <w:rFonts w:ascii="Times New Roman" w:hAnsi="Times New Roman"/>
                <w:color w:val="000000" w:themeColor="text1"/>
              </w:rPr>
              <w:t>Registration Certificate of the firm or service provider.</w:t>
            </w:r>
            <w:r w:rsidR="00137E71">
              <w:rPr>
                <w:rFonts w:ascii="Times New Roman" w:hAnsi="Times New Roman"/>
                <w:color w:val="000000" w:themeColor="text1"/>
              </w:rPr>
              <w:t xml:space="preserve"> Doc</w:t>
            </w:r>
            <w:r w:rsidR="00F2070F">
              <w:rPr>
                <w:rFonts w:ascii="Times New Roman" w:hAnsi="Times New Roman"/>
                <w:color w:val="000000" w:themeColor="text1"/>
              </w:rPr>
              <w:t>uments showing proof of ownership in case of own vehicles or in case of lease/rent vehicle a</w:t>
            </w:r>
            <w:r w:rsidR="006245E7">
              <w:rPr>
                <w:rFonts w:ascii="Times New Roman" w:hAnsi="Times New Roman"/>
                <w:color w:val="000000" w:themeColor="text1"/>
              </w:rPr>
              <w:t>n</w:t>
            </w:r>
            <w:r w:rsidR="00F2070F">
              <w:rPr>
                <w:rFonts w:ascii="Times New Roman" w:hAnsi="Times New Roman"/>
                <w:color w:val="000000" w:themeColor="text1"/>
              </w:rPr>
              <w:t xml:space="preserve"> affidavit authorizing the bidder to use the vehicle for hiring.</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b/>
                <w:spacing w:val="-2"/>
              </w:rPr>
            </w:pPr>
          </w:p>
        </w:tc>
      </w:tr>
      <w:tr w:rsidR="00B83C43" w:rsidRPr="004905EB" w:rsidTr="00AB292E">
        <w:trPr>
          <w:trHeight w:val="1185"/>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2</w:t>
            </w:r>
          </w:p>
        </w:tc>
        <w:tc>
          <w:tcPr>
            <w:tcW w:w="4410" w:type="dxa"/>
          </w:tcPr>
          <w:p w:rsidR="00B83C43" w:rsidRPr="00CD5F1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hd w:val="clear" w:color="auto" w:fill="00FFFF"/>
              </w:rPr>
            </w:pPr>
            <w:r>
              <w:rPr>
                <w:rFonts w:ascii="Times New Roman" w:hAnsi="Times New Roman"/>
                <w:color w:val="000000" w:themeColor="text1"/>
              </w:rPr>
              <w:t xml:space="preserve">The bidder should be in similar business for the last 3 years and be providing services to </w:t>
            </w:r>
            <w:proofErr w:type="spellStart"/>
            <w:r>
              <w:rPr>
                <w:rFonts w:ascii="Times New Roman" w:hAnsi="Times New Roman"/>
                <w:color w:val="000000" w:themeColor="text1"/>
              </w:rPr>
              <w:t>atleast</w:t>
            </w:r>
            <w:proofErr w:type="spellEnd"/>
            <w:r>
              <w:rPr>
                <w:rFonts w:ascii="Times New Roman" w:hAnsi="Times New Roman"/>
                <w:color w:val="000000" w:themeColor="text1"/>
              </w:rPr>
              <w:t xml:space="preserve"> two state Govt. / Central Govt. / </w:t>
            </w:r>
            <w:proofErr w:type="gramStart"/>
            <w:r>
              <w:rPr>
                <w:rFonts w:ascii="Times New Roman" w:hAnsi="Times New Roman"/>
                <w:color w:val="000000" w:themeColor="text1"/>
              </w:rPr>
              <w:t>other  Agencies</w:t>
            </w:r>
            <w:proofErr w:type="gramEnd"/>
            <w:r>
              <w:rPr>
                <w:rFonts w:ascii="Times New Roman" w:hAnsi="Times New Roman"/>
                <w:color w:val="000000" w:themeColor="text1"/>
              </w:rPr>
              <w:t>.</w:t>
            </w:r>
          </w:p>
        </w:tc>
        <w:tc>
          <w:tcPr>
            <w:tcW w:w="4458" w:type="dxa"/>
          </w:tcPr>
          <w:p w:rsidR="00B83C43" w:rsidRPr="00CD5F1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rPr>
            </w:pPr>
            <w:r>
              <w:rPr>
                <w:rFonts w:ascii="Times New Roman" w:hAnsi="Times New Roman"/>
                <w:color w:val="000000" w:themeColor="text1"/>
              </w:rPr>
              <w:t>The proof of agreement/contract should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p>
        </w:tc>
      </w:tr>
      <w:tr w:rsidR="00B83C43" w:rsidRPr="004905EB" w:rsidTr="00AB292E">
        <w:trPr>
          <w:trHeight w:val="871"/>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3</w:t>
            </w:r>
          </w:p>
        </w:tc>
        <w:tc>
          <w:tcPr>
            <w:tcW w:w="4410" w:type="dxa"/>
          </w:tcPr>
          <w:p w:rsidR="00B83C43" w:rsidRPr="009A0C27" w:rsidRDefault="00B83C43" w:rsidP="006245E7">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b/>
                <w:color w:val="000000" w:themeColor="text1"/>
                <w:spacing w:val="-2"/>
              </w:rPr>
            </w:pPr>
            <w:r w:rsidRPr="00CD5F1B">
              <w:rPr>
                <w:rFonts w:ascii="Times New Roman" w:hAnsi="Times New Roman"/>
                <w:color w:val="000000" w:themeColor="text1"/>
                <w:spacing w:val="-2"/>
              </w:rPr>
              <w:t xml:space="preserve">The firm should have gross annual turnover of at least </w:t>
            </w:r>
            <w:proofErr w:type="spellStart"/>
            <w:r w:rsidRPr="006245E7">
              <w:rPr>
                <w:rFonts w:ascii="Times New Roman" w:hAnsi="Times New Roman"/>
                <w:b/>
                <w:bCs/>
                <w:color w:val="000000" w:themeColor="text1"/>
                <w:spacing w:val="-2"/>
              </w:rPr>
              <w:t>Rs</w:t>
            </w:r>
            <w:proofErr w:type="spellEnd"/>
            <w:r w:rsidRPr="006245E7">
              <w:rPr>
                <w:rFonts w:ascii="Times New Roman" w:hAnsi="Times New Roman"/>
                <w:b/>
                <w:bCs/>
                <w:color w:val="000000" w:themeColor="text1"/>
                <w:spacing w:val="-2"/>
              </w:rPr>
              <w:t>.</w:t>
            </w:r>
            <w:r w:rsidRPr="00CD5F1B">
              <w:rPr>
                <w:rFonts w:ascii="Times New Roman" w:hAnsi="Times New Roman"/>
                <w:color w:val="000000" w:themeColor="text1"/>
                <w:spacing w:val="-2"/>
              </w:rPr>
              <w:t xml:space="preserve"> </w:t>
            </w:r>
            <w:r w:rsidR="006245E7">
              <w:rPr>
                <w:rFonts w:ascii="Times New Roman" w:hAnsi="Times New Roman"/>
                <w:b/>
                <w:color w:val="000000" w:themeColor="text1"/>
                <w:spacing w:val="-2"/>
              </w:rPr>
              <w:t>5</w:t>
            </w:r>
            <w:r w:rsidRPr="00CD5F1B">
              <w:rPr>
                <w:rFonts w:ascii="Times New Roman" w:hAnsi="Times New Roman"/>
                <w:b/>
                <w:color w:val="000000" w:themeColor="text1"/>
                <w:spacing w:val="-2"/>
              </w:rPr>
              <w:t>.00 lakhs</w:t>
            </w:r>
            <w:r w:rsidRPr="00CD5F1B">
              <w:rPr>
                <w:rFonts w:ascii="Times New Roman" w:hAnsi="Times New Roman"/>
                <w:b/>
                <w:color w:val="000000" w:themeColor="text1"/>
              </w:rPr>
              <w:t xml:space="preserve"> for one year during last three years</w:t>
            </w:r>
            <w:r w:rsidR="00F83F98">
              <w:rPr>
                <w:rFonts w:ascii="Times New Roman" w:hAnsi="Times New Roman"/>
                <w:b/>
                <w:color w:val="000000" w:themeColor="text1"/>
              </w:rPr>
              <w:t xml:space="preserve"> ended with 31.03.2015</w:t>
            </w:r>
            <w:r w:rsidRPr="00CD5F1B">
              <w:rPr>
                <w:rFonts w:ascii="Times New Roman" w:hAnsi="Times New Roman"/>
                <w:b/>
                <w:color w:val="000000" w:themeColor="text1"/>
              </w:rPr>
              <w:t xml:space="preserve">.  </w:t>
            </w:r>
            <w:r w:rsidRPr="00CD5F1B">
              <w:rPr>
                <w:rFonts w:ascii="Times New Roman" w:hAnsi="Times New Roman"/>
                <w:color w:val="000000" w:themeColor="text1"/>
                <w:spacing w:val="-2"/>
              </w:rPr>
              <w:t>Turnover not applicable to registered suppliers with NIPHM/</w:t>
            </w:r>
            <w:r w:rsidR="00F83F98">
              <w:rPr>
                <w:rFonts w:ascii="Times New Roman" w:hAnsi="Times New Roman"/>
                <w:color w:val="000000" w:themeColor="text1"/>
                <w:spacing w:val="-2"/>
              </w:rPr>
              <w:t xml:space="preserve"> </w:t>
            </w:r>
            <w:r w:rsidRPr="00CD5F1B">
              <w:rPr>
                <w:rFonts w:ascii="Times New Roman" w:hAnsi="Times New Roman"/>
                <w:color w:val="000000" w:themeColor="text1"/>
                <w:spacing w:val="-2"/>
              </w:rPr>
              <w:t>DGS&amp;D/</w:t>
            </w:r>
            <w:r w:rsidR="00F83F98">
              <w:rPr>
                <w:rFonts w:ascii="Times New Roman" w:hAnsi="Times New Roman"/>
                <w:color w:val="000000" w:themeColor="text1"/>
                <w:spacing w:val="-2"/>
              </w:rPr>
              <w:t xml:space="preserve"> </w:t>
            </w:r>
            <w:r w:rsidRPr="00CD5F1B">
              <w:rPr>
                <w:rFonts w:ascii="Times New Roman" w:hAnsi="Times New Roman"/>
                <w:color w:val="000000" w:themeColor="text1"/>
                <w:spacing w:val="-2"/>
              </w:rPr>
              <w:t>CRIDA-ICAR Units</w:t>
            </w:r>
          </w:p>
        </w:tc>
        <w:tc>
          <w:tcPr>
            <w:tcW w:w="4458" w:type="dxa"/>
          </w:tcPr>
          <w:p w:rsidR="00B83C43" w:rsidRPr="00CD5F1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jc w:val="both"/>
              <w:rPr>
                <w:rFonts w:ascii="Times New Roman" w:hAnsi="Times New Roman"/>
                <w:color w:val="000000" w:themeColor="text1"/>
                <w:spacing w:val="-2"/>
              </w:rPr>
            </w:pPr>
            <w:r w:rsidRPr="00CD5F1B">
              <w:rPr>
                <w:rFonts w:ascii="Times New Roman" w:hAnsi="Times New Roman"/>
                <w:color w:val="000000" w:themeColor="text1"/>
                <w:spacing w:val="-2"/>
              </w:rPr>
              <w:t>Copies of Annual Accounts duly signed and attested by a Chartered accountant may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tc>
      </w:tr>
      <w:tr w:rsidR="00B83C43" w:rsidRPr="004905EB" w:rsidTr="00AB292E">
        <w:trPr>
          <w:trHeight w:val="536"/>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p>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4</w:t>
            </w:r>
          </w:p>
        </w:tc>
        <w:tc>
          <w:tcPr>
            <w:tcW w:w="4410" w:type="dxa"/>
          </w:tcPr>
          <w:p w:rsidR="00B83C43" w:rsidRPr="004905EB" w:rsidRDefault="00B83C43" w:rsidP="00B83C4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income tax </w:t>
            </w:r>
            <w:proofErr w:type="spellStart"/>
            <w:r>
              <w:rPr>
                <w:rFonts w:ascii="Times New Roman" w:hAnsi="Times New Roman"/>
                <w:sz w:val="22"/>
                <w:szCs w:val="22"/>
              </w:rPr>
              <w:t>assessee</w:t>
            </w:r>
            <w:proofErr w:type="spellEnd"/>
            <w:r>
              <w:rPr>
                <w:rFonts w:ascii="Times New Roman" w:hAnsi="Times New Roman"/>
                <w:sz w:val="22"/>
                <w:szCs w:val="22"/>
              </w:rPr>
              <w:t xml:space="preserve"> at least for a period </w:t>
            </w:r>
            <w:r w:rsidRPr="004905EB">
              <w:rPr>
                <w:rFonts w:ascii="Times New Roman" w:hAnsi="Times New Roman"/>
                <w:sz w:val="22"/>
                <w:szCs w:val="22"/>
              </w:rPr>
              <w:t>of 3 years.</w:t>
            </w:r>
          </w:p>
        </w:tc>
        <w:tc>
          <w:tcPr>
            <w:tcW w:w="445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copies of the acknowledgments of Income tax returns </w:t>
            </w:r>
            <w:r>
              <w:rPr>
                <w:rFonts w:ascii="Times New Roman" w:hAnsi="Times New Roman"/>
                <w:spacing w:val="-2"/>
              </w:rPr>
              <w:t>or</w:t>
            </w:r>
            <w:r w:rsidRPr="004905EB">
              <w:rPr>
                <w:rFonts w:ascii="Times New Roman" w:hAnsi="Times New Roman"/>
                <w:spacing w:val="-2"/>
              </w:rPr>
              <w:t xml:space="preserve"> PAN Card of the firm should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B83C43" w:rsidRPr="004905EB" w:rsidTr="00AB292E">
        <w:trPr>
          <w:trHeight w:val="536"/>
        </w:trPr>
        <w:tc>
          <w:tcPr>
            <w:tcW w:w="738"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4905EB">
              <w:rPr>
                <w:rFonts w:ascii="Times New Roman" w:hAnsi="Times New Roman" w:cs="Times New Roman"/>
                <w:spacing w:val="-2"/>
              </w:rPr>
              <w:t>5</w:t>
            </w:r>
          </w:p>
        </w:tc>
        <w:tc>
          <w:tcPr>
            <w:tcW w:w="4410" w:type="dxa"/>
          </w:tcPr>
          <w:p w:rsidR="00B83C43" w:rsidRPr="004905EB" w:rsidRDefault="00B83C43" w:rsidP="00B83C4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r w:rsidRPr="004905EB">
              <w:rPr>
                <w:rFonts w:ascii="Times New Roman" w:hAnsi="Times New Roman"/>
                <w:sz w:val="22"/>
                <w:szCs w:val="22"/>
              </w:rPr>
              <w:t xml:space="preserve">The firm should be registered under </w:t>
            </w:r>
            <w:r w:rsidR="006245E7">
              <w:rPr>
                <w:rFonts w:ascii="Times New Roman" w:hAnsi="Times New Roman"/>
                <w:sz w:val="22"/>
                <w:szCs w:val="22"/>
              </w:rPr>
              <w:t>Service Tax</w:t>
            </w:r>
            <w:r w:rsidRPr="004905EB">
              <w:rPr>
                <w:rFonts w:ascii="Times New Roman" w:hAnsi="Times New Roman"/>
                <w:sz w:val="22"/>
                <w:szCs w:val="22"/>
              </w:rPr>
              <w:t>.</w:t>
            </w:r>
          </w:p>
          <w:p w:rsidR="00B83C43" w:rsidRPr="004905EB" w:rsidRDefault="00B83C43" w:rsidP="00B83C4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szCs w:val="22"/>
              </w:rPr>
            </w:pPr>
          </w:p>
        </w:tc>
        <w:tc>
          <w:tcPr>
            <w:tcW w:w="4458" w:type="dxa"/>
          </w:tcPr>
          <w:p w:rsidR="00B83C43" w:rsidRPr="004905EB" w:rsidRDefault="00B83C43" w:rsidP="006245E7">
            <w:pPr>
              <w:tabs>
                <w:tab w:val="left" w:pos="-1440"/>
                <w:tab w:val="left" w:pos="-980"/>
                <w:tab w:val="left" w:pos="-620"/>
                <w:tab w:val="left" w:pos="-260"/>
                <w:tab w:val="left" w:pos="540"/>
                <w:tab w:val="left" w:pos="1080"/>
                <w:tab w:val="left" w:pos="1620"/>
                <w:tab w:val="left" w:pos="2180"/>
                <w:tab w:val="left" w:pos="2700"/>
                <w:tab w:val="left" w:pos="3240"/>
              </w:tabs>
              <w:snapToGrid w:val="0"/>
              <w:ind w:left="18" w:hanging="18"/>
              <w:jc w:val="both"/>
              <w:rPr>
                <w:rFonts w:ascii="Times New Roman" w:hAnsi="Times New Roman"/>
                <w:spacing w:val="-2"/>
              </w:rPr>
            </w:pPr>
            <w:r w:rsidRPr="004905EB">
              <w:rPr>
                <w:rFonts w:ascii="Times New Roman" w:hAnsi="Times New Roman"/>
                <w:spacing w:val="-2"/>
              </w:rPr>
              <w:t xml:space="preserve">Self-attested copy of the </w:t>
            </w:r>
            <w:r w:rsidRPr="004905EB">
              <w:rPr>
                <w:rFonts w:ascii="Times New Roman" w:hAnsi="Times New Roman"/>
              </w:rPr>
              <w:t xml:space="preserve"> </w:t>
            </w:r>
            <w:r>
              <w:rPr>
                <w:rFonts w:ascii="Times New Roman" w:hAnsi="Times New Roman"/>
              </w:rPr>
              <w:t>Service tax</w:t>
            </w:r>
            <w:r w:rsidR="006245E7">
              <w:rPr>
                <w:rFonts w:ascii="Times New Roman" w:hAnsi="Times New Roman"/>
              </w:rPr>
              <w:t xml:space="preserve"> </w:t>
            </w:r>
            <w:r w:rsidRPr="004905EB">
              <w:rPr>
                <w:rFonts w:ascii="Times New Roman" w:hAnsi="Times New Roman"/>
                <w:spacing w:val="-2"/>
              </w:rPr>
              <w:t>certificate may be enclosed</w:t>
            </w:r>
          </w:p>
        </w:tc>
        <w:tc>
          <w:tcPr>
            <w:tcW w:w="1032" w:type="dxa"/>
          </w:tcPr>
          <w:p w:rsidR="00B83C43" w:rsidRPr="004905EB" w:rsidRDefault="00B83C43" w:rsidP="00B83C4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D86B90" w:rsidRPr="004905EB" w:rsidTr="00AB292E">
        <w:trPr>
          <w:trHeight w:val="536"/>
        </w:trPr>
        <w:tc>
          <w:tcPr>
            <w:tcW w:w="738" w:type="dxa"/>
          </w:tcPr>
          <w:p w:rsidR="00D86B90" w:rsidRPr="004905EB" w:rsidRDefault="00D86B90"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6</w:t>
            </w:r>
          </w:p>
        </w:tc>
        <w:tc>
          <w:tcPr>
            <w:tcW w:w="4410" w:type="dxa"/>
          </w:tcPr>
          <w:p w:rsidR="00D86B90" w:rsidRPr="0016485A" w:rsidRDefault="00D86B90" w:rsidP="00285B19">
            <w:pPr>
              <w:snapToGrid w:val="0"/>
              <w:spacing w:after="0" w:line="240" w:lineRule="auto"/>
              <w:rPr>
                <w:rFonts w:ascii="Times New Roman" w:hAnsi="Times New Roman" w:cs="Times New Roman"/>
                <w:sz w:val="24"/>
                <w:szCs w:val="24"/>
              </w:rPr>
            </w:pPr>
            <w:r w:rsidRPr="0016485A">
              <w:rPr>
                <w:rFonts w:ascii="Times New Roman" w:hAnsi="Times New Roman" w:cs="Times New Roman"/>
                <w:sz w:val="24"/>
                <w:szCs w:val="24"/>
              </w:rPr>
              <w:t>Earnest Money Deposit</w:t>
            </w:r>
            <w:r w:rsidRPr="0016485A">
              <w:rPr>
                <w:rFonts w:ascii="Times New Roman" w:hAnsi="Times New Roman" w:cs="Times New Roman"/>
                <w:b/>
                <w:bCs/>
                <w:sz w:val="24"/>
                <w:szCs w:val="24"/>
              </w:rPr>
              <w:t xml:space="preserve"> </w:t>
            </w:r>
            <w:r w:rsidRPr="0016485A">
              <w:rPr>
                <w:rFonts w:ascii="Times New Roman" w:hAnsi="Times New Roman" w:cs="Times New Roman"/>
                <w:sz w:val="24"/>
                <w:szCs w:val="24"/>
              </w:rPr>
              <w:t>(EMD)</w:t>
            </w:r>
          </w:p>
        </w:tc>
        <w:tc>
          <w:tcPr>
            <w:tcW w:w="4458" w:type="dxa"/>
          </w:tcPr>
          <w:p w:rsidR="00D86B90" w:rsidRPr="0016485A" w:rsidRDefault="00D86B90" w:rsidP="0016485A">
            <w:pPr>
              <w:pStyle w:val="Heading1"/>
              <w:tabs>
                <w:tab w:val="left" w:pos="60"/>
              </w:tabs>
              <w:jc w:val="both"/>
              <w:rPr>
                <w:b w:val="0"/>
              </w:rPr>
            </w:pPr>
            <w:r w:rsidRPr="0016485A">
              <w:rPr>
                <w:b w:val="0"/>
              </w:rPr>
              <w:t xml:space="preserve">The Earnest Money shall be </w:t>
            </w:r>
            <w:proofErr w:type="spellStart"/>
            <w:r w:rsidRPr="0016485A">
              <w:rPr>
                <w:i/>
              </w:rPr>
              <w:t>Rs</w:t>
            </w:r>
            <w:proofErr w:type="spellEnd"/>
            <w:r w:rsidRPr="0016485A">
              <w:rPr>
                <w:i/>
              </w:rPr>
              <w:t xml:space="preserve">. </w:t>
            </w:r>
            <w:r w:rsidR="0016485A" w:rsidRPr="0016485A">
              <w:rPr>
                <w:i/>
              </w:rPr>
              <w:t>9000/-</w:t>
            </w:r>
            <w:r w:rsidR="0016485A" w:rsidRPr="0016485A">
              <w:rPr>
                <w:b w:val="0"/>
                <w:i/>
              </w:rPr>
              <w:t xml:space="preserve"> (Rupees</w:t>
            </w:r>
            <w:r w:rsidRPr="0016485A">
              <w:rPr>
                <w:b w:val="0"/>
                <w:i/>
              </w:rPr>
              <w:t xml:space="preserve"> </w:t>
            </w:r>
            <w:r w:rsidR="0016485A" w:rsidRPr="0016485A">
              <w:rPr>
                <w:b w:val="0"/>
                <w:i/>
              </w:rPr>
              <w:t xml:space="preserve">Nine Thousand </w:t>
            </w:r>
            <w:r w:rsidRPr="0016485A">
              <w:rPr>
                <w:b w:val="0"/>
                <w:i/>
              </w:rPr>
              <w:t>Only)</w:t>
            </w:r>
            <w:r w:rsidRPr="0016485A">
              <w:rPr>
                <w:b w:val="0"/>
              </w:rPr>
              <w:t xml:space="preserve"> The demand draft from a </w:t>
            </w:r>
            <w:proofErr w:type="spellStart"/>
            <w:r w:rsidRPr="0016485A">
              <w:rPr>
                <w:b w:val="0"/>
              </w:rPr>
              <w:t>Nationalised</w:t>
            </w:r>
            <w:proofErr w:type="spellEnd"/>
            <w:r w:rsidRPr="0016485A">
              <w:rPr>
                <w:b w:val="0"/>
              </w:rPr>
              <w:t xml:space="preserve"> bank/Scheduled Bank should be drawn in </w:t>
            </w:r>
            <w:proofErr w:type="spellStart"/>
            <w:r w:rsidRPr="0016485A">
              <w:rPr>
                <w:b w:val="0"/>
              </w:rPr>
              <w:t>favour</w:t>
            </w:r>
            <w:proofErr w:type="spellEnd"/>
            <w:r w:rsidRPr="0016485A">
              <w:rPr>
                <w:b w:val="0"/>
              </w:rPr>
              <w:t xml:space="preserve"> of ‘NATIONAL INSTITUTE OF PLANT HEALTH MANAGEMENT’ payable at Hyderabad-500 030 or it can be in the form of a Fixed Deposit Receipt or Bankers </w:t>
            </w:r>
            <w:proofErr w:type="spellStart"/>
            <w:r w:rsidRPr="0016485A">
              <w:rPr>
                <w:b w:val="0"/>
              </w:rPr>
              <w:t>Cheque</w:t>
            </w:r>
            <w:proofErr w:type="spellEnd"/>
            <w:r w:rsidRPr="0016485A">
              <w:rPr>
                <w:b w:val="0"/>
              </w:rPr>
              <w:t xml:space="preserve"> or Irrevocable Bank Guarantee from any of the </w:t>
            </w:r>
            <w:proofErr w:type="spellStart"/>
            <w:r w:rsidRPr="0016485A">
              <w:rPr>
                <w:b w:val="0"/>
              </w:rPr>
              <w:t>Nationalised</w:t>
            </w:r>
            <w:proofErr w:type="spellEnd"/>
            <w:r w:rsidRPr="0016485A">
              <w:rPr>
                <w:b w:val="0"/>
              </w:rPr>
              <w:t xml:space="preserve"> bank/Scheduled Bank in an acceptable form. </w:t>
            </w:r>
          </w:p>
        </w:tc>
        <w:tc>
          <w:tcPr>
            <w:tcW w:w="1032" w:type="dxa"/>
          </w:tcPr>
          <w:p w:rsidR="00D86B90" w:rsidRPr="004905EB" w:rsidRDefault="00D86B90"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r w:rsidR="006876A2" w:rsidRPr="004905EB" w:rsidTr="006876A2">
        <w:trPr>
          <w:trHeight w:val="336"/>
        </w:trPr>
        <w:tc>
          <w:tcPr>
            <w:tcW w:w="738" w:type="dxa"/>
          </w:tcPr>
          <w:p w:rsidR="006876A2" w:rsidRDefault="006876A2"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Pr>
                <w:rFonts w:ascii="Times New Roman" w:hAnsi="Times New Roman" w:cs="Times New Roman"/>
                <w:spacing w:val="-2"/>
              </w:rPr>
              <w:t>7</w:t>
            </w:r>
          </w:p>
        </w:tc>
        <w:tc>
          <w:tcPr>
            <w:tcW w:w="8868" w:type="dxa"/>
            <w:gridSpan w:val="2"/>
          </w:tcPr>
          <w:p w:rsidR="006876A2" w:rsidRPr="00F80055" w:rsidRDefault="006876A2" w:rsidP="00CF1FD3">
            <w:pPr>
              <w:snapToGrid w:val="0"/>
              <w:spacing w:after="0" w:line="240" w:lineRule="auto"/>
              <w:ind w:left="18" w:hanging="18"/>
              <w:jc w:val="both"/>
              <w:rPr>
                <w:rFonts w:ascii="Times New Roman" w:hAnsi="Times New Roman"/>
                <w:i/>
                <w:spacing w:val="-2"/>
              </w:rPr>
            </w:pPr>
            <w:r>
              <w:rPr>
                <w:rFonts w:ascii="Times New Roman" w:hAnsi="Times New Roman"/>
                <w:i/>
                <w:spacing w:val="-2"/>
              </w:rPr>
              <w:t>De</w:t>
            </w:r>
            <w:r w:rsidR="00CF1FD3">
              <w:rPr>
                <w:rFonts w:ascii="Times New Roman" w:hAnsi="Times New Roman"/>
                <w:i/>
                <w:spacing w:val="-2"/>
              </w:rPr>
              <w:t>claration that firm shall be abl</w:t>
            </w:r>
            <w:r>
              <w:rPr>
                <w:rFonts w:ascii="Times New Roman" w:hAnsi="Times New Roman"/>
                <w:i/>
                <w:spacing w:val="-2"/>
              </w:rPr>
              <w:t>e to supply vehicles.</w:t>
            </w:r>
          </w:p>
        </w:tc>
        <w:tc>
          <w:tcPr>
            <w:tcW w:w="1032" w:type="dxa"/>
          </w:tcPr>
          <w:p w:rsidR="006876A2" w:rsidRPr="004905EB" w:rsidRDefault="006876A2" w:rsidP="00DC53C9">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tc>
      </w:tr>
    </w:tbl>
    <w:p w:rsidR="00B83C43" w:rsidRDefault="00B83C43" w:rsidP="00B83C43">
      <w:pPr>
        <w:pStyle w:val="StyleHeading2NotBoldBlackUnderlineCentered"/>
        <w:jc w:val="both"/>
        <w:rPr>
          <w:rFonts w:ascii="Times New Roman" w:hAnsi="Times New Roman"/>
          <w:sz w:val="22"/>
          <w:szCs w:val="22"/>
          <w:u w:val="none"/>
        </w:rPr>
      </w:pPr>
    </w:p>
    <w:p w:rsidR="00B83C43" w:rsidRPr="004905EB" w:rsidRDefault="00B83C43" w:rsidP="001F748B">
      <w:pPr>
        <w:pStyle w:val="StyleHeading2NotBoldBlackUnderlineCentered"/>
        <w:numPr>
          <w:ilvl w:val="0"/>
          <w:numId w:val="12"/>
        </w:numPr>
        <w:ind w:left="720" w:hanging="540"/>
        <w:jc w:val="both"/>
        <w:rPr>
          <w:rFonts w:ascii="Times New Roman" w:hAnsi="Times New Roman"/>
          <w:sz w:val="22"/>
          <w:szCs w:val="22"/>
          <w:u w:val="none"/>
        </w:rPr>
      </w:pPr>
      <w:r w:rsidRPr="004905EB">
        <w:rPr>
          <w:rFonts w:ascii="Times New Roman" w:hAnsi="Times New Roman"/>
          <w:sz w:val="22"/>
          <w:szCs w:val="22"/>
        </w:rPr>
        <w:t>SCOPE OF THE WORK</w:t>
      </w:r>
      <w:r w:rsidRPr="004905EB">
        <w:rPr>
          <w:rFonts w:ascii="Times New Roman" w:hAnsi="Times New Roman"/>
          <w:sz w:val="22"/>
          <w:szCs w:val="22"/>
          <w:u w:val="none"/>
        </w:rPr>
        <w:t>:-</w:t>
      </w:r>
    </w:p>
    <w:p w:rsidR="00B83C43" w:rsidRPr="004905EB" w:rsidRDefault="00B83C43" w:rsidP="00B83C43">
      <w:pPr>
        <w:pStyle w:val="StyleHeading2NotBoldBlackUnderlineCentered"/>
        <w:jc w:val="both"/>
        <w:rPr>
          <w:rFonts w:ascii="Times New Roman" w:hAnsi="Times New Roman"/>
          <w:sz w:val="22"/>
          <w:szCs w:val="22"/>
          <w:u w:val="none"/>
        </w:rPr>
      </w:pPr>
    </w:p>
    <w:p w:rsidR="00B83C43" w:rsidRPr="00D43A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D43A70">
        <w:rPr>
          <w:rFonts w:ascii="Times New Roman" w:hAnsi="Times New Roman"/>
        </w:rPr>
        <w:t xml:space="preserve">Bidder has to provide vehicles along with Driver as per requirement on day to day/ weekly/monthly basis.  The rates should be quoted in the schedule for all types of Non-A/c and A/c Vehicles for </w:t>
      </w:r>
      <w:proofErr w:type="spellStart"/>
      <w:r w:rsidRPr="00D43A70">
        <w:rPr>
          <w:rFonts w:ascii="Times New Roman" w:hAnsi="Times New Roman"/>
        </w:rPr>
        <w:t>Indica</w:t>
      </w:r>
      <w:proofErr w:type="spellEnd"/>
      <w:r w:rsidRPr="00D43A70">
        <w:rPr>
          <w:rFonts w:ascii="Times New Roman" w:hAnsi="Times New Roman"/>
        </w:rPr>
        <w:t xml:space="preserve">, </w:t>
      </w:r>
      <w:proofErr w:type="spellStart"/>
      <w:r w:rsidRPr="00D43A70">
        <w:rPr>
          <w:rFonts w:ascii="Times New Roman" w:hAnsi="Times New Roman"/>
        </w:rPr>
        <w:t>Qualis</w:t>
      </w:r>
      <w:proofErr w:type="spellEnd"/>
      <w:r w:rsidRPr="00D43A70">
        <w:rPr>
          <w:rFonts w:ascii="Times New Roman" w:hAnsi="Times New Roman"/>
        </w:rPr>
        <w:t xml:space="preserve">, </w:t>
      </w:r>
      <w:proofErr w:type="spellStart"/>
      <w:r w:rsidRPr="00D43A70">
        <w:rPr>
          <w:rFonts w:ascii="Times New Roman" w:hAnsi="Times New Roman"/>
        </w:rPr>
        <w:t>Innova</w:t>
      </w:r>
      <w:proofErr w:type="spellEnd"/>
      <w:r w:rsidRPr="00D43A70">
        <w:rPr>
          <w:rFonts w:ascii="Times New Roman" w:hAnsi="Times New Roman"/>
        </w:rPr>
        <w:t xml:space="preserve">, Indigo, </w:t>
      </w:r>
      <w:proofErr w:type="spellStart"/>
      <w:r w:rsidRPr="00D43A70">
        <w:rPr>
          <w:rFonts w:ascii="Times New Roman" w:hAnsi="Times New Roman"/>
        </w:rPr>
        <w:t>Swaraj</w:t>
      </w:r>
      <w:proofErr w:type="spellEnd"/>
      <w:r w:rsidRPr="00D43A70">
        <w:rPr>
          <w:rFonts w:ascii="Times New Roman" w:hAnsi="Times New Roman"/>
        </w:rPr>
        <w:t xml:space="preserve"> Mazda, and 50 seater Buses etc.</w:t>
      </w:r>
    </w:p>
    <w:p w:rsidR="00B83C43" w:rsidRDefault="00B83C43" w:rsidP="001F748B">
      <w:pPr>
        <w:pStyle w:val="ListParagraph"/>
        <w:numPr>
          <w:ilvl w:val="0"/>
          <w:numId w:val="2"/>
        </w:numPr>
        <w:autoSpaceDE w:val="0"/>
        <w:autoSpaceDN w:val="0"/>
        <w:adjustRightInd w:val="0"/>
        <w:spacing w:after="0"/>
        <w:jc w:val="both"/>
        <w:rPr>
          <w:rFonts w:ascii="Times New Roman" w:hAnsi="Times New Roman"/>
          <w:b/>
        </w:rPr>
      </w:pPr>
      <w:r w:rsidRPr="00957C23">
        <w:rPr>
          <w:rFonts w:ascii="Times New Roman" w:hAnsi="Times New Roman"/>
        </w:rPr>
        <w:t xml:space="preserve">An indent will be placed with the firm on need basis and firm has to provide the required vehicle immediately to the office or the place asked for.  The driver of the vehicle should be neatly dressed to be provided by the agency and he shall have a mobile phone for contact from time to time and the number to be given to the Transport Officer NIPHM, immediately on reporting and the claim should have a log sheet and duty slip.  </w:t>
      </w:r>
    </w:p>
    <w:p w:rsidR="00B83C43" w:rsidRPr="003A0C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9052DC">
        <w:rPr>
          <w:rFonts w:ascii="Times New Roman" w:hAnsi="Times New Roman"/>
          <w:b/>
          <w:bCs/>
        </w:rPr>
        <w:t>Identity of the Personnel:</w:t>
      </w:r>
      <w:r w:rsidRPr="003A0C70">
        <w:rPr>
          <w:rFonts w:ascii="Times New Roman" w:hAnsi="Times New Roman"/>
        </w:rPr>
        <w:t xml:space="preserve"> The names and designations </w:t>
      </w:r>
      <w:r>
        <w:rPr>
          <w:rFonts w:ascii="Times New Roman" w:hAnsi="Times New Roman"/>
        </w:rPr>
        <w:t xml:space="preserve">along </w:t>
      </w:r>
      <w:r w:rsidRPr="003A0C70">
        <w:rPr>
          <w:rFonts w:ascii="Times New Roman" w:hAnsi="Times New Roman"/>
        </w:rPr>
        <w:t xml:space="preserve">with signatures of the personnel </w:t>
      </w:r>
      <w:r>
        <w:rPr>
          <w:rFonts w:ascii="Times New Roman" w:hAnsi="Times New Roman"/>
        </w:rPr>
        <w:t>deployed</w:t>
      </w:r>
      <w:r w:rsidRPr="003A0C70">
        <w:rPr>
          <w:rFonts w:ascii="Times New Roman" w:hAnsi="Times New Roman"/>
        </w:rPr>
        <w:t xml:space="preserve"> by </w:t>
      </w:r>
      <w:r>
        <w:rPr>
          <w:rFonts w:ascii="Times New Roman" w:hAnsi="Times New Roman"/>
        </w:rPr>
        <w:t xml:space="preserve">the Agency </w:t>
      </w:r>
      <w:r w:rsidRPr="003A0C70">
        <w:rPr>
          <w:rFonts w:ascii="Times New Roman" w:hAnsi="Times New Roman"/>
        </w:rPr>
        <w:t xml:space="preserve">for this contract should be made available to </w:t>
      </w:r>
      <w:r w:rsidR="00C46946">
        <w:rPr>
          <w:rFonts w:ascii="Times New Roman" w:hAnsi="Times New Roman"/>
        </w:rPr>
        <w:t>the Insti</w:t>
      </w:r>
      <w:r>
        <w:rPr>
          <w:rFonts w:ascii="Times New Roman" w:hAnsi="Times New Roman"/>
        </w:rPr>
        <w:t>tute for security check and t</w:t>
      </w:r>
      <w:r w:rsidRPr="003A0C70">
        <w:rPr>
          <w:rFonts w:ascii="Times New Roman" w:hAnsi="Times New Roman"/>
        </w:rPr>
        <w:t xml:space="preserve">hey should </w:t>
      </w:r>
      <w:r>
        <w:rPr>
          <w:rFonts w:ascii="Times New Roman" w:hAnsi="Times New Roman"/>
        </w:rPr>
        <w:t xml:space="preserve">have </w:t>
      </w:r>
      <w:r w:rsidRPr="003A0C70">
        <w:rPr>
          <w:rFonts w:ascii="Times New Roman" w:hAnsi="Times New Roman"/>
        </w:rPr>
        <w:t xml:space="preserve">proper identity card issued by the concerned firm whenever they enter the premises of the institute. </w:t>
      </w:r>
    </w:p>
    <w:p w:rsidR="00B83C43" w:rsidRPr="003A0C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t>Whenever the vehicle is hired for duty if A/c is not functional the bill amount claimed for that day for the said vehicle will be restricted for Non A/c charges.</w:t>
      </w: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t>The agency</w:t>
      </w:r>
      <w:r>
        <w:rPr>
          <w:rFonts w:ascii="Times New Roman" w:hAnsi="Times New Roman"/>
        </w:rPr>
        <w:t xml:space="preserve"> has </w:t>
      </w:r>
      <w:r w:rsidRPr="003A0C70">
        <w:rPr>
          <w:rFonts w:ascii="Times New Roman" w:hAnsi="Times New Roman"/>
        </w:rPr>
        <w:t xml:space="preserve">to allow </w:t>
      </w:r>
      <w:r>
        <w:rPr>
          <w:rFonts w:ascii="Times New Roman" w:hAnsi="Times New Roman"/>
        </w:rPr>
        <w:t xml:space="preserve">a </w:t>
      </w:r>
      <w:r w:rsidRPr="003A0C70">
        <w:rPr>
          <w:rFonts w:ascii="Times New Roman" w:hAnsi="Times New Roman"/>
        </w:rPr>
        <w:t>marginal increase and half an hour time while claiming the next slab rates.</w:t>
      </w:r>
    </w:p>
    <w:p w:rsidR="00890471" w:rsidRPr="003A0C70" w:rsidRDefault="00890471" w:rsidP="00890471">
      <w:pPr>
        <w:pStyle w:val="ListParagraph"/>
        <w:autoSpaceDE w:val="0"/>
        <w:autoSpaceDN w:val="0"/>
        <w:adjustRightInd w:val="0"/>
        <w:spacing w:after="0"/>
        <w:jc w:val="both"/>
        <w:rPr>
          <w:rFonts w:ascii="Times New Roman" w:hAnsi="Times New Roman"/>
        </w:rPr>
      </w:pP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t>NIPHM is a training institute having transport requirements thro</w:t>
      </w:r>
      <w:r w:rsidR="00FB76C6">
        <w:rPr>
          <w:rFonts w:ascii="Times New Roman" w:hAnsi="Times New Roman"/>
        </w:rPr>
        <w:t>ugh</w:t>
      </w:r>
      <w:r w:rsidRPr="003A0C70">
        <w:rPr>
          <w:rFonts w:ascii="Times New Roman" w:hAnsi="Times New Roman"/>
        </w:rPr>
        <w:t xml:space="preserve">out the year for receiving and seeing off </w:t>
      </w:r>
      <w:r>
        <w:rPr>
          <w:rFonts w:ascii="Times New Roman" w:hAnsi="Times New Roman"/>
        </w:rPr>
        <w:t xml:space="preserve">the trainees </w:t>
      </w:r>
      <w:r w:rsidRPr="003A0C70">
        <w:rPr>
          <w:rFonts w:ascii="Times New Roman" w:hAnsi="Times New Roman"/>
        </w:rPr>
        <w:t>and keeping in view the exigencies of work vehicles are to be arranged even at short notice of half an hour.</w:t>
      </w:r>
    </w:p>
    <w:p w:rsidR="00890471" w:rsidRDefault="00890471" w:rsidP="00890471">
      <w:pPr>
        <w:pStyle w:val="ListParagraph"/>
        <w:autoSpaceDE w:val="0"/>
        <w:autoSpaceDN w:val="0"/>
        <w:adjustRightInd w:val="0"/>
        <w:spacing w:after="0"/>
        <w:jc w:val="both"/>
        <w:rPr>
          <w:rFonts w:ascii="Times New Roman" w:hAnsi="Times New Roman"/>
        </w:rPr>
      </w:pPr>
    </w:p>
    <w:p w:rsidR="00B83C43" w:rsidRPr="003A0C70" w:rsidRDefault="00B83C43" w:rsidP="001F748B">
      <w:pPr>
        <w:pStyle w:val="ListParagraph"/>
        <w:numPr>
          <w:ilvl w:val="0"/>
          <w:numId w:val="2"/>
        </w:numPr>
        <w:autoSpaceDE w:val="0"/>
        <w:autoSpaceDN w:val="0"/>
        <w:adjustRightInd w:val="0"/>
        <w:spacing w:after="0"/>
        <w:jc w:val="both"/>
        <w:rPr>
          <w:rFonts w:ascii="Times New Roman" w:hAnsi="Times New Roman"/>
        </w:rPr>
      </w:pPr>
      <w:r w:rsidRPr="003A0C70">
        <w:rPr>
          <w:rFonts w:ascii="Times New Roman" w:hAnsi="Times New Roman"/>
        </w:rPr>
        <w:t xml:space="preserve">The vehicle must be </w:t>
      </w:r>
      <w:r>
        <w:rPr>
          <w:rFonts w:ascii="Times New Roman" w:hAnsi="Times New Roman"/>
        </w:rPr>
        <w:t xml:space="preserve">in </w:t>
      </w:r>
      <w:r w:rsidRPr="003A0C70">
        <w:rPr>
          <w:rFonts w:ascii="Times New Roman" w:hAnsi="Times New Roman"/>
        </w:rPr>
        <w:t>Road worthy condition, shall not be more than 5 years old from the date of initial registration and must have valid registration certificate, Insurance Certificate Fitness certificate valid.</w:t>
      </w:r>
    </w:p>
    <w:p w:rsidR="00B83C43" w:rsidRPr="003A0C70" w:rsidRDefault="00B83C43" w:rsidP="00B83C43">
      <w:pPr>
        <w:pStyle w:val="ListParagraph"/>
        <w:rPr>
          <w:rFonts w:ascii="Times New Roman" w:hAnsi="Times New Roman"/>
        </w:rPr>
      </w:pP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Pr>
          <w:rFonts w:ascii="Times New Roman" w:hAnsi="Times New Roman"/>
        </w:rPr>
        <w:t>All the cars</w:t>
      </w:r>
      <w:r w:rsidRPr="003A0C70">
        <w:rPr>
          <w:rFonts w:ascii="Times New Roman" w:hAnsi="Times New Roman"/>
        </w:rPr>
        <w:t xml:space="preserve"> should be covered under comprehensive insurance.  </w:t>
      </w:r>
      <w:r>
        <w:rPr>
          <w:rFonts w:ascii="Times New Roman" w:hAnsi="Times New Roman"/>
        </w:rPr>
        <w:t>If</w:t>
      </w:r>
      <w:r w:rsidRPr="003A0C70">
        <w:rPr>
          <w:rFonts w:ascii="Times New Roman" w:hAnsi="Times New Roman"/>
        </w:rPr>
        <w:t xml:space="preserve"> the hired </w:t>
      </w:r>
      <w:r>
        <w:rPr>
          <w:rFonts w:ascii="Times New Roman" w:hAnsi="Times New Roman"/>
        </w:rPr>
        <w:t>vehicles gets</w:t>
      </w:r>
      <w:r w:rsidRPr="003A0C70">
        <w:rPr>
          <w:rFonts w:ascii="Times New Roman" w:hAnsi="Times New Roman"/>
        </w:rPr>
        <w:t xml:space="preserve"> involved in an accident resulting in loss or damage to property or life with respect to vehicle, driver, passenger or any third party as per the liability under relevant sections of Motor Vehicle Act 1968 and IPC, the hiring authority shall have no responsibility whatsoever and will not entertain any claim in this regard under the said provision of the Law.  The sole responsibility for any legal or financial implication would vest with the contractor.</w:t>
      </w:r>
    </w:p>
    <w:p w:rsidR="00B83C43" w:rsidRPr="0093306C" w:rsidRDefault="00B83C43" w:rsidP="00B83C43">
      <w:pPr>
        <w:pStyle w:val="ListParagraph"/>
        <w:rPr>
          <w:rFonts w:ascii="Times New Roman" w:hAnsi="Times New Roman"/>
        </w:rPr>
      </w:pPr>
    </w:p>
    <w:p w:rsidR="00B83C43" w:rsidRDefault="00B83C43" w:rsidP="001F748B">
      <w:pPr>
        <w:pStyle w:val="ListParagraph"/>
        <w:numPr>
          <w:ilvl w:val="0"/>
          <w:numId w:val="2"/>
        </w:numPr>
        <w:autoSpaceDE w:val="0"/>
        <w:autoSpaceDN w:val="0"/>
        <w:adjustRightInd w:val="0"/>
        <w:spacing w:after="0"/>
        <w:jc w:val="both"/>
        <w:rPr>
          <w:rFonts w:ascii="Times New Roman" w:hAnsi="Times New Roman"/>
        </w:rPr>
      </w:pPr>
      <w:r w:rsidRPr="00BE7D96">
        <w:rPr>
          <w:rFonts w:ascii="Times New Roman" w:hAnsi="Times New Roman"/>
        </w:rPr>
        <w:t xml:space="preserve">Contract Carriage permit proof, up to date tax payment, etc. are mandatory for plying of vehicles.  </w:t>
      </w:r>
    </w:p>
    <w:p w:rsidR="00B83C43" w:rsidRDefault="00B83C43" w:rsidP="00B83C43">
      <w:pPr>
        <w:spacing w:after="0" w:line="240" w:lineRule="auto"/>
        <w:jc w:val="center"/>
        <w:rPr>
          <w:rFonts w:ascii="Times New Roman" w:hAnsi="Times New Roman" w:cs="Times New Roman"/>
          <w:color w:val="FF0000"/>
          <w:lang w:val="en-GB" w:eastAsia="ar-SA"/>
        </w:rPr>
      </w:pPr>
    </w:p>
    <w:p w:rsidR="00B83C43" w:rsidRPr="00AB292E" w:rsidRDefault="00B83C43" w:rsidP="001F748B">
      <w:pPr>
        <w:pStyle w:val="ListParagraph"/>
        <w:numPr>
          <w:ilvl w:val="1"/>
          <w:numId w:val="12"/>
        </w:numPr>
        <w:spacing w:after="0" w:line="240" w:lineRule="auto"/>
        <w:ind w:left="540"/>
        <w:jc w:val="both"/>
        <w:rPr>
          <w:rFonts w:ascii="Times New Roman" w:hAnsi="Times New Roman"/>
          <w:b/>
        </w:rPr>
      </w:pPr>
      <w:r w:rsidRPr="00AB292E">
        <w:rPr>
          <w:rFonts w:ascii="Times New Roman" w:hAnsi="Times New Roman"/>
          <w:b/>
        </w:rPr>
        <w:t>Price Bid Validity:</w:t>
      </w:r>
    </w:p>
    <w:p w:rsidR="00B83C43" w:rsidRPr="004905EB" w:rsidRDefault="00B83C43" w:rsidP="00B83C43">
      <w:pPr>
        <w:tabs>
          <w:tab w:val="left" w:pos="810"/>
        </w:tabs>
        <w:spacing w:after="0" w:line="240" w:lineRule="auto"/>
        <w:ind w:left="720" w:hanging="720"/>
        <w:jc w:val="both"/>
        <w:rPr>
          <w:rFonts w:ascii="Times New Roman" w:hAnsi="Times New Roman" w:cs="Times New Roman"/>
          <w:b/>
        </w:rPr>
      </w:pPr>
    </w:p>
    <w:p w:rsidR="00B83C43" w:rsidRDefault="00B83C43" w:rsidP="001F748B">
      <w:pPr>
        <w:pStyle w:val="ListParagraph"/>
        <w:numPr>
          <w:ilvl w:val="0"/>
          <w:numId w:val="24"/>
        </w:numPr>
        <w:tabs>
          <w:tab w:val="left" w:pos="810"/>
        </w:tabs>
        <w:suppressAutoHyphens/>
        <w:spacing w:after="0" w:line="240" w:lineRule="auto"/>
        <w:ind w:left="851"/>
        <w:jc w:val="both"/>
        <w:rPr>
          <w:rFonts w:ascii="Times New Roman" w:hAnsi="Times New Roman"/>
        </w:rPr>
      </w:pPr>
      <w:r w:rsidRPr="00F80055">
        <w:rPr>
          <w:rFonts w:ascii="Times New Roman" w:hAnsi="Times New Roman"/>
          <w:b/>
        </w:rPr>
        <w:t xml:space="preserve">Bids shall remain valid for a period of one year after the last date for bid submission. </w:t>
      </w:r>
      <w:r w:rsidRPr="00F80055">
        <w:rPr>
          <w:rFonts w:ascii="Times New Roman" w:hAnsi="Times New Roman"/>
        </w:rPr>
        <w:t xml:space="preserve"> However, the purchaser reserves the right to seek consent for an extension of the period of validity.</w:t>
      </w:r>
    </w:p>
    <w:p w:rsidR="002A2B0C" w:rsidRPr="00F80055" w:rsidRDefault="002A2B0C" w:rsidP="002A2B0C">
      <w:pPr>
        <w:pStyle w:val="ListParagraph"/>
        <w:tabs>
          <w:tab w:val="left" w:pos="810"/>
        </w:tabs>
        <w:suppressAutoHyphens/>
        <w:spacing w:after="0" w:line="240" w:lineRule="auto"/>
        <w:ind w:left="851"/>
        <w:jc w:val="both"/>
        <w:rPr>
          <w:rFonts w:ascii="Times New Roman" w:hAnsi="Times New Roman"/>
        </w:rPr>
      </w:pPr>
    </w:p>
    <w:p w:rsidR="00B83C43" w:rsidRPr="00F80055" w:rsidRDefault="00B83C43" w:rsidP="001F748B">
      <w:pPr>
        <w:pStyle w:val="ListParagraph"/>
        <w:numPr>
          <w:ilvl w:val="0"/>
          <w:numId w:val="24"/>
        </w:numPr>
        <w:tabs>
          <w:tab w:val="left" w:pos="810"/>
        </w:tabs>
        <w:suppressAutoHyphens/>
        <w:spacing w:after="0" w:line="240" w:lineRule="auto"/>
        <w:ind w:left="851"/>
        <w:jc w:val="both"/>
        <w:rPr>
          <w:rFonts w:ascii="Times New Roman" w:hAnsi="Times New Roman"/>
          <w:bCs/>
        </w:rPr>
      </w:pPr>
      <w:r w:rsidRPr="00F80055">
        <w:rPr>
          <w:rFonts w:ascii="Times New Roman" w:hAnsi="Times New Roman"/>
          <w:bCs/>
        </w:rPr>
        <w:t xml:space="preserve">The rates of the item(s) quoted by the supplier shall remain VALID AND FIXED during the period and this office is not responsible for any escalation in prices. If the supplier fails to </w:t>
      </w:r>
      <w:r>
        <w:rPr>
          <w:rFonts w:ascii="Times New Roman" w:hAnsi="Times New Roman"/>
          <w:bCs/>
        </w:rPr>
        <w:t>provide the vehicle</w:t>
      </w:r>
      <w:r w:rsidRPr="00F80055">
        <w:rPr>
          <w:rFonts w:ascii="Times New Roman" w:hAnsi="Times New Roman"/>
          <w:bCs/>
        </w:rPr>
        <w:t xml:space="preserve"> as per the Rate Contract, the same shall be obtained from the market and the excess amount shall be recovered from the performance security of the firm. If the Performance guarantee amount is exhausted, then the firm will be black listed for any </w:t>
      </w:r>
      <w:r w:rsidR="0016485A">
        <w:rPr>
          <w:rFonts w:ascii="Times New Roman" w:hAnsi="Times New Roman"/>
          <w:bCs/>
        </w:rPr>
        <w:t>services</w:t>
      </w:r>
      <w:r w:rsidRPr="00F80055">
        <w:rPr>
          <w:rFonts w:ascii="Times New Roman" w:hAnsi="Times New Roman"/>
          <w:bCs/>
        </w:rPr>
        <w:t xml:space="preserve"> in future to the NIPHM.</w:t>
      </w:r>
    </w:p>
    <w:p w:rsidR="00B83C43" w:rsidRPr="004905EB" w:rsidRDefault="00B83C43" w:rsidP="00B83C43">
      <w:pPr>
        <w:tabs>
          <w:tab w:val="left" w:pos="810"/>
        </w:tabs>
        <w:spacing w:after="0" w:line="240" w:lineRule="auto"/>
        <w:jc w:val="both"/>
        <w:rPr>
          <w:rFonts w:ascii="Times New Roman" w:hAnsi="Times New Roman" w:cs="Times New Roman"/>
          <w:b/>
        </w:rPr>
      </w:pPr>
    </w:p>
    <w:p w:rsidR="00B83C43" w:rsidRPr="00AB292E" w:rsidRDefault="00B83C43" w:rsidP="001F748B">
      <w:pPr>
        <w:pStyle w:val="ListParagraph"/>
        <w:numPr>
          <w:ilvl w:val="1"/>
          <w:numId w:val="12"/>
        </w:numPr>
        <w:spacing w:after="0" w:line="240" w:lineRule="auto"/>
        <w:ind w:left="540"/>
        <w:jc w:val="both"/>
        <w:rPr>
          <w:rFonts w:ascii="Times New Roman" w:hAnsi="Times New Roman"/>
          <w:b/>
        </w:rPr>
      </w:pPr>
      <w:r w:rsidRPr="00AB292E">
        <w:rPr>
          <w:rFonts w:ascii="Times New Roman" w:hAnsi="Times New Roman"/>
          <w:b/>
        </w:rPr>
        <w:t>RATES AND PRICES</w:t>
      </w:r>
    </w:p>
    <w:p w:rsidR="00B83C43" w:rsidRPr="004905EB" w:rsidRDefault="00B83C43" w:rsidP="00B83C43">
      <w:pPr>
        <w:spacing w:after="0" w:line="240" w:lineRule="auto"/>
        <w:jc w:val="both"/>
        <w:rPr>
          <w:rFonts w:ascii="Times New Roman" w:hAnsi="Times New Roman" w:cs="Times New Roman"/>
          <w:b/>
        </w:rPr>
      </w:pPr>
    </w:p>
    <w:p w:rsidR="00B83C43" w:rsidRPr="004905EB" w:rsidRDefault="00B83C43" w:rsidP="001F748B">
      <w:pPr>
        <w:numPr>
          <w:ilvl w:val="0"/>
          <w:numId w:val="10"/>
        </w:numPr>
        <w:suppressAutoHyphens/>
        <w:spacing w:after="0" w:line="240" w:lineRule="auto"/>
        <w:jc w:val="both"/>
        <w:rPr>
          <w:rFonts w:ascii="Times New Roman" w:hAnsi="Times New Roman" w:cs="Times New Roman"/>
        </w:rPr>
      </w:pPr>
      <w:r w:rsidRPr="004905EB">
        <w:rPr>
          <w:rFonts w:ascii="Times New Roman" w:hAnsi="Times New Roman" w:cs="Times New Roman"/>
        </w:rPr>
        <w:t>Bidders should quote the rates in the format given Price Bid -Annexure – I</w:t>
      </w:r>
      <w:r>
        <w:rPr>
          <w:rFonts w:ascii="Times New Roman" w:hAnsi="Times New Roman" w:cs="Times New Roman"/>
        </w:rPr>
        <w:t>II</w:t>
      </w:r>
      <w:r w:rsidRPr="004905EB">
        <w:rPr>
          <w:rFonts w:ascii="Times New Roman" w:hAnsi="Times New Roman" w:cs="Times New Roman"/>
        </w:rPr>
        <w:t xml:space="preserve"> Incomplete bids will be summarily rejected.  All corrections and alterations in the entries of tender papers shall be signed in full by the Bidder or authorized representative with date.  No erasing or over writings are permissible.  Price quoted shall be firm and final. </w:t>
      </w:r>
    </w:p>
    <w:p w:rsidR="00B83C43" w:rsidRDefault="00B83C43" w:rsidP="00B83C43">
      <w:pPr>
        <w:spacing w:after="0" w:line="240" w:lineRule="auto"/>
        <w:rPr>
          <w:rFonts w:ascii="Times New Roman" w:hAnsi="Times New Roman" w:cs="Times New Roman"/>
          <w:b/>
        </w:rPr>
      </w:pPr>
    </w:p>
    <w:p w:rsidR="00B83C43" w:rsidRPr="00995226" w:rsidRDefault="00B83C43" w:rsidP="00B83C43">
      <w:pPr>
        <w:suppressAutoHyphens/>
        <w:spacing w:after="0" w:line="240" w:lineRule="auto"/>
        <w:ind w:left="720"/>
        <w:jc w:val="both"/>
        <w:rPr>
          <w:rFonts w:ascii="Times New Roman" w:hAnsi="Times New Roman" w:cs="Times New Roman"/>
          <w:sz w:val="12"/>
          <w:szCs w:val="12"/>
        </w:rPr>
      </w:pPr>
    </w:p>
    <w:p w:rsidR="00B83C43" w:rsidRDefault="00B83C43" w:rsidP="001F748B">
      <w:pPr>
        <w:numPr>
          <w:ilvl w:val="0"/>
          <w:numId w:val="10"/>
        </w:numPr>
        <w:suppressAutoHyphens/>
        <w:spacing w:after="0" w:line="240" w:lineRule="auto"/>
        <w:jc w:val="both"/>
        <w:rPr>
          <w:rFonts w:ascii="Times New Roman" w:hAnsi="Times New Roman" w:cs="Times New Roman"/>
        </w:rPr>
      </w:pPr>
      <w:r w:rsidRPr="004905EB">
        <w:rPr>
          <w:rFonts w:ascii="Times New Roman" w:hAnsi="Times New Roman" w:cs="Times New Roman"/>
        </w:rPr>
        <w:t xml:space="preserve">The percentage of </w:t>
      </w:r>
      <w:r w:rsidR="00F91851">
        <w:rPr>
          <w:rFonts w:ascii="Times New Roman" w:hAnsi="Times New Roman" w:cs="Times New Roman"/>
        </w:rPr>
        <w:t>Service Tax</w:t>
      </w:r>
      <w:r w:rsidRPr="004905EB">
        <w:rPr>
          <w:rFonts w:ascii="Times New Roman" w:hAnsi="Times New Roman" w:cs="Times New Roman"/>
        </w:rPr>
        <w:t xml:space="preserve">, surcharge, if applicable and other levies legally </w:t>
      </w:r>
      <w:proofErr w:type="spellStart"/>
      <w:r w:rsidRPr="004905EB">
        <w:rPr>
          <w:rFonts w:ascii="Times New Roman" w:hAnsi="Times New Roman" w:cs="Times New Roman"/>
        </w:rPr>
        <w:t>leviable</w:t>
      </w:r>
      <w:proofErr w:type="spellEnd"/>
      <w:r w:rsidRPr="004905EB">
        <w:rPr>
          <w:rFonts w:ascii="Times New Roman" w:hAnsi="Times New Roman" w:cs="Times New Roman"/>
        </w:rPr>
        <w:t xml:space="preserve"> and intended to be claimed should be clearly indicated in the tender.   Where this is not done, no claim on these accounts would be admissible later. </w:t>
      </w:r>
    </w:p>
    <w:p w:rsidR="00D86B90" w:rsidRDefault="00D86B90" w:rsidP="00D86B90">
      <w:pPr>
        <w:suppressAutoHyphens/>
        <w:spacing w:after="0" w:line="240" w:lineRule="auto"/>
        <w:jc w:val="both"/>
        <w:rPr>
          <w:rFonts w:ascii="Times New Roman" w:hAnsi="Times New Roman" w:cs="Times New Roman"/>
        </w:rPr>
      </w:pPr>
    </w:p>
    <w:p w:rsidR="00D86B90" w:rsidRPr="00DC01E2" w:rsidRDefault="00D86B90" w:rsidP="00D86B90">
      <w:pPr>
        <w:pStyle w:val="StyleHeading2NotBoldBlackUnderlineCentered"/>
        <w:numPr>
          <w:ilvl w:val="2"/>
          <w:numId w:val="13"/>
        </w:numPr>
        <w:tabs>
          <w:tab w:val="clear" w:pos="2340"/>
          <w:tab w:val="num" w:pos="540"/>
        </w:tabs>
        <w:spacing w:line="276" w:lineRule="auto"/>
        <w:ind w:hanging="2340"/>
        <w:jc w:val="both"/>
        <w:rPr>
          <w:rFonts w:ascii="Times New Roman" w:hAnsi="Times New Roman"/>
          <w:sz w:val="24"/>
          <w:szCs w:val="24"/>
        </w:rPr>
      </w:pPr>
      <w:r w:rsidRPr="00DC01E2">
        <w:rPr>
          <w:rFonts w:ascii="Times New Roman" w:hAnsi="Times New Roman"/>
          <w:sz w:val="24"/>
          <w:szCs w:val="24"/>
        </w:rPr>
        <w:t>TENDER COST AND EMD</w:t>
      </w:r>
    </w:p>
    <w:p w:rsidR="00D86B90" w:rsidRPr="00DC01E2" w:rsidRDefault="00D86B90" w:rsidP="00D86B90">
      <w:pPr>
        <w:pStyle w:val="Heading1"/>
        <w:numPr>
          <w:ilvl w:val="0"/>
          <w:numId w:val="4"/>
        </w:numPr>
        <w:tabs>
          <w:tab w:val="left" w:pos="60"/>
        </w:tabs>
        <w:suppressAutoHyphens/>
        <w:spacing w:line="276" w:lineRule="auto"/>
        <w:ind w:left="60"/>
        <w:jc w:val="both"/>
        <w:rPr>
          <w:b w:val="0"/>
          <w:bCs w:val="0"/>
        </w:rPr>
      </w:pPr>
    </w:p>
    <w:p w:rsidR="00D86B90" w:rsidRPr="00DC01E2" w:rsidRDefault="00D86B90" w:rsidP="00D86B90">
      <w:pPr>
        <w:pStyle w:val="Heading1"/>
        <w:numPr>
          <w:ilvl w:val="0"/>
          <w:numId w:val="4"/>
        </w:numPr>
        <w:tabs>
          <w:tab w:val="left" w:pos="60"/>
        </w:tabs>
        <w:suppressAutoHyphens/>
        <w:spacing w:line="276" w:lineRule="auto"/>
        <w:ind w:left="60"/>
        <w:jc w:val="both"/>
        <w:rPr>
          <w:b w:val="0"/>
          <w:bCs w:val="0"/>
        </w:rPr>
      </w:pPr>
      <w:r w:rsidRPr="00DC01E2">
        <w:t>7.1.</w:t>
      </w:r>
      <w:r w:rsidRPr="00DC01E2">
        <w:tab/>
        <w:t>Cost of Tender Document:</w:t>
      </w:r>
    </w:p>
    <w:p w:rsidR="00D86B90" w:rsidRPr="00D86B90" w:rsidRDefault="00D86B90" w:rsidP="00D86B90">
      <w:pPr>
        <w:pStyle w:val="Heading1"/>
        <w:numPr>
          <w:ilvl w:val="0"/>
          <w:numId w:val="25"/>
        </w:numPr>
        <w:tabs>
          <w:tab w:val="left" w:pos="60"/>
        </w:tabs>
        <w:suppressAutoHyphens/>
        <w:spacing w:line="276" w:lineRule="auto"/>
        <w:jc w:val="both"/>
        <w:rPr>
          <w:b w:val="0"/>
        </w:rPr>
      </w:pPr>
      <w:r w:rsidRPr="00D86B90">
        <w:rPr>
          <w:b w:val="0"/>
        </w:rPr>
        <w:t xml:space="preserve">The Tender document can be downloaded from NIPHM website at free of cost.  </w:t>
      </w:r>
    </w:p>
    <w:p w:rsidR="005D0847" w:rsidRDefault="005D0847">
      <w:pPr>
        <w:rPr>
          <w:rFonts w:ascii="Times New Roman" w:eastAsia="Times New Roman" w:hAnsi="Times New Roman" w:cs="Times New Roman"/>
          <w:sz w:val="24"/>
          <w:szCs w:val="24"/>
          <w:lang w:val="en-GB" w:eastAsia="ar-SA"/>
        </w:rPr>
      </w:pPr>
      <w:r>
        <w:rPr>
          <w:rFonts w:ascii="Times New Roman" w:hAnsi="Times New Roman"/>
        </w:rPr>
        <w:br w:type="page"/>
      </w:r>
    </w:p>
    <w:p w:rsidR="00D86B90" w:rsidRPr="00DC01E2" w:rsidRDefault="00D86B90" w:rsidP="00D86B90">
      <w:pPr>
        <w:pStyle w:val="BodyText2"/>
        <w:spacing w:line="276" w:lineRule="auto"/>
        <w:jc w:val="both"/>
        <w:rPr>
          <w:rFonts w:ascii="Times New Roman" w:hAnsi="Times New Roman"/>
        </w:rPr>
      </w:pPr>
    </w:p>
    <w:p w:rsidR="00D86B90" w:rsidRPr="00DC01E2" w:rsidRDefault="00D86B90" w:rsidP="00D86B90">
      <w:pPr>
        <w:pStyle w:val="BodyText2"/>
        <w:spacing w:line="276" w:lineRule="auto"/>
        <w:jc w:val="both"/>
        <w:rPr>
          <w:rFonts w:ascii="Times New Roman" w:hAnsi="Times New Roman"/>
          <w:b/>
        </w:rPr>
      </w:pPr>
      <w:r w:rsidRPr="00DC01E2">
        <w:rPr>
          <w:rFonts w:ascii="Times New Roman" w:hAnsi="Times New Roman"/>
          <w:b/>
        </w:rPr>
        <w:t>7.2.</w:t>
      </w:r>
      <w:r w:rsidRPr="00DC01E2">
        <w:rPr>
          <w:rFonts w:ascii="Times New Roman" w:hAnsi="Times New Roman"/>
          <w:b/>
        </w:rPr>
        <w:tab/>
        <w:t>EMD amount and Mode of Submission:</w:t>
      </w:r>
    </w:p>
    <w:p w:rsidR="00D86B90" w:rsidRPr="00DC01E2" w:rsidRDefault="00D86B90" w:rsidP="00D86B90">
      <w:pPr>
        <w:jc w:val="both"/>
        <w:rPr>
          <w:rFonts w:ascii="Times New Roman" w:hAnsi="Times New Roman"/>
          <w:i/>
          <w:spacing w:val="-2"/>
          <w:sz w:val="24"/>
          <w:szCs w:val="24"/>
        </w:rPr>
      </w:pPr>
      <w:r w:rsidRPr="00DC01E2">
        <w:rPr>
          <w:rFonts w:ascii="Times New Roman" w:hAnsi="Times New Roman"/>
          <w:i/>
          <w:sz w:val="24"/>
          <w:szCs w:val="24"/>
        </w:rPr>
        <w:t xml:space="preserve">An account payee demand draft or irrevocable Bank guarantee or fixed deposit receipt or Banker’s </w:t>
      </w:r>
      <w:proofErr w:type="spellStart"/>
      <w:r w:rsidRPr="00DC01E2">
        <w:rPr>
          <w:rFonts w:ascii="Times New Roman" w:hAnsi="Times New Roman"/>
          <w:i/>
          <w:sz w:val="24"/>
          <w:szCs w:val="24"/>
        </w:rPr>
        <w:t>Cheque</w:t>
      </w:r>
      <w:proofErr w:type="spellEnd"/>
      <w:r w:rsidRPr="00DC01E2">
        <w:rPr>
          <w:rFonts w:ascii="Times New Roman" w:hAnsi="Times New Roman"/>
          <w:i/>
          <w:sz w:val="24"/>
          <w:szCs w:val="24"/>
        </w:rPr>
        <w:t xml:space="preserve"> from any commercial bank for </w:t>
      </w:r>
      <w:proofErr w:type="spellStart"/>
      <w:r w:rsidRPr="00DC01E2">
        <w:rPr>
          <w:rFonts w:ascii="Times New Roman" w:hAnsi="Times New Roman"/>
          <w:i/>
          <w:sz w:val="24"/>
          <w:szCs w:val="24"/>
        </w:rPr>
        <w:t>Rs</w:t>
      </w:r>
      <w:proofErr w:type="spellEnd"/>
      <w:r w:rsidRPr="00DC01E2">
        <w:rPr>
          <w:rFonts w:ascii="Times New Roman" w:hAnsi="Times New Roman"/>
          <w:i/>
          <w:sz w:val="24"/>
          <w:szCs w:val="24"/>
        </w:rPr>
        <w:t xml:space="preserve">. </w:t>
      </w:r>
      <w:r w:rsidR="0016485A">
        <w:rPr>
          <w:rFonts w:ascii="Times New Roman" w:hAnsi="Times New Roman"/>
          <w:i/>
          <w:sz w:val="24"/>
          <w:szCs w:val="24"/>
        </w:rPr>
        <w:t>9</w:t>
      </w:r>
      <w:r w:rsidRPr="00DC01E2">
        <w:rPr>
          <w:rFonts w:ascii="Times New Roman" w:hAnsi="Times New Roman"/>
          <w:i/>
          <w:sz w:val="24"/>
          <w:szCs w:val="24"/>
        </w:rPr>
        <w:t xml:space="preserve">,000/- drawn in </w:t>
      </w:r>
      <w:proofErr w:type="spellStart"/>
      <w:r w:rsidRPr="00DC01E2">
        <w:rPr>
          <w:rFonts w:ascii="Times New Roman" w:hAnsi="Times New Roman"/>
          <w:i/>
          <w:sz w:val="24"/>
          <w:szCs w:val="24"/>
        </w:rPr>
        <w:t>favour</w:t>
      </w:r>
      <w:proofErr w:type="spellEnd"/>
      <w:r w:rsidRPr="00DC01E2">
        <w:rPr>
          <w:rFonts w:ascii="Times New Roman" w:hAnsi="Times New Roman"/>
          <w:i/>
          <w:sz w:val="24"/>
          <w:szCs w:val="24"/>
        </w:rPr>
        <w:t xml:space="preserve"> of </w:t>
      </w:r>
      <w:r w:rsidRPr="00DC01E2">
        <w:rPr>
          <w:rFonts w:ascii="Times New Roman" w:hAnsi="Times New Roman"/>
          <w:i/>
          <w:color w:val="000000"/>
          <w:sz w:val="24"/>
          <w:szCs w:val="24"/>
        </w:rPr>
        <w:t xml:space="preserve">“NATIONAL INSTITUTE OF PLANT HEALTH MANAGEMENT”, payable at Hyderabad should be submitted along with technical bid. </w:t>
      </w:r>
    </w:p>
    <w:p w:rsidR="00D86B90" w:rsidRPr="00DC01E2" w:rsidRDefault="00D86B90" w:rsidP="00D86B90">
      <w:pPr>
        <w:numPr>
          <w:ilvl w:val="0"/>
          <w:numId w:val="26"/>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the unsuccessful Tenderers will be returned after the acceptance of the successful Tenders within a reasonable time.</w:t>
      </w:r>
    </w:p>
    <w:p w:rsidR="00D86B90" w:rsidRPr="00DC01E2" w:rsidRDefault="00D86B90" w:rsidP="00D86B90">
      <w:pPr>
        <w:ind w:left="810"/>
        <w:jc w:val="both"/>
        <w:rPr>
          <w:rFonts w:ascii="Times New Roman" w:hAnsi="Times New Roman"/>
          <w:sz w:val="24"/>
          <w:szCs w:val="24"/>
        </w:rPr>
      </w:pPr>
    </w:p>
    <w:p w:rsidR="00D86B90" w:rsidRPr="00DC01E2" w:rsidRDefault="00D86B90" w:rsidP="00D86B90">
      <w:pPr>
        <w:numPr>
          <w:ilvl w:val="0"/>
          <w:numId w:val="26"/>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held by NIPHM till it is returned to the unsuccessful Tenderers will not earn any interest thereof.</w:t>
      </w:r>
    </w:p>
    <w:p w:rsidR="00D86B90" w:rsidRPr="00DC01E2" w:rsidRDefault="00D86B90" w:rsidP="00D86B90">
      <w:pPr>
        <w:ind w:left="810"/>
        <w:jc w:val="both"/>
        <w:rPr>
          <w:rFonts w:ascii="Times New Roman" w:hAnsi="Times New Roman"/>
          <w:sz w:val="24"/>
          <w:szCs w:val="24"/>
        </w:rPr>
      </w:pPr>
    </w:p>
    <w:p w:rsidR="00D86B90" w:rsidRPr="00DC01E2" w:rsidRDefault="00D86B90" w:rsidP="00D86B90">
      <w:pPr>
        <w:numPr>
          <w:ilvl w:val="0"/>
          <w:numId w:val="26"/>
        </w:numPr>
        <w:suppressAutoHyphens/>
        <w:spacing w:after="0" w:line="240" w:lineRule="auto"/>
        <w:jc w:val="both"/>
        <w:rPr>
          <w:rFonts w:ascii="Times New Roman" w:hAnsi="Times New Roman"/>
          <w:sz w:val="24"/>
          <w:szCs w:val="24"/>
        </w:rPr>
      </w:pPr>
      <w:r w:rsidRPr="00DC01E2">
        <w:rPr>
          <w:rFonts w:ascii="Times New Roman" w:hAnsi="Times New Roman"/>
          <w:sz w:val="24"/>
          <w:szCs w:val="24"/>
        </w:rPr>
        <w:t>The EMD amount of Successful Tenderers will be adjusted as part of the Performance Security (PS) due for successful execution of the contract.</w:t>
      </w:r>
    </w:p>
    <w:p w:rsidR="00D86B90" w:rsidRPr="00DC01E2" w:rsidRDefault="00D86B90" w:rsidP="00D86B90">
      <w:pPr>
        <w:pStyle w:val="ListParagraph"/>
        <w:ind w:left="0"/>
        <w:rPr>
          <w:rFonts w:ascii="Times New Roman" w:hAnsi="Times New Roman"/>
        </w:rPr>
      </w:pPr>
    </w:p>
    <w:p w:rsidR="00D86B90" w:rsidRPr="00DC01E2" w:rsidRDefault="00D86B90" w:rsidP="00D86B90">
      <w:pPr>
        <w:pStyle w:val="ListParagraph"/>
        <w:ind w:left="810"/>
        <w:jc w:val="both"/>
        <w:rPr>
          <w:rFonts w:ascii="Times New Roman" w:hAnsi="Times New Roman"/>
        </w:rPr>
      </w:pPr>
      <w:r w:rsidRPr="00DC01E2">
        <w:rPr>
          <w:rFonts w:ascii="Times New Roman" w:hAnsi="Times New Roman"/>
        </w:rPr>
        <w:t xml:space="preserve">Tenders </w:t>
      </w:r>
      <w:r w:rsidRPr="00DC01E2">
        <w:rPr>
          <w:rFonts w:ascii="Times New Roman" w:hAnsi="Times New Roman"/>
          <w:b/>
        </w:rPr>
        <w:t xml:space="preserve">without </w:t>
      </w:r>
      <w:r w:rsidRPr="00DC01E2">
        <w:rPr>
          <w:rFonts w:ascii="Times New Roman" w:hAnsi="Times New Roman"/>
        </w:rPr>
        <w:t xml:space="preserve">EMD amount will be </w:t>
      </w:r>
      <w:r w:rsidRPr="00DC01E2">
        <w:rPr>
          <w:rFonts w:ascii="Times New Roman" w:hAnsi="Times New Roman"/>
          <w:b/>
        </w:rPr>
        <w:t xml:space="preserve">rejected </w:t>
      </w:r>
      <w:r w:rsidRPr="00DC01E2">
        <w:rPr>
          <w:rFonts w:ascii="Times New Roman" w:hAnsi="Times New Roman"/>
        </w:rPr>
        <w:t>by NIPHM as non-responsive.  If the tenderer is exempted from submission of EMD, he should enclose the copy of the supporting document / certificate issued by Government along with the Tender.</w:t>
      </w:r>
    </w:p>
    <w:p w:rsidR="00D86B90" w:rsidRPr="00DC01E2" w:rsidRDefault="00D86B90" w:rsidP="00D86B90">
      <w:pPr>
        <w:pStyle w:val="ListParagraph"/>
        <w:numPr>
          <w:ilvl w:val="0"/>
          <w:numId w:val="26"/>
        </w:numPr>
        <w:suppressAutoHyphens/>
        <w:spacing w:after="0" w:line="240" w:lineRule="auto"/>
        <w:contextualSpacing w:val="0"/>
        <w:jc w:val="both"/>
        <w:rPr>
          <w:rFonts w:ascii="Times New Roman" w:hAnsi="Times New Roman"/>
        </w:rPr>
      </w:pPr>
      <w:r w:rsidRPr="00DC01E2">
        <w:rPr>
          <w:rFonts w:ascii="Times New Roman" w:hAnsi="Times New Roman"/>
        </w:rPr>
        <w:t>If a Tenderer withdraws the tender during the period of tender validity specified in the tender (or) in the case of the Successful Tenderers, if the Tenderer fails to sign the contract or to remit Performance Security, the EMD amount shall be forfeited to the NIPHM.</w:t>
      </w:r>
    </w:p>
    <w:p w:rsidR="00D86B90" w:rsidRPr="00DC01E2" w:rsidRDefault="00D86B90" w:rsidP="005D0847">
      <w:pPr>
        <w:autoSpaceDE w:val="0"/>
        <w:spacing w:after="0" w:line="240" w:lineRule="auto"/>
        <w:jc w:val="both"/>
        <w:rPr>
          <w:rFonts w:ascii="Times New Roman" w:hAnsi="Times New Roman"/>
          <w:sz w:val="24"/>
          <w:szCs w:val="24"/>
        </w:rPr>
      </w:pPr>
      <w:r w:rsidRPr="00DC01E2">
        <w:rPr>
          <w:rFonts w:ascii="Times New Roman" w:hAnsi="Times New Roman"/>
          <w:sz w:val="24"/>
          <w:szCs w:val="24"/>
        </w:rPr>
        <w:t xml:space="preserve"> </w:t>
      </w:r>
    </w:p>
    <w:p w:rsidR="00D86B90" w:rsidRPr="0032728F" w:rsidRDefault="00D86B90" w:rsidP="005D0847">
      <w:pPr>
        <w:pStyle w:val="StyleHeading2NotBoldBlackUnderlineCentered"/>
        <w:jc w:val="both"/>
        <w:rPr>
          <w:rFonts w:ascii="Times New Roman" w:hAnsi="Times New Roman"/>
          <w:sz w:val="24"/>
          <w:szCs w:val="24"/>
          <w:u w:val="none"/>
        </w:rPr>
      </w:pPr>
      <w:r w:rsidRPr="0032728F">
        <w:rPr>
          <w:rFonts w:ascii="Times New Roman" w:hAnsi="Times New Roman"/>
          <w:sz w:val="24"/>
          <w:szCs w:val="24"/>
          <w:u w:val="none"/>
        </w:rPr>
        <w:t>7.3. Cost of Bidding</w:t>
      </w:r>
    </w:p>
    <w:p w:rsidR="00D86B90" w:rsidRPr="00DC01E2" w:rsidRDefault="00D86B90" w:rsidP="005D0847">
      <w:pPr>
        <w:pStyle w:val="StyleHeading2NotBoldBlackUnderlineCentered"/>
        <w:jc w:val="both"/>
        <w:rPr>
          <w:rFonts w:ascii="Times New Roman" w:hAnsi="Times New Roman"/>
          <w:sz w:val="24"/>
          <w:szCs w:val="24"/>
        </w:rPr>
      </w:pPr>
    </w:p>
    <w:p w:rsidR="00D86B90" w:rsidRPr="00DC01E2" w:rsidRDefault="00D86B90" w:rsidP="00D86B90">
      <w:pPr>
        <w:pStyle w:val="BodyText2"/>
        <w:spacing w:line="276" w:lineRule="auto"/>
        <w:ind w:firstLine="720"/>
        <w:jc w:val="both"/>
        <w:rPr>
          <w:rFonts w:ascii="Times New Roman" w:hAnsi="Times New Roman"/>
        </w:rPr>
      </w:pPr>
      <w:r w:rsidRPr="00DC01E2">
        <w:rPr>
          <w:rFonts w:ascii="Times New Roman" w:hAnsi="Times New Roman"/>
          <w:color w:val="000000"/>
        </w:rPr>
        <w:t>The Tenderer shall bear all costs associated with the preparation and submission of tender and the buyer will in no case be responsible or liable for these costs, regardless of the conduct or outcome of th</w:t>
      </w:r>
      <w:r w:rsidRPr="00DC01E2">
        <w:rPr>
          <w:rFonts w:ascii="Times New Roman" w:hAnsi="Times New Roman"/>
        </w:rPr>
        <w:t>e tendering process.</w:t>
      </w:r>
    </w:p>
    <w:p w:rsidR="00B83C43" w:rsidRPr="004905EB" w:rsidRDefault="00B83C43" w:rsidP="00D86B90">
      <w:pPr>
        <w:pStyle w:val="BodyText2"/>
        <w:numPr>
          <w:ilvl w:val="2"/>
          <w:numId w:val="13"/>
        </w:numPr>
        <w:tabs>
          <w:tab w:val="clear" w:pos="2340"/>
        </w:tabs>
        <w:spacing w:after="0" w:line="240" w:lineRule="auto"/>
        <w:ind w:left="450"/>
        <w:jc w:val="both"/>
        <w:rPr>
          <w:rFonts w:ascii="Times New Roman" w:hAnsi="Times New Roman"/>
          <w:b/>
          <w:color w:val="000000"/>
          <w:sz w:val="22"/>
          <w:szCs w:val="22"/>
          <w:u w:val="single"/>
        </w:rPr>
      </w:pPr>
      <w:r w:rsidRPr="004905EB">
        <w:rPr>
          <w:rFonts w:ascii="Times New Roman" w:hAnsi="Times New Roman"/>
          <w:b/>
          <w:color w:val="000000"/>
          <w:sz w:val="22"/>
          <w:szCs w:val="22"/>
          <w:u w:val="single"/>
        </w:rPr>
        <w:t>SUBMISSION OF TENDER:-</w:t>
      </w:r>
    </w:p>
    <w:p w:rsidR="00B83C43" w:rsidRPr="004905EB" w:rsidRDefault="00B83C43" w:rsidP="00B83C43">
      <w:pPr>
        <w:pStyle w:val="BodyText2"/>
        <w:spacing w:after="0" w:line="240" w:lineRule="auto"/>
        <w:ind w:left="180" w:hanging="180"/>
        <w:jc w:val="both"/>
        <w:rPr>
          <w:rFonts w:ascii="Times New Roman" w:hAnsi="Times New Roman"/>
          <w:sz w:val="22"/>
          <w:szCs w:val="22"/>
        </w:rPr>
      </w:pPr>
    </w:p>
    <w:p w:rsidR="00B83C43" w:rsidRPr="004905EB" w:rsidRDefault="00B83C43" w:rsidP="00B83C43">
      <w:pPr>
        <w:spacing w:after="0" w:line="240" w:lineRule="auto"/>
        <w:jc w:val="both"/>
        <w:rPr>
          <w:rFonts w:ascii="Times New Roman" w:hAnsi="Times New Roman" w:cs="Times New Roman"/>
          <w:b/>
        </w:rPr>
      </w:pPr>
      <w:r w:rsidRPr="004905EB">
        <w:rPr>
          <w:rFonts w:ascii="Times New Roman" w:hAnsi="Times New Roman" w:cs="Times New Roman"/>
          <w:b/>
        </w:rPr>
        <w:t xml:space="preserve">Submission of Tender: Two-cover system will be followed: </w:t>
      </w:r>
    </w:p>
    <w:p w:rsidR="00B83C43" w:rsidRPr="004905EB" w:rsidRDefault="00B83C43" w:rsidP="00B83C43">
      <w:pPr>
        <w:spacing w:after="0" w:line="240" w:lineRule="auto"/>
        <w:jc w:val="both"/>
        <w:rPr>
          <w:rFonts w:ascii="Times New Roman" w:hAnsi="Times New Roman" w:cs="Times New Roman"/>
          <w:b/>
        </w:rPr>
      </w:pPr>
    </w:p>
    <w:p w:rsidR="00B83C43" w:rsidRPr="00D86B90" w:rsidRDefault="00B83C43" w:rsidP="00D86B90">
      <w:pPr>
        <w:pStyle w:val="ListParagraph"/>
        <w:numPr>
          <w:ilvl w:val="1"/>
          <w:numId w:val="27"/>
        </w:numPr>
        <w:snapToGrid w:val="0"/>
        <w:spacing w:after="0" w:line="240" w:lineRule="auto"/>
        <w:jc w:val="both"/>
        <w:rPr>
          <w:rFonts w:ascii="Times New Roman" w:hAnsi="Times New Roman"/>
          <w:b/>
        </w:rPr>
      </w:pPr>
      <w:r w:rsidRPr="00D86B90">
        <w:rPr>
          <w:rFonts w:ascii="Times New Roman" w:hAnsi="Times New Roman"/>
          <w:b/>
        </w:rPr>
        <w:t>General Instructions:</w:t>
      </w:r>
    </w:p>
    <w:p w:rsidR="00B83C43" w:rsidRPr="004905EB" w:rsidRDefault="00B83C43" w:rsidP="00B83C43">
      <w:pPr>
        <w:snapToGrid w:val="0"/>
        <w:spacing w:after="0" w:line="240" w:lineRule="auto"/>
        <w:jc w:val="both"/>
        <w:rPr>
          <w:rFonts w:ascii="Times New Roman" w:hAnsi="Times New Roman" w:cs="Times New Roman"/>
          <w:b/>
        </w:rPr>
      </w:pPr>
    </w:p>
    <w:p w:rsidR="00B83C43" w:rsidRPr="004905EB" w:rsidRDefault="00B83C43" w:rsidP="001F748B">
      <w:pPr>
        <w:numPr>
          <w:ilvl w:val="0"/>
          <w:numId w:val="6"/>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 xml:space="preserve">The Tender proposes two stage tender systems viz. </w:t>
      </w:r>
      <w:r w:rsidRPr="004905EB">
        <w:rPr>
          <w:rFonts w:ascii="Times New Roman" w:hAnsi="Times New Roman" w:cs="Times New Roman"/>
          <w:b/>
          <w:bCs/>
        </w:rPr>
        <w:t>(1) Technical Bid</w:t>
      </w:r>
      <w:r w:rsidRPr="004905EB">
        <w:rPr>
          <w:rFonts w:ascii="Times New Roman" w:hAnsi="Times New Roman" w:cs="Times New Roman"/>
        </w:rPr>
        <w:t xml:space="preserve"> and </w:t>
      </w:r>
      <w:r w:rsidRPr="004905EB">
        <w:rPr>
          <w:rFonts w:ascii="Times New Roman" w:hAnsi="Times New Roman" w:cs="Times New Roman"/>
          <w:b/>
          <w:bCs/>
        </w:rPr>
        <w:t>(2) Price Bid</w:t>
      </w:r>
      <w:r w:rsidRPr="004905EB">
        <w:rPr>
          <w:rFonts w:ascii="Times New Roman" w:hAnsi="Times New Roman" w:cs="Times New Roman"/>
        </w:rPr>
        <w:t xml:space="preserve">. </w:t>
      </w:r>
    </w:p>
    <w:p w:rsidR="00B83C43" w:rsidRPr="004905EB" w:rsidRDefault="00B83C43" w:rsidP="001F748B">
      <w:pPr>
        <w:numPr>
          <w:ilvl w:val="0"/>
          <w:numId w:val="6"/>
        </w:numPr>
        <w:suppressAutoHyphens/>
        <w:snapToGrid w:val="0"/>
        <w:spacing w:after="0" w:line="240" w:lineRule="auto"/>
        <w:jc w:val="both"/>
        <w:rPr>
          <w:rFonts w:ascii="Times New Roman" w:hAnsi="Times New Roman" w:cs="Times New Roman"/>
        </w:rPr>
      </w:pPr>
      <w:r w:rsidRPr="004905EB">
        <w:rPr>
          <w:rFonts w:ascii="Times New Roman" w:hAnsi="Times New Roman" w:cs="Times New Roman"/>
        </w:rPr>
        <w:t>The bids should be submitted in two envelopes viz.</w:t>
      </w:r>
    </w:p>
    <w:p w:rsidR="00B83C43" w:rsidRPr="004905EB" w:rsidRDefault="00B83C43" w:rsidP="00B83C43">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Envelope-A: </w:t>
      </w:r>
      <w:r w:rsidRPr="004905EB">
        <w:rPr>
          <w:rFonts w:ascii="Times New Roman" w:hAnsi="Times New Roman" w:cs="Times New Roman"/>
        </w:rPr>
        <w:t>Bidder Profile / PART – A (Annexure I&amp; Annexure II)</w:t>
      </w:r>
    </w:p>
    <w:p w:rsidR="00B83C43" w:rsidRPr="004905EB" w:rsidRDefault="00B83C43" w:rsidP="00B83C43">
      <w:pPr>
        <w:snapToGrid w:val="0"/>
        <w:spacing w:after="0" w:line="240" w:lineRule="auto"/>
        <w:ind w:left="2160" w:hanging="720"/>
        <w:jc w:val="both"/>
        <w:rPr>
          <w:rFonts w:ascii="Times New Roman" w:hAnsi="Times New Roman" w:cs="Times New Roman"/>
        </w:rPr>
      </w:pPr>
      <w:r w:rsidRPr="004905EB">
        <w:rPr>
          <w:rFonts w:ascii="Times New Roman" w:hAnsi="Times New Roman" w:cs="Times New Roman"/>
          <w:b/>
          <w:bCs/>
        </w:rPr>
        <w:t xml:space="preserve">Envelope-B:  </w:t>
      </w:r>
      <w:r w:rsidRPr="004905EB">
        <w:rPr>
          <w:rFonts w:ascii="Times New Roman" w:hAnsi="Times New Roman" w:cs="Times New Roman"/>
        </w:rPr>
        <w:t>Price Bid/Price Bids   / PART – B (Annexure III)</w:t>
      </w:r>
    </w:p>
    <w:p w:rsidR="00B83C43" w:rsidRPr="004905EB" w:rsidRDefault="00B83C43" w:rsidP="00B83C43">
      <w:pPr>
        <w:snapToGrid w:val="0"/>
        <w:spacing w:after="0" w:line="240" w:lineRule="auto"/>
        <w:ind w:left="2160" w:hanging="720"/>
        <w:jc w:val="both"/>
        <w:rPr>
          <w:rFonts w:ascii="Times New Roman" w:hAnsi="Times New Roman" w:cs="Times New Roman"/>
        </w:rPr>
      </w:pPr>
    </w:p>
    <w:p w:rsidR="00B83C43" w:rsidRDefault="00B83C43" w:rsidP="001F748B">
      <w:pPr>
        <w:numPr>
          <w:ilvl w:val="0"/>
          <w:numId w:val="6"/>
        </w:numPr>
        <w:suppressAutoHyphens/>
        <w:snapToGrid w:val="0"/>
        <w:spacing w:after="0" w:line="240" w:lineRule="auto"/>
        <w:jc w:val="both"/>
        <w:rPr>
          <w:rFonts w:ascii="Times New Roman" w:hAnsi="Times New Roman" w:cs="Times New Roman"/>
          <w:iCs/>
        </w:rPr>
      </w:pPr>
      <w:r w:rsidRPr="004905EB">
        <w:rPr>
          <w:rFonts w:ascii="Times New Roman" w:hAnsi="Times New Roman" w:cs="Times New Roman"/>
          <w:iCs/>
        </w:rPr>
        <w:t xml:space="preserve">Both the covers must be sealed separately and super scribed with Tender number, due date and Name of the Envelope on the respective covers. These two covers should be enclosed in a separate cover and addressed to the </w:t>
      </w:r>
      <w:r>
        <w:rPr>
          <w:rFonts w:ascii="Times New Roman" w:hAnsi="Times New Roman" w:cs="Times New Roman"/>
          <w:iCs/>
        </w:rPr>
        <w:t xml:space="preserve">Tender </w:t>
      </w:r>
      <w:r w:rsidRPr="004905EB">
        <w:rPr>
          <w:rFonts w:ascii="Times New Roman" w:hAnsi="Times New Roman" w:cs="Times New Roman"/>
          <w:iCs/>
        </w:rPr>
        <w:t xml:space="preserve">Inviting Authority i.e., Registrar, NIPHM, </w:t>
      </w:r>
      <w:proofErr w:type="spellStart"/>
      <w:r w:rsidRPr="004905EB">
        <w:rPr>
          <w:rFonts w:ascii="Times New Roman" w:hAnsi="Times New Roman" w:cs="Times New Roman"/>
          <w:iCs/>
        </w:rPr>
        <w:t>Rajendranagar</w:t>
      </w:r>
      <w:proofErr w:type="spellEnd"/>
      <w:r w:rsidRPr="004905EB">
        <w:rPr>
          <w:rFonts w:ascii="Times New Roman" w:hAnsi="Times New Roman" w:cs="Times New Roman"/>
          <w:iCs/>
        </w:rPr>
        <w:t>, Hyderabad – 500 030.</w:t>
      </w:r>
    </w:p>
    <w:p w:rsidR="00B83C43" w:rsidRPr="00D86B90" w:rsidRDefault="00B83C43" w:rsidP="00D86B90">
      <w:pPr>
        <w:pStyle w:val="ListParagraph"/>
        <w:numPr>
          <w:ilvl w:val="1"/>
          <w:numId w:val="27"/>
        </w:numPr>
        <w:suppressAutoHyphens/>
        <w:snapToGrid w:val="0"/>
        <w:spacing w:after="0" w:line="240" w:lineRule="auto"/>
        <w:jc w:val="both"/>
        <w:rPr>
          <w:rFonts w:ascii="Times New Roman" w:hAnsi="Times New Roman"/>
          <w:b/>
          <w:color w:val="000000"/>
        </w:rPr>
      </w:pPr>
      <w:r w:rsidRPr="00D86B90">
        <w:rPr>
          <w:rFonts w:ascii="Times New Roman" w:hAnsi="Times New Roman"/>
          <w:b/>
          <w:color w:val="000000"/>
        </w:rPr>
        <w:t>Details to be furnished in the Envelope-A Technical Bid:</w:t>
      </w:r>
    </w:p>
    <w:p w:rsidR="00B83C43" w:rsidRPr="004905EB" w:rsidRDefault="00B83C43" w:rsidP="00B83C43">
      <w:pPr>
        <w:snapToGrid w:val="0"/>
        <w:spacing w:after="0" w:line="240" w:lineRule="auto"/>
        <w:ind w:left="720" w:hanging="720"/>
        <w:jc w:val="both"/>
        <w:rPr>
          <w:rFonts w:ascii="Times New Roman" w:hAnsi="Times New Roman" w:cs="Times New Roman"/>
          <w:b/>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Profile of the Company – stating whether the firm is a partnership/registered firm  under the Companies Act along with its necessary enclosures</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Technical specification statement – Annexure II.</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Undertaking and Authorization letter (as per Annexures IV and V) from the Competent Authority of the Company to sign this Tender document.  Documents received without such authorization will not be considered for further processing. This is not applicable if the proprietor signs himself as competent authority.</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The Bidders should furnish the location, with addresses and license details of the firm.</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1F748B">
      <w:pPr>
        <w:numPr>
          <w:ilvl w:val="0"/>
          <w:numId w:val="16"/>
        </w:numPr>
        <w:suppressAutoHyphens/>
        <w:autoSpaceDE w:val="0"/>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Bidders shall furnish as part of the bid, documents establishing the </w:t>
      </w:r>
      <w:proofErr w:type="gramStart"/>
      <w:r w:rsidRPr="004905EB">
        <w:rPr>
          <w:rFonts w:ascii="Times New Roman" w:hAnsi="Times New Roman" w:cs="Times New Roman"/>
          <w:color w:val="000000"/>
        </w:rPr>
        <w:t>bidders</w:t>
      </w:r>
      <w:proofErr w:type="gramEnd"/>
      <w:r>
        <w:rPr>
          <w:rFonts w:ascii="Times New Roman" w:hAnsi="Times New Roman" w:cs="Times New Roman"/>
          <w:color w:val="000000"/>
        </w:rPr>
        <w:t xml:space="preserve"> </w:t>
      </w:r>
      <w:r w:rsidRPr="004905EB">
        <w:rPr>
          <w:rFonts w:ascii="Times New Roman" w:hAnsi="Times New Roman" w:cs="Times New Roman"/>
          <w:color w:val="000000"/>
        </w:rPr>
        <w:t>eligibility to bid and its qualifications to perform the Contract if their tender is accepted.</w:t>
      </w:r>
    </w:p>
    <w:p w:rsidR="00B83C43" w:rsidRPr="004905EB" w:rsidRDefault="00B83C43" w:rsidP="00B83C43">
      <w:pPr>
        <w:spacing w:after="0" w:line="240" w:lineRule="auto"/>
        <w:ind w:left="720"/>
        <w:jc w:val="both"/>
        <w:rPr>
          <w:rFonts w:ascii="Times New Roman" w:hAnsi="Times New Roman" w:cs="Times New Roman"/>
          <w:color w:val="000000"/>
        </w:rPr>
      </w:pPr>
    </w:p>
    <w:p w:rsidR="00B83C43" w:rsidRPr="004905EB" w:rsidRDefault="00B83C43" w:rsidP="00B83C43">
      <w:pPr>
        <w:autoSpaceDE w:val="0"/>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The documentary evidence of the Bidders qualifications shall   be established to the satisfaction of NIPHM. However, the decision of Director General, NIPHM will be final in this regard.</w:t>
      </w:r>
    </w:p>
    <w:p w:rsidR="00B83C43" w:rsidRPr="004905EB" w:rsidRDefault="00B83C43" w:rsidP="00B83C43">
      <w:pPr>
        <w:autoSpaceDE w:val="0"/>
        <w:spacing w:after="0" w:line="240" w:lineRule="auto"/>
        <w:ind w:left="720"/>
        <w:jc w:val="both"/>
        <w:rPr>
          <w:rFonts w:ascii="Times New Roman" w:hAnsi="Times New Roman" w:cs="Times New Roman"/>
          <w:color w:val="000000"/>
        </w:rPr>
      </w:pPr>
    </w:p>
    <w:p w:rsidR="00B83C43" w:rsidRPr="00333D9B" w:rsidRDefault="00B83C43" w:rsidP="00D86B90">
      <w:pPr>
        <w:pStyle w:val="ListParagraph"/>
        <w:numPr>
          <w:ilvl w:val="1"/>
          <w:numId w:val="27"/>
        </w:numPr>
        <w:suppressAutoHyphens/>
        <w:autoSpaceDE w:val="0"/>
        <w:spacing w:after="0" w:line="240" w:lineRule="auto"/>
        <w:ind w:left="720" w:hanging="720"/>
        <w:jc w:val="both"/>
        <w:rPr>
          <w:rFonts w:ascii="Times New Roman" w:hAnsi="Times New Roman"/>
          <w:b/>
          <w:bCs/>
          <w:color w:val="000000"/>
        </w:rPr>
      </w:pPr>
      <w:r w:rsidRPr="00333D9B">
        <w:rPr>
          <w:rFonts w:ascii="Times New Roman" w:hAnsi="Times New Roman"/>
          <w:b/>
          <w:bCs/>
          <w:color w:val="000000"/>
        </w:rPr>
        <w:t>Signing of Bids</w:t>
      </w:r>
    </w:p>
    <w:p w:rsidR="00B83C43" w:rsidRPr="004905EB" w:rsidRDefault="00B83C43" w:rsidP="00B83C43">
      <w:pPr>
        <w:autoSpaceDE w:val="0"/>
        <w:spacing w:after="0" w:line="240" w:lineRule="auto"/>
        <w:ind w:left="720"/>
        <w:jc w:val="both"/>
        <w:rPr>
          <w:rFonts w:ascii="Times New Roman" w:hAnsi="Times New Roman" w:cs="Times New Roman"/>
          <w:b/>
          <w:bCs/>
          <w:color w:val="000000"/>
        </w:rPr>
      </w:pPr>
    </w:p>
    <w:p w:rsidR="00B83C43" w:rsidRPr="004905EB" w:rsidRDefault="00B83C43" w:rsidP="00B83C43">
      <w:pPr>
        <w:spacing w:after="0" w:line="240" w:lineRule="auto"/>
        <w:ind w:left="720"/>
        <w:jc w:val="both"/>
        <w:rPr>
          <w:rFonts w:ascii="Times New Roman" w:hAnsi="Times New Roman" w:cs="Times New Roman"/>
          <w:b/>
          <w:i/>
          <w:color w:val="000000"/>
        </w:rPr>
      </w:pPr>
      <w:r w:rsidRPr="004905EB">
        <w:rPr>
          <w:rFonts w:ascii="Times New Roman" w:hAnsi="Times New Roman" w:cs="Times New Roman"/>
          <w:b/>
          <w:i/>
          <w:color w:val="000000"/>
        </w:rPr>
        <w:t>Individual signing the tender or other documents connected with contract must</w:t>
      </w:r>
      <w:r w:rsidR="00333D9B">
        <w:rPr>
          <w:rFonts w:ascii="Times New Roman" w:hAnsi="Times New Roman" w:cs="Times New Roman"/>
          <w:b/>
          <w:i/>
          <w:color w:val="000000"/>
        </w:rPr>
        <w:t xml:space="preserve"> </w:t>
      </w:r>
      <w:r w:rsidRPr="004905EB">
        <w:rPr>
          <w:rFonts w:ascii="Times New Roman" w:hAnsi="Times New Roman" w:cs="Times New Roman"/>
          <w:b/>
          <w:i/>
          <w:color w:val="000000"/>
        </w:rPr>
        <w:t>specify whether he signs as:</w:t>
      </w:r>
    </w:p>
    <w:p w:rsidR="00B83C43" w:rsidRPr="004905EB" w:rsidRDefault="00B83C43" w:rsidP="00B83C43">
      <w:pPr>
        <w:spacing w:after="0" w:line="240" w:lineRule="auto"/>
        <w:jc w:val="both"/>
        <w:rPr>
          <w:rFonts w:ascii="Times New Roman" w:hAnsi="Times New Roman" w:cs="Times New Roman"/>
          <w:b/>
          <w:i/>
          <w:color w:val="000000"/>
        </w:rPr>
      </w:pPr>
    </w:p>
    <w:p w:rsidR="00B83C43" w:rsidRPr="004905EB" w:rsidRDefault="00B83C43" w:rsidP="001F748B">
      <w:pPr>
        <w:pStyle w:val="ListParagraph"/>
        <w:numPr>
          <w:ilvl w:val="0"/>
          <w:numId w:val="20"/>
        </w:numPr>
        <w:suppressAutoHyphens/>
        <w:autoSpaceDE w:val="0"/>
        <w:spacing w:after="0" w:line="240" w:lineRule="auto"/>
        <w:contextualSpacing w:val="0"/>
        <w:jc w:val="both"/>
        <w:rPr>
          <w:rFonts w:ascii="Times New Roman" w:hAnsi="Times New Roman"/>
          <w:b/>
          <w:i/>
          <w:color w:val="000000"/>
        </w:rPr>
      </w:pPr>
      <w:r w:rsidRPr="004905EB">
        <w:rPr>
          <w:rFonts w:ascii="Times New Roman" w:hAnsi="Times New Roman"/>
          <w:b/>
          <w:i/>
          <w:color w:val="000000"/>
        </w:rPr>
        <w:t>A “Sole proprietor” of the concern or constituted attorney of such sole proprietor;</w:t>
      </w:r>
    </w:p>
    <w:p w:rsidR="00B83C43" w:rsidRPr="004905EB" w:rsidRDefault="00B83C43" w:rsidP="00B83C43">
      <w:pPr>
        <w:autoSpaceDE w:val="0"/>
        <w:spacing w:after="0" w:line="240" w:lineRule="auto"/>
        <w:ind w:left="720"/>
        <w:jc w:val="both"/>
        <w:rPr>
          <w:rFonts w:ascii="Times New Roman" w:hAnsi="Times New Roman" w:cs="Times New Roman"/>
          <w:b/>
          <w:i/>
          <w:color w:val="000000"/>
        </w:rPr>
      </w:pPr>
    </w:p>
    <w:p w:rsidR="00B83C43" w:rsidRPr="004905EB" w:rsidRDefault="00B83C43" w:rsidP="001F748B">
      <w:pPr>
        <w:pStyle w:val="ListParagraph"/>
        <w:numPr>
          <w:ilvl w:val="0"/>
          <w:numId w:val="20"/>
        </w:numPr>
        <w:suppressAutoHyphens/>
        <w:spacing w:after="0" w:line="240" w:lineRule="auto"/>
        <w:contextualSpacing w:val="0"/>
        <w:jc w:val="both"/>
        <w:rPr>
          <w:rFonts w:ascii="Times New Roman" w:hAnsi="Times New Roman"/>
          <w:b/>
          <w:i/>
          <w:color w:val="000000"/>
        </w:rPr>
      </w:pPr>
      <w:r w:rsidRPr="004905EB">
        <w:rPr>
          <w:rFonts w:ascii="Times New Roman" w:hAnsi="Times New Roman"/>
          <w:b/>
          <w:i/>
          <w:color w:val="000000"/>
        </w:rPr>
        <w:t>A partner of the firm, if it is a partnership firm in which case he must have authority to execute on behalf of the firm.</w:t>
      </w:r>
    </w:p>
    <w:p w:rsidR="00B83C43" w:rsidRPr="004905EB" w:rsidRDefault="00B83C43" w:rsidP="00B83C43">
      <w:pPr>
        <w:pStyle w:val="ListParagraph"/>
        <w:ind w:left="1440"/>
        <w:jc w:val="both"/>
        <w:rPr>
          <w:rFonts w:ascii="Times New Roman" w:hAnsi="Times New Roman"/>
          <w:b/>
          <w:i/>
          <w:color w:val="000000"/>
        </w:rPr>
      </w:pPr>
    </w:p>
    <w:p w:rsidR="00B83C43" w:rsidRPr="004905EB" w:rsidRDefault="00B83C43" w:rsidP="001F748B">
      <w:pPr>
        <w:pStyle w:val="ListParagraph"/>
        <w:numPr>
          <w:ilvl w:val="0"/>
          <w:numId w:val="20"/>
        </w:numPr>
        <w:suppressAutoHyphens/>
        <w:spacing w:after="0" w:line="240" w:lineRule="auto"/>
        <w:contextualSpacing w:val="0"/>
        <w:jc w:val="both"/>
        <w:rPr>
          <w:rFonts w:ascii="Times New Roman" w:hAnsi="Times New Roman"/>
          <w:b/>
          <w:i/>
          <w:color w:val="000000"/>
        </w:rPr>
      </w:pPr>
      <w:r w:rsidRPr="004905EB">
        <w:rPr>
          <w:rFonts w:ascii="Times New Roman" w:hAnsi="Times New Roman"/>
          <w:b/>
          <w:i/>
          <w:color w:val="000000"/>
        </w:rPr>
        <w:t>Director or a Principal Officer duly authorized by the Board of Directors of the Company, if it is a Company.</w:t>
      </w:r>
    </w:p>
    <w:p w:rsidR="00B83C43" w:rsidRPr="004905EB" w:rsidRDefault="00B83C43" w:rsidP="00B83C43">
      <w:pPr>
        <w:autoSpaceDE w:val="0"/>
        <w:spacing w:after="0" w:line="240" w:lineRule="auto"/>
        <w:ind w:left="720"/>
        <w:jc w:val="both"/>
        <w:rPr>
          <w:rFonts w:ascii="Times New Roman" w:hAnsi="Times New Roman" w:cs="Times New Roman"/>
          <w:b/>
          <w:bCs/>
          <w:color w:val="000000"/>
        </w:rPr>
      </w:pPr>
    </w:p>
    <w:p w:rsidR="00B83C43" w:rsidRPr="004905EB" w:rsidRDefault="00B83C43" w:rsidP="001F748B">
      <w:pPr>
        <w:numPr>
          <w:ilvl w:val="0"/>
          <w:numId w:val="17"/>
        </w:numPr>
        <w:suppressAutoHyphens/>
        <w:autoSpaceDE w:val="0"/>
        <w:spacing w:after="0" w:line="240" w:lineRule="auto"/>
        <w:jc w:val="both"/>
        <w:rPr>
          <w:rFonts w:ascii="Times New Roman" w:hAnsi="Times New Roman" w:cs="Times New Roman"/>
          <w:b/>
          <w:bCs/>
          <w:color w:val="000000"/>
        </w:rPr>
      </w:pPr>
      <w:r w:rsidRPr="004905EB">
        <w:rPr>
          <w:rFonts w:ascii="Times New Roman" w:hAnsi="Times New Roman" w:cs="Times New Roman"/>
          <w:color w:val="000000"/>
        </w:rPr>
        <w:t xml:space="preserve">The bids shall be typed or written in indelible ink and shall be signed by the Bidder or a person or persons duly authorized to bind the Bidder to the Contract. </w:t>
      </w:r>
      <w:r w:rsidRPr="004905EB">
        <w:rPr>
          <w:rFonts w:ascii="Times New Roman" w:hAnsi="Times New Roman" w:cs="Times New Roman"/>
          <w:b/>
          <w:color w:val="000000"/>
        </w:rPr>
        <w:t>Bidders are requested to sign each and every page of the tender document including Annexure(s) attached thereto.</w:t>
      </w:r>
    </w:p>
    <w:p w:rsidR="00B83C43" w:rsidRPr="004905EB" w:rsidRDefault="00B83C43" w:rsidP="00B83C43">
      <w:pPr>
        <w:autoSpaceDE w:val="0"/>
        <w:spacing w:after="0" w:line="240" w:lineRule="auto"/>
        <w:ind w:left="840"/>
        <w:jc w:val="both"/>
        <w:rPr>
          <w:rFonts w:ascii="Times New Roman" w:hAnsi="Times New Roman" w:cs="Times New Roman"/>
          <w:b/>
          <w:bCs/>
          <w:color w:val="000000"/>
        </w:rPr>
      </w:pPr>
    </w:p>
    <w:p w:rsidR="00B83C43" w:rsidRPr="004905EB" w:rsidRDefault="00B83C43" w:rsidP="001F748B">
      <w:pPr>
        <w:numPr>
          <w:ilvl w:val="0"/>
          <w:numId w:val="17"/>
        </w:numPr>
        <w:suppressAutoHyphens/>
        <w:snapToGrid w:val="0"/>
        <w:spacing w:after="0" w:line="240" w:lineRule="auto"/>
        <w:jc w:val="both"/>
        <w:rPr>
          <w:rFonts w:ascii="Times New Roman" w:hAnsi="Times New Roman" w:cs="Times New Roman"/>
          <w:iCs/>
          <w:color w:val="000000"/>
        </w:rPr>
      </w:pPr>
      <w:r w:rsidRPr="004905EB">
        <w:rPr>
          <w:rFonts w:ascii="Times New Roman" w:hAnsi="Times New Roman" w:cs="Times New Roman"/>
          <w:iCs/>
          <w:color w:val="000000"/>
        </w:rPr>
        <w:t>Any alterations, erasures shall be treated valid only if they are authenticated by full signature by the person or persons authorized to sign the bid. Tender documents should be free from over writing.</w:t>
      </w:r>
    </w:p>
    <w:p w:rsidR="00B83C43" w:rsidRPr="004905EB" w:rsidRDefault="00B83C43" w:rsidP="00B83C43">
      <w:pPr>
        <w:snapToGrid w:val="0"/>
        <w:spacing w:after="0" w:line="240" w:lineRule="auto"/>
        <w:ind w:left="840"/>
        <w:jc w:val="both"/>
        <w:rPr>
          <w:rFonts w:ascii="Times New Roman" w:hAnsi="Times New Roman" w:cs="Times New Roman"/>
          <w:iCs/>
          <w:color w:val="000000"/>
        </w:rPr>
      </w:pPr>
    </w:p>
    <w:p w:rsidR="00B83C43" w:rsidRPr="004C4A99" w:rsidRDefault="00B83C43" w:rsidP="00D86B90">
      <w:pPr>
        <w:pStyle w:val="ListParagraph"/>
        <w:numPr>
          <w:ilvl w:val="1"/>
          <w:numId w:val="27"/>
        </w:numPr>
        <w:suppressAutoHyphens/>
        <w:spacing w:after="0" w:line="240" w:lineRule="auto"/>
        <w:ind w:left="720" w:hanging="720"/>
        <w:jc w:val="both"/>
        <w:rPr>
          <w:rFonts w:ascii="Times New Roman" w:hAnsi="Times New Roman"/>
          <w:color w:val="000000"/>
        </w:rPr>
      </w:pPr>
      <w:r w:rsidRPr="004C4A99">
        <w:rPr>
          <w:rFonts w:ascii="Times New Roman" w:hAnsi="Times New Roman"/>
          <w:b/>
          <w:bCs/>
          <w:color w:val="000000"/>
        </w:rPr>
        <w:t xml:space="preserve">Details to be furnished in the Price Bid – Envelop “B” </w:t>
      </w:r>
    </w:p>
    <w:p w:rsidR="00B83C43" w:rsidRPr="004905EB" w:rsidRDefault="00B83C43" w:rsidP="00B83C43">
      <w:pPr>
        <w:tabs>
          <w:tab w:val="num" w:pos="720"/>
        </w:tabs>
        <w:snapToGrid w:val="0"/>
        <w:spacing w:after="0"/>
        <w:jc w:val="both"/>
        <w:rPr>
          <w:rFonts w:ascii="Times New Roman" w:hAnsi="Times New Roman" w:cs="Times New Roman"/>
          <w:color w:val="000000"/>
        </w:rPr>
      </w:pPr>
    </w:p>
    <w:p w:rsidR="00B83C43" w:rsidRDefault="00B83C43" w:rsidP="00B83C43">
      <w:pPr>
        <w:tabs>
          <w:tab w:val="num" w:pos="720"/>
        </w:tabs>
        <w:snapToGrid w:val="0"/>
        <w:spacing w:after="0"/>
        <w:ind w:left="360"/>
        <w:jc w:val="both"/>
        <w:rPr>
          <w:rFonts w:ascii="Times New Roman" w:hAnsi="Times New Roman" w:cs="Times New Roman"/>
          <w:b/>
          <w:bCs/>
        </w:rPr>
      </w:pPr>
      <w:r w:rsidRPr="004905EB">
        <w:rPr>
          <w:rFonts w:ascii="Times New Roman" w:hAnsi="Times New Roman" w:cs="Times New Roman"/>
          <w:color w:val="000000"/>
        </w:rPr>
        <w:tab/>
        <w:t xml:space="preserve">Prices must be quoted </w:t>
      </w:r>
      <w:r w:rsidRPr="004905EB">
        <w:rPr>
          <w:rFonts w:ascii="Times New Roman" w:hAnsi="Times New Roman" w:cs="Times New Roman"/>
          <w:bCs/>
          <w:color w:val="000000"/>
        </w:rPr>
        <w:t>only</w:t>
      </w:r>
      <w:r w:rsidRPr="004905EB">
        <w:rPr>
          <w:rFonts w:ascii="Times New Roman" w:hAnsi="Times New Roman" w:cs="Times New Roman"/>
          <w:color w:val="000000"/>
        </w:rPr>
        <w:t xml:space="preserve"> in the Price Bid </w:t>
      </w:r>
      <w:r w:rsidRPr="004905EB">
        <w:rPr>
          <w:rFonts w:ascii="Times New Roman" w:hAnsi="Times New Roman" w:cs="Times New Roman"/>
        </w:rPr>
        <w:t>Form (Please see the “</w:t>
      </w:r>
      <w:r w:rsidRPr="004905EB">
        <w:rPr>
          <w:rFonts w:ascii="Times New Roman" w:hAnsi="Times New Roman" w:cs="Times New Roman"/>
          <w:b/>
        </w:rPr>
        <w:t xml:space="preserve">PART-B- </w:t>
      </w:r>
      <w:r w:rsidRPr="004905EB">
        <w:rPr>
          <w:rFonts w:ascii="Times New Roman" w:hAnsi="Times New Roman" w:cs="Times New Roman"/>
          <w:b/>
          <w:bCs/>
        </w:rPr>
        <w:t>PRICE BID</w:t>
      </w:r>
      <w:proofErr w:type="gramStart"/>
      <w:r w:rsidRPr="004905EB">
        <w:rPr>
          <w:rFonts w:ascii="Times New Roman" w:hAnsi="Times New Roman" w:cs="Times New Roman"/>
          <w:b/>
          <w:bCs/>
        </w:rPr>
        <w:t>”  –</w:t>
      </w:r>
      <w:proofErr w:type="gramEnd"/>
      <w:r w:rsidRPr="004905EB">
        <w:rPr>
          <w:rFonts w:ascii="Times New Roman" w:hAnsi="Times New Roman" w:cs="Times New Roman"/>
          <w:b/>
          <w:bCs/>
        </w:rPr>
        <w:t>ANNEXURE III</w:t>
      </w:r>
    </w:p>
    <w:p w:rsidR="00B83C43" w:rsidRPr="004905EB" w:rsidRDefault="00B83C43" w:rsidP="00B83C43">
      <w:pPr>
        <w:tabs>
          <w:tab w:val="left" w:pos="360"/>
        </w:tabs>
        <w:spacing w:after="0" w:line="240" w:lineRule="auto"/>
        <w:ind w:left="720"/>
        <w:jc w:val="both"/>
        <w:rPr>
          <w:rFonts w:ascii="Times New Roman" w:hAnsi="Times New Roman" w:cs="Times New Roman"/>
          <w:b/>
          <w:bCs/>
        </w:rPr>
      </w:pPr>
    </w:p>
    <w:p w:rsidR="00B83C43" w:rsidRPr="009830BB" w:rsidRDefault="00B83C43" w:rsidP="00D86B90">
      <w:pPr>
        <w:pStyle w:val="ListParagraph"/>
        <w:numPr>
          <w:ilvl w:val="1"/>
          <w:numId w:val="27"/>
        </w:numPr>
        <w:suppressAutoHyphens/>
        <w:spacing w:after="0" w:line="240" w:lineRule="auto"/>
        <w:ind w:left="720" w:hanging="720"/>
        <w:contextualSpacing w:val="0"/>
        <w:jc w:val="both"/>
        <w:rPr>
          <w:rFonts w:ascii="Times New Roman" w:hAnsi="Times New Roman"/>
          <w:color w:val="000000"/>
        </w:rPr>
      </w:pPr>
      <w:r w:rsidRPr="009830BB">
        <w:rPr>
          <w:rFonts w:ascii="Times New Roman" w:hAnsi="Times New Roman"/>
          <w:b/>
          <w:color w:val="000000"/>
        </w:rPr>
        <w:t>Mode of Submission</w:t>
      </w:r>
      <w:r w:rsidRPr="009830BB">
        <w:rPr>
          <w:rFonts w:ascii="Times New Roman" w:hAnsi="Times New Roman"/>
          <w:color w:val="000000"/>
        </w:rPr>
        <w:t>:</w:t>
      </w:r>
    </w:p>
    <w:p w:rsidR="00B83C43" w:rsidRPr="00C724CF" w:rsidRDefault="00B83C43" w:rsidP="001F748B">
      <w:pPr>
        <w:pStyle w:val="ListParagraph"/>
        <w:numPr>
          <w:ilvl w:val="1"/>
          <w:numId w:val="18"/>
        </w:numPr>
        <w:suppressAutoHyphens/>
        <w:autoSpaceDE w:val="0"/>
        <w:autoSpaceDN w:val="0"/>
        <w:adjustRightInd w:val="0"/>
        <w:spacing w:after="0" w:line="240" w:lineRule="auto"/>
        <w:contextualSpacing w:val="0"/>
        <w:jc w:val="both"/>
        <w:rPr>
          <w:rFonts w:ascii="Times New Roman" w:eastAsia="Calibri" w:hAnsi="Times New Roman"/>
          <w:b/>
          <w:color w:val="000000"/>
        </w:rPr>
      </w:pPr>
      <w:r w:rsidRPr="00C724CF">
        <w:rPr>
          <w:rFonts w:ascii="Times New Roman" w:hAnsi="Times New Roman"/>
          <w:color w:val="000000"/>
          <w:u w:val="single"/>
        </w:rPr>
        <w:t xml:space="preserve">Both the Envelopes viz. </w:t>
      </w:r>
      <w:r w:rsidRPr="00C724CF">
        <w:rPr>
          <w:rFonts w:ascii="Times New Roman" w:hAnsi="Times New Roman"/>
          <w:b/>
          <w:bCs/>
          <w:color w:val="000000"/>
          <w:u w:val="single"/>
        </w:rPr>
        <w:t>Envelope-A</w:t>
      </w:r>
      <w:r w:rsidRPr="00C724CF">
        <w:rPr>
          <w:rFonts w:ascii="Times New Roman" w:hAnsi="Times New Roman"/>
          <w:color w:val="000000"/>
          <w:u w:val="single"/>
        </w:rPr>
        <w:t xml:space="preserve"> and </w:t>
      </w:r>
      <w:r w:rsidRPr="00C724CF">
        <w:rPr>
          <w:rFonts w:ascii="Times New Roman" w:hAnsi="Times New Roman"/>
          <w:b/>
          <w:bCs/>
          <w:color w:val="000000"/>
          <w:u w:val="single"/>
        </w:rPr>
        <w:t>Envelope-B</w:t>
      </w:r>
      <w:r w:rsidRPr="00C724CF">
        <w:rPr>
          <w:rFonts w:ascii="Times New Roman" w:hAnsi="Times New Roman"/>
          <w:color w:val="000000"/>
          <w:u w:val="single"/>
        </w:rPr>
        <w:t xml:space="preserve"> must be put in a single cover, sealed</w:t>
      </w:r>
      <w:r w:rsidRPr="00C724CF">
        <w:rPr>
          <w:rFonts w:ascii="Times New Roman" w:hAnsi="Times New Roman"/>
          <w:color w:val="000000"/>
        </w:rPr>
        <w:t xml:space="preserve"> and must be super scribed </w:t>
      </w:r>
      <w:r w:rsidRPr="00C724CF">
        <w:rPr>
          <w:rFonts w:ascii="Times New Roman" w:hAnsi="Times New Roman"/>
          <w:b/>
          <w:color w:val="000000"/>
        </w:rPr>
        <w:t xml:space="preserve">“Tender for </w:t>
      </w:r>
      <w:r>
        <w:rPr>
          <w:rFonts w:ascii="Times New Roman" w:hAnsi="Times New Roman"/>
          <w:b/>
          <w:color w:val="000000"/>
        </w:rPr>
        <w:t>Hiring of Vehicles on Annual Rate Contract basis</w:t>
      </w:r>
      <w:r>
        <w:rPr>
          <w:rFonts w:ascii="Times New Roman" w:eastAsia="Calibri" w:hAnsi="Times New Roman"/>
          <w:b/>
          <w:color w:val="000000"/>
        </w:rPr>
        <w:t xml:space="preserve">” </w:t>
      </w:r>
      <w:r w:rsidRPr="00C724CF">
        <w:rPr>
          <w:rFonts w:ascii="Times New Roman" w:eastAsia="Calibri" w:hAnsi="Times New Roman"/>
          <w:color w:val="000000"/>
        </w:rPr>
        <w:t xml:space="preserve">at NIPHM under annual rate contract. </w:t>
      </w:r>
      <w:r w:rsidRPr="00C724CF">
        <w:rPr>
          <w:rFonts w:ascii="Times New Roman" w:hAnsi="Times New Roman"/>
          <w:b/>
          <w:color w:val="000000"/>
        </w:rPr>
        <w:t xml:space="preserve">”. </w:t>
      </w:r>
      <w:r w:rsidRPr="00C724CF">
        <w:rPr>
          <w:rFonts w:ascii="Times New Roman" w:hAnsi="Times New Roman"/>
          <w:color w:val="000000"/>
        </w:rPr>
        <w:t xml:space="preserve">It shall be addressed to “The Registrar, National Institute of Plant Health Management, </w:t>
      </w:r>
      <w:proofErr w:type="spellStart"/>
      <w:r w:rsidRPr="00C724CF">
        <w:rPr>
          <w:rFonts w:ascii="Times New Roman" w:hAnsi="Times New Roman"/>
          <w:color w:val="000000"/>
        </w:rPr>
        <w:t>Rajendranagar</w:t>
      </w:r>
      <w:proofErr w:type="spellEnd"/>
      <w:r w:rsidRPr="00C724CF">
        <w:rPr>
          <w:rFonts w:ascii="Times New Roman" w:hAnsi="Times New Roman"/>
          <w:color w:val="000000"/>
        </w:rPr>
        <w:t>, Hyderabad – 500 030”.</w:t>
      </w:r>
    </w:p>
    <w:p w:rsidR="00B83C43" w:rsidRPr="004905EB" w:rsidRDefault="00B83C43" w:rsidP="00B83C43">
      <w:pPr>
        <w:suppressAutoHyphens/>
        <w:spacing w:after="0" w:line="240" w:lineRule="auto"/>
        <w:ind w:left="1320"/>
        <w:jc w:val="both"/>
        <w:rPr>
          <w:rFonts w:ascii="Times New Roman" w:hAnsi="Times New Roman" w:cs="Times New Roman"/>
          <w:color w:val="000000"/>
        </w:rPr>
      </w:pPr>
    </w:p>
    <w:p w:rsidR="00B83C43"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The Tender may be dropped in the Tender box kept at NIPHM office.</w:t>
      </w:r>
    </w:p>
    <w:p w:rsidR="00B83C43" w:rsidRDefault="00B83C43" w:rsidP="00B83C43">
      <w:pPr>
        <w:pStyle w:val="ListParagraph"/>
        <w:ind w:left="1454"/>
        <w:jc w:val="both"/>
        <w:rPr>
          <w:rFonts w:ascii="Times New Roman" w:hAnsi="Times New Roman"/>
          <w:color w:val="000000"/>
        </w:rPr>
      </w:pPr>
    </w:p>
    <w:p w:rsidR="00B83C43"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 xml:space="preserve">Alternatively, the Tenders must reach NIPHM on or before the due date and time by registered post/courier. NIPHM will not be liable or responsible for </w:t>
      </w:r>
      <w:r w:rsidRPr="00C724CF">
        <w:rPr>
          <w:rFonts w:ascii="Times New Roman" w:hAnsi="Times New Roman"/>
        </w:rPr>
        <w:t>Postal/Courier</w:t>
      </w:r>
      <w:r w:rsidRPr="00C724CF">
        <w:rPr>
          <w:rFonts w:ascii="Times New Roman" w:hAnsi="Times New Roman"/>
          <w:color w:val="000000"/>
        </w:rPr>
        <w:t xml:space="preserve"> delay, if any.</w:t>
      </w:r>
    </w:p>
    <w:p w:rsidR="00B83C43" w:rsidRDefault="00B83C43" w:rsidP="00B83C43">
      <w:pPr>
        <w:pStyle w:val="ListParagraph"/>
        <w:ind w:left="1454"/>
        <w:jc w:val="both"/>
        <w:rPr>
          <w:rFonts w:ascii="Times New Roman" w:hAnsi="Times New Roman"/>
          <w:color w:val="000000"/>
        </w:rPr>
      </w:pPr>
    </w:p>
    <w:p w:rsidR="00B83C43" w:rsidRPr="00C724CF"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 xml:space="preserve">The Tenders received after Due Date and Time or Unsealed or incomplete </w:t>
      </w:r>
      <w:r w:rsidRPr="00C724CF">
        <w:rPr>
          <w:rFonts w:ascii="Times New Roman" w:hAnsi="Times New Roman"/>
        </w:rPr>
        <w:t>shape</w:t>
      </w:r>
      <w:r w:rsidR="00333D9B">
        <w:rPr>
          <w:rFonts w:ascii="Times New Roman" w:hAnsi="Times New Roman"/>
        </w:rPr>
        <w:t xml:space="preserve"> </w:t>
      </w:r>
      <w:r w:rsidRPr="00C724CF">
        <w:rPr>
          <w:rFonts w:ascii="Times New Roman" w:hAnsi="Times New Roman"/>
          <w:color w:val="000000"/>
        </w:rPr>
        <w:t xml:space="preserve">or Tenders submitted by Facsimiles (FAX) or by Electronic mail will be summarily </w:t>
      </w:r>
      <w:r w:rsidRPr="00C724CF">
        <w:rPr>
          <w:rFonts w:ascii="Times New Roman" w:hAnsi="Times New Roman"/>
          <w:b/>
          <w:color w:val="000000"/>
        </w:rPr>
        <w:t>rejected.</w:t>
      </w:r>
    </w:p>
    <w:p w:rsidR="00B83C43" w:rsidRPr="00C724CF" w:rsidRDefault="00B83C43" w:rsidP="00B83C43">
      <w:pPr>
        <w:pStyle w:val="ListParagraph"/>
        <w:rPr>
          <w:rFonts w:ascii="Times New Roman" w:hAnsi="Times New Roman"/>
          <w:color w:val="000000"/>
        </w:rPr>
      </w:pPr>
    </w:p>
    <w:p w:rsidR="00B83C43" w:rsidRPr="00C724CF" w:rsidRDefault="00B83C43" w:rsidP="001F748B">
      <w:pPr>
        <w:pStyle w:val="ListParagraph"/>
        <w:numPr>
          <w:ilvl w:val="1"/>
          <w:numId w:val="18"/>
        </w:numPr>
        <w:suppressAutoHyphens/>
        <w:spacing w:after="0" w:line="240" w:lineRule="auto"/>
        <w:contextualSpacing w:val="0"/>
        <w:jc w:val="both"/>
        <w:rPr>
          <w:rFonts w:ascii="Times New Roman" w:hAnsi="Times New Roman"/>
          <w:color w:val="000000"/>
        </w:rPr>
      </w:pPr>
      <w:r w:rsidRPr="00C724CF">
        <w:rPr>
          <w:rFonts w:ascii="Times New Roman" w:hAnsi="Times New Roman"/>
          <w:color w:val="000000"/>
        </w:rPr>
        <w:t>A Tender once submitted shall not be permitted to be altered or amended.</w:t>
      </w:r>
    </w:p>
    <w:p w:rsidR="00B83C43" w:rsidRPr="004905EB" w:rsidRDefault="00B83C43" w:rsidP="00B83C43">
      <w:pPr>
        <w:spacing w:after="0" w:line="240" w:lineRule="auto"/>
        <w:ind w:left="360"/>
        <w:jc w:val="both"/>
        <w:rPr>
          <w:rFonts w:ascii="Times New Roman" w:hAnsi="Times New Roman" w:cs="Times New Roman"/>
          <w:color w:val="000000"/>
        </w:rPr>
      </w:pPr>
    </w:p>
    <w:p w:rsidR="00B83C43" w:rsidRPr="004C4A99" w:rsidRDefault="00B83C43" w:rsidP="00D86B90">
      <w:pPr>
        <w:pStyle w:val="ListParagraph"/>
        <w:numPr>
          <w:ilvl w:val="1"/>
          <w:numId w:val="27"/>
        </w:numPr>
        <w:spacing w:after="0" w:line="240" w:lineRule="auto"/>
        <w:ind w:left="540" w:hanging="540"/>
        <w:jc w:val="both"/>
        <w:rPr>
          <w:rFonts w:ascii="Times New Roman" w:hAnsi="Times New Roman"/>
          <w:b/>
          <w:color w:val="000000"/>
        </w:rPr>
      </w:pPr>
      <w:r w:rsidRPr="004C4A99">
        <w:rPr>
          <w:rFonts w:ascii="Times New Roman" w:hAnsi="Times New Roman"/>
          <w:b/>
          <w:color w:val="000000"/>
        </w:rPr>
        <w:t>Service of Notice:</w:t>
      </w:r>
    </w:p>
    <w:p w:rsidR="00B83C43" w:rsidRPr="004905EB" w:rsidRDefault="00B83C43" w:rsidP="00B83C43">
      <w:pPr>
        <w:spacing w:after="0" w:line="240" w:lineRule="auto"/>
        <w:jc w:val="both"/>
        <w:rPr>
          <w:rFonts w:ascii="Times New Roman" w:hAnsi="Times New Roman" w:cs="Times New Roman"/>
          <w:color w:val="000000"/>
        </w:rPr>
      </w:pPr>
    </w:p>
    <w:p w:rsidR="00B83C43" w:rsidRPr="004905EB" w:rsidRDefault="00B83C43" w:rsidP="00B83C43">
      <w:pPr>
        <w:spacing w:after="0" w:line="240" w:lineRule="auto"/>
        <w:ind w:left="720"/>
        <w:jc w:val="both"/>
        <w:rPr>
          <w:rFonts w:ascii="Times New Roman" w:hAnsi="Times New Roman" w:cs="Times New Roman"/>
          <w:color w:val="000000"/>
        </w:rPr>
      </w:pPr>
      <w:r w:rsidRPr="004905EB">
        <w:rPr>
          <w:rFonts w:ascii="Times New Roman" w:hAnsi="Times New Roman" w:cs="Times New Roman"/>
          <w:color w:val="000000"/>
        </w:rPr>
        <w:t>Any notice hereunder may be served on the Successful Bidder by Registered Post at his last known address.  Proof of issue of any such notice should be conclusive of the Successful Bidder having been duly informed.</w:t>
      </w:r>
    </w:p>
    <w:p w:rsidR="00B83C43" w:rsidRPr="004905EB" w:rsidRDefault="00B83C43" w:rsidP="00B83C43">
      <w:pPr>
        <w:pStyle w:val="StyleHeading2NotBoldBlackUnderlineCentered"/>
        <w:jc w:val="both"/>
        <w:rPr>
          <w:rFonts w:ascii="Times New Roman" w:hAnsi="Times New Roman"/>
          <w:sz w:val="22"/>
          <w:szCs w:val="22"/>
          <w:u w:val="none"/>
        </w:rPr>
      </w:pPr>
    </w:p>
    <w:p w:rsidR="00B83C43" w:rsidRPr="004905EB" w:rsidRDefault="00B83C43" w:rsidP="00D86B90">
      <w:pPr>
        <w:pStyle w:val="StyleHeading2NotBoldBlackUnderlineCentered"/>
        <w:numPr>
          <w:ilvl w:val="0"/>
          <w:numId w:val="27"/>
        </w:numPr>
        <w:ind w:left="720" w:hanging="771"/>
        <w:jc w:val="both"/>
        <w:rPr>
          <w:rFonts w:ascii="Times New Roman" w:hAnsi="Times New Roman"/>
          <w:sz w:val="22"/>
          <w:szCs w:val="22"/>
        </w:rPr>
      </w:pPr>
      <w:r w:rsidRPr="004905EB">
        <w:rPr>
          <w:rFonts w:ascii="Times New Roman" w:hAnsi="Times New Roman"/>
          <w:sz w:val="22"/>
          <w:szCs w:val="22"/>
        </w:rPr>
        <w:t>OPENING OF TENDERS</w:t>
      </w:r>
    </w:p>
    <w:p w:rsidR="00B83C43" w:rsidRPr="004905EB" w:rsidRDefault="00B83C43" w:rsidP="00B83C43">
      <w:pPr>
        <w:pStyle w:val="StyleHeading2NotBoldBlackUnderlineCentered"/>
        <w:jc w:val="both"/>
        <w:rPr>
          <w:rFonts w:ascii="Times New Roman" w:hAnsi="Times New Roman"/>
          <w:sz w:val="22"/>
          <w:szCs w:val="22"/>
        </w:rPr>
      </w:pPr>
    </w:p>
    <w:p w:rsidR="00B83C43" w:rsidRPr="004905EB"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rPr>
        <w:t>Tenders will be opened a</w:t>
      </w:r>
      <w:r w:rsidRPr="004905EB">
        <w:rPr>
          <w:rFonts w:ascii="Times New Roman" w:hAnsi="Times New Roman" w:cs="Times New Roman"/>
          <w:color w:val="000000"/>
        </w:rPr>
        <w:t>t the prescribed date and time in the presence of Bidders or their representatives who choose to be present. The representatives of Bidders must bring the authorization letter from the bidding companies for attending the Tender opening. Not more than two representatives for each Bidder would be allowed to take part during the bid opening process.</w:t>
      </w:r>
    </w:p>
    <w:p w:rsidR="00B83C43" w:rsidRPr="004905EB" w:rsidRDefault="00B83C43" w:rsidP="00B83C43">
      <w:pPr>
        <w:spacing w:after="0" w:line="240" w:lineRule="auto"/>
        <w:ind w:left="1440"/>
        <w:jc w:val="both"/>
        <w:rPr>
          <w:rFonts w:ascii="Times New Roman" w:hAnsi="Times New Roman" w:cs="Times New Roman"/>
          <w:color w:val="000000"/>
        </w:rPr>
      </w:pPr>
    </w:p>
    <w:p w:rsidR="00B83C43" w:rsidRPr="004905EB" w:rsidRDefault="00B83C43" w:rsidP="001F748B">
      <w:pPr>
        <w:numPr>
          <w:ilvl w:val="0"/>
          <w:numId w:val="9"/>
        </w:numPr>
        <w:suppressAutoHyphens/>
        <w:spacing w:after="0" w:line="240" w:lineRule="auto"/>
        <w:ind w:left="1080"/>
        <w:jc w:val="both"/>
        <w:rPr>
          <w:rFonts w:ascii="Times New Roman" w:hAnsi="Times New Roman" w:cs="Times New Roman"/>
        </w:rPr>
      </w:pPr>
      <w:r w:rsidRPr="004905EB">
        <w:rPr>
          <w:rFonts w:ascii="Times New Roman" w:hAnsi="Times New Roman" w:cs="Times New Roman"/>
          <w:b/>
          <w:color w:val="000000"/>
        </w:rPr>
        <w:t>Envelope-A</w:t>
      </w:r>
      <w:r w:rsidRPr="004905EB">
        <w:rPr>
          <w:rFonts w:ascii="Times New Roman" w:hAnsi="Times New Roman" w:cs="Times New Roman"/>
          <w:color w:val="000000"/>
        </w:rPr>
        <w:t xml:space="preserve"> containing Technical Bid for </w:t>
      </w:r>
      <w:r w:rsidRPr="002F24C1">
        <w:rPr>
          <w:rFonts w:ascii="Times New Roman" w:hAnsi="Times New Roman" w:cs="Times New Roman"/>
          <w:b/>
          <w:bCs/>
          <w:color w:val="000000"/>
        </w:rPr>
        <w:t>“Hiring of Vehicles on Annual Rate Contract basis</w:t>
      </w:r>
      <w:r w:rsidRPr="002F24C1">
        <w:rPr>
          <w:rFonts w:ascii="Times New Roman" w:eastAsia="Calibri" w:hAnsi="Times New Roman"/>
          <w:b/>
          <w:bCs/>
          <w:color w:val="000000"/>
        </w:rPr>
        <w:t>”</w:t>
      </w:r>
      <w:r>
        <w:rPr>
          <w:rFonts w:ascii="Times New Roman" w:hAnsi="Times New Roman" w:cs="Times New Roman"/>
          <w:color w:val="000000"/>
        </w:rPr>
        <w:t xml:space="preserve"> </w:t>
      </w:r>
      <w:r w:rsidRPr="004905EB">
        <w:rPr>
          <w:rFonts w:ascii="Times New Roman" w:hAnsi="Times New Roman" w:cs="Times New Roman"/>
          <w:color w:val="000000"/>
        </w:rPr>
        <w:t xml:space="preserve">would be opened first. </w:t>
      </w:r>
      <w:r w:rsidRPr="004905EB">
        <w:rPr>
          <w:rFonts w:ascii="Times New Roman" w:hAnsi="Times New Roman" w:cs="Times New Roman"/>
        </w:rPr>
        <w:t xml:space="preserve">Eligibility Criteria such as </w:t>
      </w:r>
      <w:r w:rsidR="005D0847">
        <w:rPr>
          <w:rFonts w:ascii="Times New Roman" w:hAnsi="Times New Roman" w:cs="Times New Roman"/>
        </w:rPr>
        <w:t xml:space="preserve">payment of EMD in the prescribed manner and </w:t>
      </w:r>
      <w:r w:rsidRPr="004905EB">
        <w:rPr>
          <w:rFonts w:ascii="Times New Roman" w:hAnsi="Times New Roman" w:cs="Times New Roman"/>
        </w:rPr>
        <w:t>pre-qualification conditions will be checked and the supporting documents would be cross checked wherever required.</w:t>
      </w:r>
    </w:p>
    <w:p w:rsidR="00B83C43" w:rsidRPr="004905EB" w:rsidRDefault="00B83C43" w:rsidP="00B83C43">
      <w:pPr>
        <w:spacing w:after="0" w:line="240" w:lineRule="auto"/>
        <w:ind w:left="1080"/>
        <w:jc w:val="both"/>
        <w:rPr>
          <w:rFonts w:ascii="Times New Roman" w:hAnsi="Times New Roman" w:cs="Times New Roman"/>
          <w:color w:val="000000"/>
        </w:rPr>
      </w:pPr>
    </w:p>
    <w:p w:rsidR="00B83C43"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Only the Technical Bid will be opened on the due date. </w:t>
      </w:r>
    </w:p>
    <w:p w:rsidR="00B83C43" w:rsidRPr="004905EB" w:rsidRDefault="00B83C43" w:rsidP="00B83C43">
      <w:pPr>
        <w:suppressAutoHyphens/>
        <w:spacing w:after="0" w:line="240" w:lineRule="auto"/>
        <w:jc w:val="both"/>
        <w:rPr>
          <w:rFonts w:ascii="Times New Roman" w:hAnsi="Times New Roman" w:cs="Times New Roman"/>
          <w:color w:val="000000"/>
        </w:rPr>
      </w:pPr>
    </w:p>
    <w:p w:rsidR="00B83C43" w:rsidRPr="004905EB"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The date, time and venue of opening the Price Bid will be intimated separately. The price bids will be opened at the appointed time in the presence of bidders who choose to be present.</w:t>
      </w:r>
    </w:p>
    <w:p w:rsidR="00B83C43" w:rsidRPr="004905EB" w:rsidRDefault="00B83C43" w:rsidP="00B83C43">
      <w:pPr>
        <w:spacing w:after="0" w:line="240" w:lineRule="auto"/>
        <w:ind w:left="1080"/>
        <w:jc w:val="both"/>
        <w:rPr>
          <w:rFonts w:ascii="Times New Roman" w:hAnsi="Times New Roman" w:cs="Times New Roman"/>
          <w:color w:val="000000"/>
        </w:rPr>
      </w:pPr>
    </w:p>
    <w:p w:rsidR="00B83C43" w:rsidRDefault="00B83C43" w:rsidP="001F748B">
      <w:pPr>
        <w:numPr>
          <w:ilvl w:val="0"/>
          <w:numId w:val="9"/>
        </w:numPr>
        <w:suppressAutoHyphens/>
        <w:spacing w:after="0" w:line="240" w:lineRule="auto"/>
        <w:ind w:left="1080"/>
        <w:jc w:val="both"/>
        <w:rPr>
          <w:rFonts w:ascii="Times New Roman" w:hAnsi="Times New Roman" w:cs="Times New Roman"/>
          <w:color w:val="000000"/>
        </w:rPr>
      </w:pPr>
      <w:r w:rsidRPr="004905EB">
        <w:rPr>
          <w:rFonts w:ascii="Times New Roman" w:hAnsi="Times New Roman" w:cs="Times New Roman"/>
          <w:color w:val="000000"/>
        </w:rPr>
        <w:t xml:space="preserve">Tenders </w:t>
      </w:r>
      <w:proofErr w:type="spellStart"/>
      <w:r w:rsidRPr="004905EB">
        <w:rPr>
          <w:rFonts w:ascii="Times New Roman" w:hAnsi="Times New Roman" w:cs="Times New Roman"/>
          <w:color w:val="000000"/>
        </w:rPr>
        <w:t>non compliant</w:t>
      </w:r>
      <w:proofErr w:type="spellEnd"/>
      <w:r w:rsidRPr="004905EB">
        <w:rPr>
          <w:rFonts w:ascii="Times New Roman" w:hAnsi="Times New Roman" w:cs="Times New Roman"/>
          <w:color w:val="000000"/>
        </w:rPr>
        <w:t xml:space="preserve"> with any of the tender terms will </w:t>
      </w:r>
      <w:r w:rsidRPr="004905EB">
        <w:rPr>
          <w:rFonts w:ascii="Times New Roman" w:hAnsi="Times New Roman" w:cs="Times New Roman"/>
          <w:b/>
          <w:color w:val="000000"/>
        </w:rPr>
        <w:t>not</w:t>
      </w:r>
      <w:r w:rsidRPr="004905EB">
        <w:rPr>
          <w:rFonts w:ascii="Times New Roman" w:hAnsi="Times New Roman" w:cs="Times New Roman"/>
          <w:color w:val="000000"/>
        </w:rPr>
        <w:t xml:space="preserve"> be considered for the next stage i.e. for opening of the Price Bid.</w:t>
      </w:r>
    </w:p>
    <w:p w:rsidR="00B83C43" w:rsidRDefault="00B83C43" w:rsidP="00B83C43">
      <w:pPr>
        <w:pStyle w:val="ListParagraph"/>
        <w:rPr>
          <w:rFonts w:ascii="Times New Roman" w:hAnsi="Times New Roman"/>
          <w:color w:val="000000"/>
        </w:rPr>
      </w:pPr>
    </w:p>
    <w:p w:rsidR="00B83C43" w:rsidRPr="003C6A36" w:rsidRDefault="00B83C43" w:rsidP="00D86B90">
      <w:pPr>
        <w:pStyle w:val="ListParagraph"/>
        <w:numPr>
          <w:ilvl w:val="0"/>
          <w:numId w:val="27"/>
        </w:numPr>
        <w:spacing w:after="0" w:line="240" w:lineRule="auto"/>
        <w:ind w:left="720" w:hanging="720"/>
        <w:jc w:val="both"/>
        <w:rPr>
          <w:rFonts w:ascii="Times New Roman" w:hAnsi="Times New Roman"/>
          <w:b/>
          <w:color w:val="000000"/>
          <w:u w:val="single"/>
        </w:rPr>
      </w:pPr>
      <w:r w:rsidRPr="003C6A36">
        <w:rPr>
          <w:rFonts w:ascii="Times New Roman" w:hAnsi="Times New Roman"/>
          <w:b/>
          <w:color w:val="000000"/>
          <w:u w:val="single"/>
        </w:rPr>
        <w:t xml:space="preserve">TENDER EVALUATION CRITERIA: </w:t>
      </w:r>
    </w:p>
    <w:p w:rsidR="00B83C43" w:rsidRDefault="00B83C43" w:rsidP="00B83C43">
      <w:pPr>
        <w:spacing w:after="0" w:line="240" w:lineRule="auto"/>
        <w:ind w:firstLine="720"/>
        <w:jc w:val="both"/>
        <w:rPr>
          <w:rFonts w:ascii="Times New Roman" w:hAnsi="Times New Roman" w:cs="Times New Roman"/>
          <w:color w:val="000000"/>
        </w:rPr>
      </w:pPr>
    </w:p>
    <w:p w:rsidR="00B83C43" w:rsidRPr="004905EB" w:rsidRDefault="00B83C43" w:rsidP="00B83C43">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The evaluation of Tenders will be done by NIPHM as detailed below:</w:t>
      </w:r>
    </w:p>
    <w:p w:rsidR="00B83C43" w:rsidRPr="004905EB" w:rsidRDefault="00B83C43" w:rsidP="00B83C43">
      <w:pPr>
        <w:spacing w:after="0" w:line="240" w:lineRule="auto"/>
        <w:ind w:firstLine="720"/>
        <w:jc w:val="both"/>
        <w:rPr>
          <w:rFonts w:ascii="Times New Roman" w:hAnsi="Times New Roman" w:cs="Times New Roman"/>
          <w:color w:val="000000"/>
        </w:rPr>
      </w:pPr>
    </w:p>
    <w:p w:rsidR="00B83C43" w:rsidRPr="003C6A36" w:rsidRDefault="00B83C43" w:rsidP="00D86B90">
      <w:pPr>
        <w:pStyle w:val="ListParagraph"/>
        <w:numPr>
          <w:ilvl w:val="1"/>
          <w:numId w:val="27"/>
        </w:numPr>
        <w:spacing w:after="0" w:line="240" w:lineRule="auto"/>
        <w:ind w:left="720" w:hanging="630"/>
        <w:jc w:val="both"/>
        <w:rPr>
          <w:rFonts w:ascii="Times New Roman" w:hAnsi="Times New Roman"/>
          <w:b/>
          <w:color w:val="000000"/>
        </w:rPr>
      </w:pPr>
      <w:r w:rsidRPr="003C6A36">
        <w:rPr>
          <w:rFonts w:ascii="Times New Roman" w:hAnsi="Times New Roman"/>
          <w:b/>
          <w:color w:val="000000"/>
        </w:rPr>
        <w:t>Technical Bid evaluation:</w:t>
      </w:r>
    </w:p>
    <w:p w:rsidR="00B83C43" w:rsidRPr="004905EB" w:rsidRDefault="00B83C43" w:rsidP="00B83C43">
      <w:pPr>
        <w:spacing w:after="0" w:line="240" w:lineRule="auto"/>
        <w:ind w:left="1440" w:hanging="1440"/>
        <w:jc w:val="both"/>
        <w:rPr>
          <w:rFonts w:ascii="Times New Roman" w:hAnsi="Times New Roman" w:cs="Times New Roman"/>
          <w:b/>
          <w:color w:val="000000"/>
          <w:u w:val="single"/>
        </w:rPr>
      </w:pPr>
    </w:p>
    <w:p w:rsidR="00B83C43" w:rsidRPr="004905EB" w:rsidRDefault="00B83C43" w:rsidP="00B83C43">
      <w:pPr>
        <w:spacing w:after="0" w:line="240" w:lineRule="auto"/>
        <w:ind w:firstLine="360"/>
        <w:jc w:val="both"/>
        <w:rPr>
          <w:rFonts w:ascii="Times New Roman" w:hAnsi="Times New Roman" w:cs="Times New Roman"/>
          <w:color w:val="000000"/>
          <w:u w:val="single"/>
        </w:rPr>
      </w:pPr>
      <w:r w:rsidRPr="004905EB">
        <w:rPr>
          <w:rFonts w:ascii="Times New Roman" w:hAnsi="Times New Roman" w:cs="Times New Roman"/>
          <w:color w:val="000000"/>
          <w:u w:val="single"/>
        </w:rPr>
        <w:t>Bidders will be eligible for further processing only if they fulfill the following criteria</w:t>
      </w:r>
    </w:p>
    <w:p w:rsidR="00B83C43" w:rsidRPr="004905EB" w:rsidRDefault="00B83C43" w:rsidP="00B83C43">
      <w:pPr>
        <w:spacing w:after="0" w:line="240" w:lineRule="auto"/>
        <w:ind w:firstLine="360"/>
        <w:jc w:val="both"/>
        <w:rPr>
          <w:rFonts w:ascii="Times New Roman" w:hAnsi="Times New Roman" w:cs="Times New Roman"/>
          <w:color w:val="000000"/>
          <w:u w:val="single"/>
        </w:rPr>
      </w:pPr>
    </w:p>
    <w:p w:rsidR="005D0847" w:rsidRDefault="005D0847" w:rsidP="001F748B">
      <w:pPr>
        <w:numPr>
          <w:ilvl w:val="0"/>
          <w:numId w:val="8"/>
        </w:numPr>
        <w:suppressAutoHyphens/>
        <w:spacing w:after="0" w:line="240" w:lineRule="auto"/>
        <w:jc w:val="both"/>
        <w:rPr>
          <w:rFonts w:ascii="Times New Roman" w:hAnsi="Times New Roman" w:cs="Times New Roman"/>
          <w:bCs/>
        </w:rPr>
      </w:pPr>
      <w:r>
        <w:rPr>
          <w:rFonts w:ascii="Times New Roman" w:hAnsi="Times New Roman" w:cs="Times New Roman"/>
          <w:bCs/>
        </w:rPr>
        <w:t>Payment of EMD in the prescribed manner</w:t>
      </w:r>
    </w:p>
    <w:p w:rsidR="005D0847" w:rsidRDefault="005D0847" w:rsidP="005D0847">
      <w:pPr>
        <w:suppressAutoHyphens/>
        <w:spacing w:after="0" w:line="240" w:lineRule="auto"/>
        <w:ind w:left="720"/>
        <w:jc w:val="both"/>
        <w:rPr>
          <w:rFonts w:ascii="Times New Roman" w:hAnsi="Times New Roman" w:cs="Times New Roman"/>
          <w:bCs/>
        </w:rPr>
      </w:pPr>
    </w:p>
    <w:p w:rsidR="00B83C43" w:rsidRPr="004905EB" w:rsidRDefault="00B83C43" w:rsidP="001F748B">
      <w:pPr>
        <w:numPr>
          <w:ilvl w:val="0"/>
          <w:numId w:val="8"/>
        </w:numPr>
        <w:suppressAutoHyphens/>
        <w:spacing w:after="0" w:line="240" w:lineRule="auto"/>
        <w:jc w:val="both"/>
        <w:rPr>
          <w:rFonts w:ascii="Times New Roman" w:hAnsi="Times New Roman" w:cs="Times New Roman"/>
          <w:bCs/>
        </w:rPr>
      </w:pPr>
      <w:r w:rsidRPr="004905EB">
        <w:rPr>
          <w:rFonts w:ascii="Times New Roman" w:hAnsi="Times New Roman" w:cs="Times New Roman"/>
          <w:bCs/>
        </w:rPr>
        <w:t>Compliance with the eligibility Criteria.</w:t>
      </w:r>
    </w:p>
    <w:p w:rsidR="00B83C43" w:rsidRPr="004905EB" w:rsidRDefault="00B83C43" w:rsidP="00B83C43">
      <w:pPr>
        <w:suppressAutoHyphens/>
        <w:spacing w:after="0" w:line="240" w:lineRule="auto"/>
        <w:ind w:left="720"/>
        <w:jc w:val="both"/>
        <w:rPr>
          <w:rFonts w:ascii="Times New Roman" w:hAnsi="Times New Roman" w:cs="Times New Roman"/>
          <w:bCs/>
        </w:rPr>
      </w:pPr>
    </w:p>
    <w:p w:rsidR="00B83C43" w:rsidRPr="004905EB" w:rsidRDefault="00B83C43" w:rsidP="001F748B">
      <w:pPr>
        <w:numPr>
          <w:ilvl w:val="0"/>
          <w:numId w:val="8"/>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Compliance with Technical and capacity requirements.</w:t>
      </w:r>
    </w:p>
    <w:p w:rsidR="00B83C43" w:rsidRPr="004905EB" w:rsidRDefault="00B83C43" w:rsidP="00B83C43">
      <w:pPr>
        <w:tabs>
          <w:tab w:val="left" w:pos="810"/>
        </w:tabs>
        <w:suppressAutoHyphens/>
        <w:spacing w:after="0" w:line="240" w:lineRule="auto"/>
        <w:ind w:left="720"/>
        <w:jc w:val="both"/>
        <w:rPr>
          <w:rFonts w:ascii="Times New Roman" w:hAnsi="Times New Roman" w:cs="Times New Roman"/>
        </w:rPr>
      </w:pPr>
    </w:p>
    <w:p w:rsidR="00B83C43" w:rsidRPr="004905EB" w:rsidRDefault="00B83C43" w:rsidP="000635AE">
      <w:pPr>
        <w:suppressAutoHyphens/>
        <w:spacing w:after="0" w:line="240" w:lineRule="auto"/>
        <w:ind w:left="720"/>
        <w:jc w:val="both"/>
        <w:rPr>
          <w:rFonts w:ascii="Times New Roman" w:hAnsi="Times New Roman" w:cs="Times New Roman"/>
          <w:bCs/>
        </w:rPr>
      </w:pPr>
      <w:r w:rsidRPr="004905EB">
        <w:rPr>
          <w:rFonts w:ascii="Times New Roman" w:hAnsi="Times New Roman" w:cs="Times New Roman"/>
        </w:rPr>
        <w:t>The bidders may provide a statement comparing the NIPHM specification and with that of the specifications offered by the firm and remarks as per the enclosed annexure-II.</w:t>
      </w:r>
    </w:p>
    <w:p w:rsidR="000635AE" w:rsidRDefault="000635AE" w:rsidP="00B83C43">
      <w:pPr>
        <w:spacing w:after="0" w:line="240" w:lineRule="auto"/>
        <w:ind w:firstLine="360"/>
        <w:jc w:val="both"/>
        <w:rPr>
          <w:rFonts w:ascii="Times New Roman" w:hAnsi="Times New Roman" w:cs="Times New Roman"/>
          <w:color w:val="000000"/>
        </w:rPr>
      </w:pPr>
    </w:p>
    <w:p w:rsidR="00B83C43" w:rsidRPr="004905EB" w:rsidRDefault="00B83C43" w:rsidP="000635AE">
      <w:pPr>
        <w:spacing w:after="0" w:line="240" w:lineRule="auto"/>
        <w:ind w:firstLine="720"/>
        <w:jc w:val="both"/>
        <w:rPr>
          <w:rFonts w:ascii="Times New Roman" w:hAnsi="Times New Roman" w:cs="Times New Roman"/>
          <w:color w:val="000000"/>
        </w:rPr>
      </w:pPr>
      <w:r w:rsidRPr="004905EB">
        <w:rPr>
          <w:rFonts w:ascii="Times New Roman" w:hAnsi="Times New Roman" w:cs="Times New Roman"/>
          <w:color w:val="000000"/>
        </w:rPr>
        <w:t xml:space="preserve">NIPHM will prepare a list of Bidders whose bids are substantially responsive with the technical and capacity requirements as given in Tender form.  The Tenders which do not match eligibility criteria or which do not conform substantially to the Technical Specifications shall be rejected. The Eligible bidders alone will be considered for further evaluation. </w:t>
      </w:r>
    </w:p>
    <w:p w:rsidR="00B83C43" w:rsidRPr="004905EB" w:rsidRDefault="00B83C43" w:rsidP="00B83C43">
      <w:pPr>
        <w:spacing w:after="0" w:line="240" w:lineRule="auto"/>
        <w:jc w:val="both"/>
        <w:rPr>
          <w:rFonts w:ascii="Times New Roman" w:hAnsi="Times New Roman" w:cs="Times New Roman"/>
        </w:rPr>
      </w:pPr>
    </w:p>
    <w:p w:rsidR="00B83C43" w:rsidRPr="000635AE" w:rsidRDefault="00B83C43" w:rsidP="00D86B90">
      <w:pPr>
        <w:pStyle w:val="ListParagraph"/>
        <w:numPr>
          <w:ilvl w:val="1"/>
          <w:numId w:val="27"/>
        </w:numPr>
        <w:spacing w:after="0" w:line="240" w:lineRule="auto"/>
        <w:ind w:hanging="771"/>
        <w:jc w:val="both"/>
        <w:rPr>
          <w:rFonts w:ascii="Times New Roman" w:hAnsi="Times New Roman"/>
          <w:b/>
        </w:rPr>
      </w:pPr>
      <w:r w:rsidRPr="000635AE">
        <w:rPr>
          <w:rFonts w:ascii="Times New Roman" w:hAnsi="Times New Roman"/>
          <w:b/>
        </w:rPr>
        <w:t>PRICE BID EVALUATION:</w:t>
      </w:r>
    </w:p>
    <w:p w:rsidR="00B83C43" w:rsidRPr="004905EB" w:rsidRDefault="00B83C43" w:rsidP="00B83C43">
      <w:pPr>
        <w:spacing w:after="0" w:line="240" w:lineRule="auto"/>
        <w:jc w:val="both"/>
        <w:rPr>
          <w:rFonts w:ascii="Times New Roman" w:hAnsi="Times New Roman" w:cs="Times New Roman"/>
          <w:b/>
        </w:rPr>
      </w:pPr>
    </w:p>
    <w:p w:rsidR="00B83C43" w:rsidRPr="004905EB" w:rsidRDefault="00B83C43" w:rsidP="00B83C43">
      <w:pPr>
        <w:spacing w:after="0" w:line="240" w:lineRule="auto"/>
        <w:jc w:val="both"/>
        <w:rPr>
          <w:rFonts w:ascii="Times New Roman" w:hAnsi="Times New Roman" w:cs="Times New Roman"/>
          <w:b/>
        </w:rPr>
      </w:pPr>
      <w:r w:rsidRPr="004905EB">
        <w:rPr>
          <w:rFonts w:ascii="Times New Roman" w:hAnsi="Times New Roman" w:cs="Times New Roman"/>
          <w:b/>
        </w:rPr>
        <w:t>Opening of Envelope-B Price Bid:</w:t>
      </w:r>
    </w:p>
    <w:p w:rsidR="00B83C43" w:rsidRPr="004905EB" w:rsidRDefault="00B83C43" w:rsidP="00B83C43">
      <w:pPr>
        <w:spacing w:after="0" w:line="240" w:lineRule="auto"/>
        <w:jc w:val="both"/>
        <w:rPr>
          <w:rFonts w:ascii="Times New Roman" w:hAnsi="Times New Roman" w:cs="Times New Roman"/>
          <w:b/>
        </w:rPr>
      </w:pPr>
    </w:p>
    <w:p w:rsidR="00B83C43" w:rsidRPr="004905EB" w:rsidRDefault="00B83C43" w:rsidP="00B83C43">
      <w:pPr>
        <w:spacing w:after="0" w:line="240" w:lineRule="auto"/>
        <w:ind w:firstLine="720"/>
        <w:jc w:val="both"/>
        <w:rPr>
          <w:rFonts w:ascii="Times New Roman" w:hAnsi="Times New Roman" w:cs="Times New Roman"/>
        </w:rPr>
      </w:pPr>
      <w:r w:rsidRPr="004905EB">
        <w:rPr>
          <w:rFonts w:ascii="Times New Roman" w:hAnsi="Times New Roman" w:cs="Times New Roman"/>
        </w:rPr>
        <w:t xml:space="preserve">Bidders who are qualified in Technical Bid only will be </w:t>
      </w:r>
      <w:r w:rsidR="00F83F98">
        <w:rPr>
          <w:rFonts w:ascii="Times New Roman" w:hAnsi="Times New Roman" w:cs="Times New Roman"/>
        </w:rPr>
        <w:t xml:space="preserve">eligible </w:t>
      </w:r>
      <w:r w:rsidRPr="004905EB">
        <w:rPr>
          <w:rFonts w:ascii="Times New Roman" w:hAnsi="Times New Roman" w:cs="Times New Roman"/>
        </w:rPr>
        <w:t xml:space="preserve">for Price Bid opening. The technically qualified bidders alone will be informed about the date and time of opening of the Price Bid and their Price Bids alone will be opened on the due date and time </w:t>
      </w:r>
      <w:r w:rsidR="00F83F98">
        <w:rPr>
          <w:rFonts w:ascii="Times New Roman" w:hAnsi="Times New Roman" w:cs="Times New Roman"/>
        </w:rPr>
        <w:t xml:space="preserve">in the presence of the Bidders </w:t>
      </w:r>
      <w:r w:rsidRPr="004905EB">
        <w:rPr>
          <w:rFonts w:ascii="Times New Roman" w:hAnsi="Times New Roman" w:cs="Times New Roman"/>
        </w:rPr>
        <w:t xml:space="preserve">or their authorized representatives who choose to be present.   The contract will be entrusted to the Bidder, whose bid has been determined as L1.  L1 will be arrived after considering basic price, taxes and other charges, if any.  </w:t>
      </w:r>
      <w:r w:rsidRPr="004905EB">
        <w:rPr>
          <w:rFonts w:ascii="Times New Roman" w:hAnsi="Times New Roman" w:cs="Times New Roman"/>
          <w:color w:val="000000"/>
        </w:rPr>
        <w:t xml:space="preserve">In case the L1 agency who has been awarded the tender fails to execute the contract, NIPHM will have the right to choose L2 and shall recover the excess cost from L1 as penalty for backing out after award of contract. </w:t>
      </w:r>
      <w:r w:rsidRPr="004905EB">
        <w:rPr>
          <w:rFonts w:ascii="Times New Roman" w:hAnsi="Times New Roman" w:cs="Times New Roman"/>
        </w:rPr>
        <w:t>NIPHM further reserves the right to take legal action to get such firms black listed.</w:t>
      </w:r>
    </w:p>
    <w:p w:rsidR="005D0847" w:rsidRDefault="005D0847">
      <w:pPr>
        <w:rPr>
          <w:rFonts w:ascii="Times New Roman" w:hAnsi="Times New Roman" w:cs="Times New Roman"/>
        </w:rPr>
      </w:pPr>
      <w:r>
        <w:rPr>
          <w:rFonts w:ascii="Times New Roman" w:hAnsi="Times New Roman" w:cs="Times New Roman"/>
        </w:rPr>
        <w:br w:type="page"/>
      </w:r>
    </w:p>
    <w:p w:rsidR="00B83C43" w:rsidRPr="00406ACE" w:rsidRDefault="00B83C43" w:rsidP="00D86B90">
      <w:pPr>
        <w:pStyle w:val="ListParagraph"/>
        <w:numPr>
          <w:ilvl w:val="0"/>
          <w:numId w:val="27"/>
        </w:numPr>
        <w:spacing w:after="0" w:line="240" w:lineRule="auto"/>
        <w:ind w:left="720" w:hanging="720"/>
        <w:jc w:val="both"/>
        <w:rPr>
          <w:rFonts w:ascii="Times New Roman" w:hAnsi="Times New Roman"/>
          <w:b/>
          <w:u w:val="single"/>
        </w:rPr>
      </w:pPr>
      <w:r w:rsidRPr="00406ACE">
        <w:rPr>
          <w:rFonts w:ascii="Times New Roman" w:hAnsi="Times New Roman"/>
        </w:rPr>
        <w:t xml:space="preserve"> </w:t>
      </w:r>
      <w:r w:rsidRPr="00406ACE">
        <w:rPr>
          <w:rFonts w:ascii="Times New Roman" w:hAnsi="Times New Roman"/>
          <w:b/>
          <w:u w:val="single"/>
        </w:rPr>
        <w:t>ACCEPTANCE OF TENDER</w:t>
      </w:r>
    </w:p>
    <w:p w:rsidR="00B83C43" w:rsidRPr="004905EB" w:rsidRDefault="00B83C43" w:rsidP="00B83C43">
      <w:pPr>
        <w:pStyle w:val="StyleHeading2NotBoldBlackUnderlineCentered"/>
        <w:jc w:val="both"/>
        <w:rPr>
          <w:rFonts w:ascii="Times New Roman" w:hAnsi="Times New Roman"/>
          <w:sz w:val="22"/>
          <w:szCs w:val="22"/>
        </w:rPr>
      </w:pPr>
    </w:p>
    <w:p w:rsidR="00B83C43" w:rsidRPr="004905EB" w:rsidRDefault="00B83C43" w:rsidP="001F748B">
      <w:pPr>
        <w:numPr>
          <w:ilvl w:val="0"/>
          <w:numId w:val="7"/>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final acceptance of the Tender is entirely vested with NIPHM which reserves the right to accept or reject any or all of the Tenders in full or in part. </w:t>
      </w:r>
    </w:p>
    <w:p w:rsidR="00B83C43" w:rsidRPr="005D0847" w:rsidRDefault="00B83C43" w:rsidP="00B83C43">
      <w:pPr>
        <w:spacing w:after="0" w:line="240" w:lineRule="auto"/>
        <w:ind w:left="720"/>
        <w:jc w:val="both"/>
        <w:rPr>
          <w:rFonts w:ascii="Times New Roman" w:hAnsi="Times New Roman" w:cs="Times New Roman"/>
          <w:color w:val="000000"/>
          <w:sz w:val="16"/>
        </w:rPr>
      </w:pPr>
    </w:p>
    <w:p w:rsidR="00B83C43" w:rsidRPr="004905EB" w:rsidRDefault="00B83C43" w:rsidP="001F748B">
      <w:pPr>
        <w:numPr>
          <w:ilvl w:val="0"/>
          <w:numId w:val="7"/>
        </w:numPr>
        <w:suppressAutoHyphens/>
        <w:spacing w:after="0" w:line="240" w:lineRule="auto"/>
        <w:jc w:val="both"/>
        <w:rPr>
          <w:rFonts w:ascii="Times New Roman" w:hAnsi="Times New Roman" w:cs="Times New Roman"/>
          <w:b/>
          <w:color w:val="000000"/>
        </w:rPr>
      </w:pPr>
      <w:r w:rsidRPr="004905EB">
        <w:rPr>
          <w:rFonts w:ascii="Times New Roman" w:hAnsi="Times New Roman" w:cs="Times New Roman"/>
          <w:color w:val="000000"/>
        </w:rPr>
        <w:t xml:space="preserve">After acceptance of the Tender by NIPHM, the Bidders shall have no right to withdraw his Tender and </w:t>
      </w:r>
      <w:r w:rsidRPr="004905EB">
        <w:rPr>
          <w:rFonts w:ascii="Times New Roman" w:hAnsi="Times New Roman" w:cs="Times New Roman"/>
          <w:b/>
          <w:color w:val="000000"/>
        </w:rPr>
        <w:t>Prices payable to the Supplier as stated in the Contract shall be firm and not subject to any adjustment during performance of the Contract.</w:t>
      </w:r>
    </w:p>
    <w:p w:rsidR="00B83C43" w:rsidRPr="005D0847" w:rsidRDefault="00B83C43" w:rsidP="00B83C43">
      <w:pPr>
        <w:spacing w:after="0" w:line="240" w:lineRule="auto"/>
        <w:ind w:left="720"/>
        <w:jc w:val="both"/>
        <w:rPr>
          <w:rFonts w:ascii="Times New Roman" w:hAnsi="Times New Roman" w:cs="Times New Roman"/>
          <w:b/>
          <w:color w:val="000000"/>
          <w:sz w:val="16"/>
        </w:rPr>
      </w:pPr>
    </w:p>
    <w:p w:rsidR="00B83C43" w:rsidRPr="004905EB" w:rsidRDefault="00B83C43" w:rsidP="001F748B">
      <w:pPr>
        <w:numPr>
          <w:ilvl w:val="0"/>
          <w:numId w:val="7"/>
        </w:numPr>
        <w:suppressAutoHyphens/>
        <w:spacing w:after="0" w:line="240" w:lineRule="auto"/>
        <w:jc w:val="both"/>
        <w:rPr>
          <w:rFonts w:ascii="Times New Roman" w:hAnsi="Times New Roman" w:cs="Times New Roman"/>
          <w:color w:val="000000"/>
        </w:rPr>
      </w:pPr>
      <w:r w:rsidRPr="004905EB">
        <w:rPr>
          <w:rFonts w:ascii="Times New Roman" w:hAnsi="Times New Roman" w:cs="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B83C43" w:rsidRPr="005D0847" w:rsidRDefault="00B83C43" w:rsidP="00B83C43">
      <w:pPr>
        <w:spacing w:after="0" w:line="240" w:lineRule="auto"/>
        <w:ind w:left="720"/>
        <w:jc w:val="both"/>
        <w:rPr>
          <w:rFonts w:ascii="Times New Roman" w:hAnsi="Times New Roman" w:cs="Times New Roman"/>
          <w:color w:val="000000"/>
          <w:sz w:val="16"/>
        </w:rPr>
      </w:pPr>
    </w:p>
    <w:p w:rsidR="00B83C43" w:rsidRDefault="00B83C43" w:rsidP="001F748B">
      <w:pPr>
        <w:numPr>
          <w:ilvl w:val="0"/>
          <w:numId w:val="7"/>
        </w:numPr>
        <w:suppressAutoHyphens/>
        <w:spacing w:after="0" w:line="240" w:lineRule="auto"/>
        <w:jc w:val="both"/>
        <w:rPr>
          <w:rFonts w:ascii="Times New Roman" w:hAnsi="Times New Roman" w:cs="Times New Roman"/>
          <w:bCs/>
          <w:iCs/>
        </w:rPr>
      </w:pPr>
      <w:r w:rsidRPr="004905EB">
        <w:rPr>
          <w:rFonts w:ascii="Times New Roman" w:hAnsi="Times New Roman" w:cs="Times New Roman"/>
          <w:bCs/>
          <w:iCs/>
        </w:rPr>
        <w:t xml:space="preserve">After acceptance of the Tender, </w:t>
      </w:r>
      <w:r w:rsidRPr="004905EB">
        <w:rPr>
          <w:rFonts w:ascii="Times New Roman" w:hAnsi="Times New Roman" w:cs="Times New Roman"/>
          <w:color w:val="000000"/>
        </w:rPr>
        <w:t>NIPHM</w:t>
      </w:r>
      <w:r w:rsidRPr="004905EB">
        <w:rPr>
          <w:rFonts w:ascii="Times New Roman" w:hAnsi="Times New Roman" w:cs="Times New Roman"/>
          <w:bCs/>
          <w:iCs/>
        </w:rPr>
        <w:t xml:space="preserve"> would issue Letter of Acceptance (LOA)/award the </w:t>
      </w:r>
      <w:r>
        <w:rPr>
          <w:rFonts w:ascii="Times New Roman" w:hAnsi="Times New Roman" w:cs="Times New Roman"/>
          <w:bCs/>
          <w:iCs/>
        </w:rPr>
        <w:t>work</w:t>
      </w:r>
      <w:r w:rsidRPr="004905EB">
        <w:rPr>
          <w:rFonts w:ascii="Times New Roman" w:hAnsi="Times New Roman" w:cs="Times New Roman"/>
          <w:bCs/>
          <w:iCs/>
        </w:rPr>
        <w:t xml:space="preserve"> order only to the Successful Bidder. </w:t>
      </w:r>
      <w:r w:rsidRPr="004905EB">
        <w:rPr>
          <w:rFonts w:ascii="Times New Roman" w:hAnsi="Times New Roman" w:cs="Times New Roman"/>
          <w:color w:val="000000"/>
        </w:rPr>
        <w:t xml:space="preserve"> NIPHM</w:t>
      </w:r>
      <w:r w:rsidRPr="004905EB">
        <w:rPr>
          <w:rFonts w:ascii="Times New Roman" w:hAnsi="Times New Roman" w:cs="Times New Roman"/>
          <w:bCs/>
          <w:iCs/>
        </w:rPr>
        <w:t xml:space="preserve"> also reserve the right to issue </w:t>
      </w:r>
      <w:r>
        <w:rPr>
          <w:rFonts w:ascii="Times New Roman" w:hAnsi="Times New Roman" w:cs="Times New Roman"/>
          <w:bCs/>
          <w:iCs/>
        </w:rPr>
        <w:t>work</w:t>
      </w:r>
      <w:r w:rsidRPr="004905EB">
        <w:rPr>
          <w:rFonts w:ascii="Times New Roman" w:hAnsi="Times New Roman" w:cs="Times New Roman"/>
          <w:bCs/>
          <w:iCs/>
        </w:rPr>
        <w:t xml:space="preserve"> Orders to more than one Bidder under rate contract. The letter of acceptance will include the details along with terms and conditions of the tender.</w:t>
      </w:r>
    </w:p>
    <w:p w:rsidR="00B83C43" w:rsidRPr="005D0847" w:rsidRDefault="00B83C43" w:rsidP="00B83C43">
      <w:pPr>
        <w:spacing w:after="0" w:line="240" w:lineRule="auto"/>
        <w:jc w:val="center"/>
        <w:rPr>
          <w:rFonts w:ascii="Times New Roman" w:hAnsi="Times New Roman" w:cs="Times New Roman"/>
          <w:bCs/>
          <w:iCs/>
          <w:sz w:val="16"/>
        </w:rPr>
      </w:pPr>
    </w:p>
    <w:p w:rsidR="00B83C43" w:rsidRPr="00047B4F" w:rsidRDefault="00C02364" w:rsidP="00D86B90">
      <w:pPr>
        <w:pStyle w:val="ListParagraph"/>
        <w:numPr>
          <w:ilvl w:val="0"/>
          <w:numId w:val="27"/>
        </w:numPr>
        <w:spacing w:after="0" w:line="240" w:lineRule="auto"/>
        <w:ind w:left="720" w:hanging="720"/>
        <w:jc w:val="both"/>
        <w:rPr>
          <w:rFonts w:ascii="Times New Roman" w:hAnsi="Times New Roman"/>
          <w:b/>
          <w:color w:val="000000"/>
          <w:u w:val="single"/>
        </w:rPr>
      </w:pPr>
      <w:r w:rsidRPr="00047B4F">
        <w:rPr>
          <w:rFonts w:ascii="Times New Roman" w:hAnsi="Times New Roman"/>
          <w:b/>
          <w:color w:val="000000"/>
          <w:u w:val="single"/>
        </w:rPr>
        <w:t>REJECTION OF TENDER</w:t>
      </w:r>
      <w:r w:rsidR="00B83C43" w:rsidRPr="00047B4F">
        <w:rPr>
          <w:rFonts w:ascii="Times New Roman" w:hAnsi="Times New Roman"/>
          <w:b/>
          <w:color w:val="000000"/>
          <w:u w:val="single"/>
        </w:rPr>
        <w:t>:</w:t>
      </w:r>
    </w:p>
    <w:p w:rsidR="00B83C43" w:rsidRPr="004905EB" w:rsidRDefault="00B83C43" w:rsidP="00B83C43">
      <w:pPr>
        <w:spacing w:after="0" w:line="240" w:lineRule="auto"/>
        <w:ind w:firstLine="720"/>
        <w:jc w:val="both"/>
        <w:rPr>
          <w:rFonts w:ascii="Times New Roman" w:hAnsi="Times New Roman" w:cs="Times New Roman"/>
          <w:color w:val="000000"/>
        </w:rPr>
      </w:pPr>
    </w:p>
    <w:p w:rsidR="00B83C43" w:rsidRDefault="00B83C43" w:rsidP="00D86B90">
      <w:pPr>
        <w:spacing w:after="0" w:line="240" w:lineRule="auto"/>
        <w:jc w:val="both"/>
        <w:rPr>
          <w:rFonts w:ascii="Times New Roman" w:hAnsi="Times New Roman" w:cs="Times New Roman"/>
          <w:color w:val="000000"/>
        </w:rPr>
      </w:pPr>
      <w:r w:rsidRPr="004905EB">
        <w:rPr>
          <w:rFonts w:ascii="Times New Roman" w:hAnsi="Times New Roman" w:cs="Times New Roman"/>
          <w:color w:val="000000"/>
        </w:rPr>
        <w:t>NIPHM also reserves the right to reject/cancel the tender without assigning any reason thereof.</w:t>
      </w:r>
    </w:p>
    <w:p w:rsidR="00B83C43" w:rsidRDefault="00B83C43" w:rsidP="00B83C43">
      <w:pPr>
        <w:spacing w:after="0" w:line="240" w:lineRule="auto"/>
        <w:jc w:val="center"/>
        <w:rPr>
          <w:rFonts w:ascii="Times New Roman" w:hAnsi="Times New Roman" w:cs="Times New Roman"/>
          <w:color w:val="000000"/>
        </w:rPr>
      </w:pPr>
    </w:p>
    <w:p w:rsidR="00B83C43" w:rsidRPr="00C02364" w:rsidRDefault="00B83C43" w:rsidP="00D86B90">
      <w:pPr>
        <w:pStyle w:val="ListParagraph"/>
        <w:numPr>
          <w:ilvl w:val="0"/>
          <w:numId w:val="27"/>
        </w:numPr>
        <w:spacing w:after="0" w:line="240" w:lineRule="auto"/>
        <w:ind w:left="720" w:hanging="720"/>
        <w:jc w:val="both"/>
        <w:rPr>
          <w:rFonts w:ascii="Times New Roman" w:hAnsi="Times New Roman"/>
          <w:b/>
          <w:color w:val="000000"/>
          <w:u w:val="single"/>
        </w:rPr>
      </w:pPr>
      <w:r w:rsidRPr="00C02364">
        <w:rPr>
          <w:rFonts w:ascii="Times New Roman" w:hAnsi="Times New Roman"/>
          <w:b/>
          <w:color w:val="000000"/>
          <w:u w:val="single"/>
        </w:rPr>
        <w:t>PAYMENT OF SECURITY DEPOSIT (SD):</w:t>
      </w:r>
    </w:p>
    <w:p w:rsidR="00B83C43" w:rsidRPr="004905EB" w:rsidRDefault="00B83C43" w:rsidP="00B83C43">
      <w:pPr>
        <w:spacing w:after="0" w:line="240" w:lineRule="auto"/>
        <w:jc w:val="both"/>
        <w:rPr>
          <w:rFonts w:ascii="Times New Roman" w:hAnsi="Times New Roman" w:cs="Times New Roman"/>
          <w:b/>
          <w:color w:val="000000"/>
          <w:u w:val="single"/>
        </w:rPr>
      </w:pPr>
    </w:p>
    <w:p w:rsidR="00B83C43" w:rsidRDefault="00B83C43" w:rsidP="001F748B">
      <w:pPr>
        <w:pStyle w:val="ListParagraph"/>
        <w:numPr>
          <w:ilvl w:val="0"/>
          <w:numId w:val="1"/>
        </w:numPr>
        <w:autoSpaceDE w:val="0"/>
        <w:autoSpaceDN w:val="0"/>
        <w:adjustRightInd w:val="0"/>
        <w:spacing w:after="0"/>
        <w:jc w:val="both"/>
        <w:rPr>
          <w:rFonts w:ascii="Times New Roman" w:hAnsi="Times New Roman"/>
          <w:bCs/>
          <w:iCs/>
        </w:rPr>
      </w:pPr>
      <w:r w:rsidRPr="004905EB">
        <w:rPr>
          <w:rFonts w:ascii="Times New Roman" w:hAnsi="Times New Roman"/>
          <w:bCs/>
          <w:iCs/>
        </w:rPr>
        <w:t xml:space="preserve">The Successful firm(s) shall require to deposit </w:t>
      </w:r>
      <w:proofErr w:type="spellStart"/>
      <w:r w:rsidR="00AD5425">
        <w:rPr>
          <w:rFonts w:ascii="Times New Roman" w:hAnsi="Times New Roman"/>
          <w:b/>
          <w:iCs/>
        </w:rPr>
        <w:t>Rs</w:t>
      </w:r>
      <w:proofErr w:type="spellEnd"/>
      <w:r w:rsidR="00AD5425">
        <w:rPr>
          <w:rFonts w:ascii="Times New Roman" w:hAnsi="Times New Roman"/>
          <w:b/>
          <w:iCs/>
        </w:rPr>
        <w:t xml:space="preserve">. </w:t>
      </w:r>
      <w:r w:rsidR="00BD7E09">
        <w:rPr>
          <w:rFonts w:ascii="Times New Roman" w:hAnsi="Times New Roman"/>
          <w:b/>
          <w:iCs/>
        </w:rPr>
        <w:t>2</w:t>
      </w:r>
      <w:r w:rsidR="00AD5425">
        <w:rPr>
          <w:rFonts w:ascii="Times New Roman" w:hAnsi="Times New Roman"/>
          <w:b/>
          <w:iCs/>
        </w:rPr>
        <w:t>5</w:t>
      </w:r>
      <w:r w:rsidRPr="009230B3">
        <w:rPr>
          <w:rFonts w:ascii="Times New Roman" w:hAnsi="Times New Roman"/>
          <w:b/>
          <w:iCs/>
        </w:rPr>
        <w:t>,000/-</w:t>
      </w:r>
      <w:r w:rsidRPr="004905EB">
        <w:rPr>
          <w:rFonts w:ascii="Times New Roman" w:hAnsi="Times New Roman"/>
          <w:bCs/>
          <w:iCs/>
        </w:rPr>
        <w:t xml:space="preserve"> of the order value as Security deposit/Performance Security either by means of demand draft or irrevocable Bank Guarantee obtained from any nationalized/commercial banks in </w:t>
      </w:r>
      <w:proofErr w:type="spellStart"/>
      <w:r w:rsidRPr="004905EB">
        <w:rPr>
          <w:rFonts w:ascii="Times New Roman" w:hAnsi="Times New Roman"/>
          <w:bCs/>
          <w:iCs/>
        </w:rPr>
        <w:t>favour</w:t>
      </w:r>
      <w:proofErr w:type="spellEnd"/>
      <w:r w:rsidRPr="004905EB">
        <w:rPr>
          <w:rFonts w:ascii="Times New Roman" w:hAnsi="Times New Roman"/>
          <w:bCs/>
          <w:iCs/>
        </w:rPr>
        <w:t xml:space="preserve">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C02364" w:rsidRPr="004905EB" w:rsidRDefault="00C02364" w:rsidP="00C02364">
      <w:pPr>
        <w:pStyle w:val="ListParagraph"/>
        <w:autoSpaceDE w:val="0"/>
        <w:autoSpaceDN w:val="0"/>
        <w:adjustRightInd w:val="0"/>
        <w:spacing w:after="0"/>
        <w:jc w:val="both"/>
        <w:rPr>
          <w:rFonts w:ascii="Times New Roman" w:hAnsi="Times New Roman"/>
          <w:bCs/>
          <w:iCs/>
        </w:rPr>
      </w:pPr>
    </w:p>
    <w:p w:rsidR="00B83C43" w:rsidRPr="00C02364" w:rsidRDefault="00C02364" w:rsidP="00D86B90">
      <w:pPr>
        <w:pStyle w:val="ListParagraph"/>
        <w:numPr>
          <w:ilvl w:val="0"/>
          <w:numId w:val="27"/>
        </w:numPr>
        <w:spacing w:after="0" w:line="240" w:lineRule="auto"/>
        <w:ind w:left="720" w:hanging="720"/>
        <w:jc w:val="both"/>
        <w:rPr>
          <w:rFonts w:ascii="Times New Roman" w:hAnsi="Times New Roman"/>
          <w:b/>
          <w:color w:val="000000"/>
          <w:u w:val="single"/>
        </w:rPr>
      </w:pPr>
      <w:r w:rsidRPr="00C02364">
        <w:rPr>
          <w:rFonts w:ascii="Times New Roman" w:hAnsi="Times New Roman"/>
          <w:b/>
          <w:color w:val="000000"/>
          <w:u w:val="single"/>
        </w:rPr>
        <w:t>TERMS OF   PAYMENT:</w:t>
      </w:r>
    </w:p>
    <w:p w:rsidR="00B83C43" w:rsidRPr="005D0847" w:rsidRDefault="00B83C43" w:rsidP="00B83C43">
      <w:pPr>
        <w:pStyle w:val="BodyText2"/>
        <w:spacing w:after="0" w:line="240" w:lineRule="auto"/>
        <w:ind w:left="720"/>
        <w:jc w:val="both"/>
        <w:rPr>
          <w:rFonts w:ascii="Times New Roman" w:hAnsi="Times New Roman"/>
          <w:sz w:val="12"/>
          <w:szCs w:val="22"/>
        </w:rPr>
      </w:pPr>
    </w:p>
    <w:p w:rsidR="00876F72" w:rsidRDefault="00B83C43" w:rsidP="001F748B">
      <w:pPr>
        <w:pStyle w:val="BodyText2"/>
        <w:numPr>
          <w:ilvl w:val="3"/>
          <w:numId w:val="18"/>
        </w:numPr>
        <w:spacing w:after="0" w:line="240" w:lineRule="auto"/>
        <w:ind w:left="720" w:hanging="450"/>
        <w:jc w:val="both"/>
        <w:rPr>
          <w:rFonts w:ascii="Times New Roman" w:hAnsi="Times New Roman"/>
          <w:sz w:val="22"/>
          <w:szCs w:val="22"/>
        </w:rPr>
      </w:pPr>
      <w:r w:rsidRPr="004905EB">
        <w:rPr>
          <w:rFonts w:ascii="Times New Roman" w:hAnsi="Times New Roman"/>
          <w:sz w:val="22"/>
          <w:szCs w:val="22"/>
        </w:rPr>
        <w:t xml:space="preserve">Payment will be released within 15 days </w:t>
      </w:r>
      <w:r>
        <w:rPr>
          <w:rFonts w:ascii="Times New Roman" w:hAnsi="Times New Roman"/>
          <w:sz w:val="22"/>
          <w:szCs w:val="22"/>
        </w:rPr>
        <w:t>from the date of submission of bill</w:t>
      </w:r>
      <w:r w:rsidRPr="004905EB">
        <w:rPr>
          <w:rFonts w:ascii="Times New Roman" w:hAnsi="Times New Roman"/>
          <w:sz w:val="22"/>
          <w:szCs w:val="22"/>
        </w:rPr>
        <w:t xml:space="preserve"> and issue of final certificate by the officer to that effect.</w:t>
      </w:r>
    </w:p>
    <w:p w:rsidR="00A14698" w:rsidRPr="005D0847" w:rsidRDefault="00A14698" w:rsidP="00A14698">
      <w:pPr>
        <w:pStyle w:val="BodyText2"/>
        <w:spacing w:after="0" w:line="240" w:lineRule="auto"/>
        <w:ind w:left="720"/>
        <w:jc w:val="both"/>
        <w:rPr>
          <w:rFonts w:ascii="Times New Roman" w:hAnsi="Times New Roman"/>
          <w:sz w:val="14"/>
          <w:szCs w:val="22"/>
        </w:rPr>
      </w:pPr>
    </w:p>
    <w:p w:rsidR="00876F72" w:rsidRDefault="00876F72"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No advance payment will be made.  However, payment will be made on monthly basis within a fortnight of receipt of bills in the following month, after due certification by the concerned authorities. </w:t>
      </w:r>
    </w:p>
    <w:p w:rsidR="00A14698" w:rsidRPr="005D0847" w:rsidRDefault="00A14698" w:rsidP="00A14698">
      <w:pPr>
        <w:pStyle w:val="BodyText2"/>
        <w:autoSpaceDE w:val="0"/>
        <w:autoSpaceDN w:val="0"/>
        <w:adjustRightInd w:val="0"/>
        <w:spacing w:after="0" w:line="240" w:lineRule="auto"/>
        <w:jc w:val="both"/>
        <w:rPr>
          <w:rFonts w:ascii="Times New Roman" w:hAnsi="Times New Roman"/>
          <w:sz w:val="16"/>
        </w:rPr>
      </w:pPr>
    </w:p>
    <w:p w:rsidR="00A14698" w:rsidRDefault="00876F72"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 xml:space="preserve">An advance stamped receipt along with pre-receipted bill in triplicate, indicating all the details of work in a standard bill format containing VAT &amp; Service Tax, APGST </w:t>
      </w:r>
      <w:proofErr w:type="spellStart"/>
      <w:r w:rsidRPr="00876F72">
        <w:rPr>
          <w:rFonts w:ascii="Times New Roman" w:hAnsi="Times New Roman"/>
        </w:rPr>
        <w:t>Regn</w:t>
      </w:r>
      <w:proofErr w:type="spellEnd"/>
      <w:r w:rsidRPr="00876F72">
        <w:rPr>
          <w:rFonts w:ascii="Times New Roman" w:hAnsi="Times New Roman"/>
        </w:rPr>
        <w:t xml:space="preserve">. Numbers etc.  </w:t>
      </w:r>
      <w:proofErr w:type="gramStart"/>
      <w:r w:rsidRPr="00876F72">
        <w:rPr>
          <w:rFonts w:ascii="Times New Roman" w:hAnsi="Times New Roman"/>
        </w:rPr>
        <w:t>addressed</w:t>
      </w:r>
      <w:proofErr w:type="gramEnd"/>
      <w:r w:rsidRPr="00876F72">
        <w:rPr>
          <w:rFonts w:ascii="Times New Roman" w:hAnsi="Times New Roman"/>
        </w:rPr>
        <w:t xml:space="preserve"> to the Registrar, NIPHM, </w:t>
      </w:r>
      <w:proofErr w:type="spellStart"/>
      <w:r w:rsidRPr="00876F72">
        <w:rPr>
          <w:rFonts w:ascii="Times New Roman" w:hAnsi="Times New Roman"/>
        </w:rPr>
        <w:t>Rajendranagar</w:t>
      </w:r>
      <w:proofErr w:type="spellEnd"/>
      <w:r w:rsidRPr="00876F72">
        <w:rPr>
          <w:rFonts w:ascii="Times New Roman" w:hAnsi="Times New Roman"/>
        </w:rPr>
        <w:t xml:space="preserve">, Hyderabad – 500 030 may please be submitted on completion of each month to NIPHM for arranging early payment. </w:t>
      </w:r>
    </w:p>
    <w:p w:rsidR="00876F72" w:rsidRPr="005D0847" w:rsidRDefault="00876F72" w:rsidP="00A14698">
      <w:pPr>
        <w:pStyle w:val="BodyText2"/>
        <w:autoSpaceDE w:val="0"/>
        <w:autoSpaceDN w:val="0"/>
        <w:adjustRightInd w:val="0"/>
        <w:spacing w:after="0" w:line="240" w:lineRule="auto"/>
        <w:jc w:val="both"/>
        <w:rPr>
          <w:rFonts w:ascii="Times New Roman" w:hAnsi="Times New Roman"/>
          <w:sz w:val="18"/>
        </w:rPr>
      </w:pPr>
      <w:r w:rsidRPr="00876F72">
        <w:rPr>
          <w:rFonts w:ascii="Times New Roman" w:hAnsi="Times New Roman"/>
        </w:rPr>
        <w:t xml:space="preserve">  </w:t>
      </w:r>
    </w:p>
    <w:p w:rsidR="00876F72" w:rsidRDefault="00876F72" w:rsidP="001F748B">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Parking fees, toll Tax, other state permits for journey outside or within the state of Andhra Pradesh will be reimbursed extra along with the bill pertaining to month subject to production of the original documents in proof of such payment.  Service Tax percentage should be quoted and the proof of payment to the concerned authorities should be submitted along with the bills for the following month.</w:t>
      </w:r>
      <w:r>
        <w:rPr>
          <w:rFonts w:ascii="Times New Roman" w:hAnsi="Times New Roman"/>
        </w:rPr>
        <w:t xml:space="preserve"> </w:t>
      </w:r>
    </w:p>
    <w:p w:rsidR="00A14698" w:rsidRPr="005D0847" w:rsidRDefault="00A14698" w:rsidP="00A14698">
      <w:pPr>
        <w:pStyle w:val="BodyText2"/>
        <w:autoSpaceDE w:val="0"/>
        <w:autoSpaceDN w:val="0"/>
        <w:adjustRightInd w:val="0"/>
        <w:spacing w:after="0" w:line="240" w:lineRule="auto"/>
        <w:ind w:left="720"/>
        <w:jc w:val="both"/>
        <w:rPr>
          <w:rFonts w:ascii="Times New Roman" w:hAnsi="Times New Roman"/>
          <w:sz w:val="18"/>
        </w:rPr>
      </w:pPr>
    </w:p>
    <w:p w:rsidR="005D0847" w:rsidRDefault="00876F72" w:rsidP="005D0847">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876F72">
        <w:rPr>
          <w:rFonts w:ascii="Times New Roman" w:hAnsi="Times New Roman"/>
        </w:rPr>
        <w:t>Reimbursement of parking fees will be considered for payment if paid at Air Ports or Railway Stations, Bus stations etc. on production of valid receipts.</w:t>
      </w:r>
    </w:p>
    <w:p w:rsidR="005D0847" w:rsidRPr="005D0847" w:rsidRDefault="005D0847" w:rsidP="005D0847">
      <w:pPr>
        <w:pStyle w:val="ListParagraph"/>
        <w:spacing w:after="0" w:line="240" w:lineRule="auto"/>
        <w:rPr>
          <w:rFonts w:ascii="Times New Roman" w:hAnsi="Times New Roman"/>
          <w:sz w:val="16"/>
        </w:rPr>
      </w:pPr>
    </w:p>
    <w:p w:rsidR="00396E56" w:rsidRPr="00396E56" w:rsidRDefault="00396E56" w:rsidP="005D0847">
      <w:pPr>
        <w:pStyle w:val="BodyText2"/>
        <w:numPr>
          <w:ilvl w:val="3"/>
          <w:numId w:val="18"/>
        </w:numPr>
        <w:autoSpaceDE w:val="0"/>
        <w:autoSpaceDN w:val="0"/>
        <w:adjustRightInd w:val="0"/>
        <w:spacing w:after="0" w:line="240" w:lineRule="auto"/>
        <w:ind w:left="720" w:hanging="450"/>
        <w:jc w:val="both"/>
        <w:rPr>
          <w:rFonts w:ascii="Times New Roman" w:hAnsi="Times New Roman"/>
        </w:rPr>
      </w:pPr>
      <w:r w:rsidRPr="00396E56">
        <w:rPr>
          <w:rFonts w:ascii="Times New Roman" w:hAnsi="Times New Roman"/>
        </w:rPr>
        <w:t>Income Tax, Service Tax and other statutory levies applicable to such contracts / services will be deducted at source, as per the rate applicable at the time of payment.</w:t>
      </w:r>
    </w:p>
    <w:p w:rsidR="00D86B90" w:rsidRDefault="00D86B90">
      <w:pPr>
        <w:rPr>
          <w:rFonts w:ascii="Times New Roman" w:eastAsia="Times New Roman" w:hAnsi="Times New Roman" w:cs="Times New Roman"/>
          <w:lang w:val="en-GB" w:eastAsia="ar-SA"/>
        </w:rPr>
      </w:pPr>
      <w:r>
        <w:rPr>
          <w:rFonts w:ascii="Times New Roman" w:eastAsia="Times New Roman" w:hAnsi="Times New Roman" w:cs="Times New Roman"/>
          <w:lang w:val="en-GB" w:eastAsia="ar-SA"/>
        </w:rPr>
        <w:br w:type="page"/>
      </w:r>
    </w:p>
    <w:p w:rsidR="00947D37" w:rsidRDefault="00947D37" w:rsidP="00432B91">
      <w:pPr>
        <w:spacing w:after="0" w:line="240" w:lineRule="auto"/>
        <w:jc w:val="both"/>
        <w:rPr>
          <w:rFonts w:ascii="Times New Roman" w:eastAsia="Times New Roman" w:hAnsi="Times New Roman" w:cs="Times New Roman"/>
          <w:lang w:val="en-GB" w:eastAsia="ar-SA"/>
        </w:rPr>
      </w:pPr>
    </w:p>
    <w:p w:rsidR="00B83C43" w:rsidRPr="00DF3FEA" w:rsidRDefault="00B83C43" w:rsidP="00D86B90">
      <w:pPr>
        <w:pStyle w:val="ListParagraph"/>
        <w:numPr>
          <w:ilvl w:val="0"/>
          <w:numId w:val="27"/>
        </w:numPr>
        <w:spacing w:after="0" w:line="240" w:lineRule="auto"/>
        <w:ind w:hanging="771"/>
        <w:jc w:val="both"/>
        <w:rPr>
          <w:rFonts w:ascii="Times New Roman" w:hAnsi="Times New Roman"/>
        </w:rPr>
      </w:pPr>
      <w:r w:rsidRPr="00947D37">
        <w:rPr>
          <w:rFonts w:ascii="Times New Roman" w:hAnsi="Times New Roman"/>
          <w:b/>
          <w:u w:val="single"/>
        </w:rPr>
        <w:t>EXECUTION OF AGREEMENT:</w:t>
      </w:r>
    </w:p>
    <w:p w:rsidR="00DF3FEA" w:rsidRPr="00947D37" w:rsidRDefault="00DF3FEA" w:rsidP="00DF3FEA">
      <w:pPr>
        <w:pStyle w:val="ListParagraph"/>
        <w:spacing w:after="0" w:line="240" w:lineRule="auto"/>
        <w:ind w:left="771"/>
        <w:jc w:val="both"/>
        <w:rPr>
          <w:rFonts w:ascii="Times New Roman" w:hAnsi="Times New Roman"/>
        </w:rPr>
      </w:pPr>
    </w:p>
    <w:p w:rsidR="00B83C43" w:rsidRDefault="00B83C43" w:rsidP="001F748B">
      <w:pPr>
        <w:numPr>
          <w:ilvl w:val="2"/>
          <w:numId w:val="16"/>
        </w:numPr>
        <w:tabs>
          <w:tab w:val="clear" w:pos="2340"/>
        </w:tabs>
        <w:suppressAutoHyphens/>
        <w:spacing w:after="0"/>
        <w:ind w:left="810" w:hanging="720"/>
        <w:jc w:val="both"/>
        <w:rPr>
          <w:rFonts w:ascii="Times New Roman" w:hAnsi="Times New Roman"/>
        </w:rPr>
      </w:pPr>
      <w:r w:rsidRPr="000B3FE5">
        <w:rPr>
          <w:rFonts w:ascii="Times New Roman" w:hAnsi="Times New Roman"/>
        </w:rPr>
        <w:t>The successful Bidder is required to execute enter into an Agreement on non-judicial stamp paper of Rs.100/- for fulfillment of the contract. Along with the Agreement the required Security Deposit shall be remitted.</w:t>
      </w:r>
    </w:p>
    <w:p w:rsidR="00947D37" w:rsidRPr="000B3FE5" w:rsidRDefault="00947D37" w:rsidP="00947D37">
      <w:pPr>
        <w:suppressAutoHyphens/>
        <w:spacing w:after="0"/>
        <w:ind w:left="810"/>
        <w:jc w:val="both"/>
        <w:rPr>
          <w:rFonts w:ascii="Times New Roman" w:hAnsi="Times New Roman"/>
        </w:rPr>
      </w:pPr>
    </w:p>
    <w:p w:rsidR="00B83C43" w:rsidRPr="00875195" w:rsidRDefault="00B83C43" w:rsidP="001F748B">
      <w:pPr>
        <w:numPr>
          <w:ilvl w:val="2"/>
          <w:numId w:val="16"/>
        </w:numPr>
        <w:tabs>
          <w:tab w:val="clear" w:pos="2340"/>
        </w:tabs>
        <w:suppressAutoHyphens/>
        <w:spacing w:after="0" w:line="240" w:lineRule="auto"/>
        <w:ind w:left="810" w:hanging="720"/>
        <w:jc w:val="both"/>
        <w:rPr>
          <w:rFonts w:ascii="Times New Roman" w:hAnsi="Times New Roman"/>
          <w:b/>
          <w:u w:val="single"/>
        </w:rPr>
      </w:pPr>
      <w:r w:rsidRPr="00CC19C8">
        <w:rPr>
          <w:rFonts w:ascii="Times New Roman" w:hAnsi="Times New Roman"/>
        </w:rPr>
        <w:t>The successful Bidders shall not assign or make over the contract, the benefit or burden thereof to any other person or persons or Body Corporate for the execution of the contract or any part thereof.</w:t>
      </w:r>
    </w:p>
    <w:p w:rsidR="00432B91" w:rsidRDefault="00432B91" w:rsidP="00432B91">
      <w:pPr>
        <w:spacing w:after="0" w:line="240" w:lineRule="auto"/>
        <w:jc w:val="both"/>
        <w:rPr>
          <w:rFonts w:ascii="Times New Roman" w:hAnsi="Times New Roman"/>
          <w:b/>
          <w:u w:val="single"/>
        </w:rPr>
      </w:pPr>
    </w:p>
    <w:p w:rsidR="00B83C43" w:rsidRPr="00432B91" w:rsidRDefault="00B83C43" w:rsidP="00D86B90">
      <w:pPr>
        <w:pStyle w:val="ListParagraph"/>
        <w:numPr>
          <w:ilvl w:val="0"/>
          <w:numId w:val="27"/>
        </w:numPr>
        <w:spacing w:after="0" w:line="240" w:lineRule="auto"/>
        <w:ind w:hanging="771"/>
        <w:jc w:val="both"/>
        <w:rPr>
          <w:rFonts w:ascii="Times New Roman" w:hAnsi="Times New Roman"/>
          <w:b/>
          <w:sz w:val="14"/>
          <w:szCs w:val="14"/>
        </w:rPr>
      </w:pPr>
      <w:r w:rsidRPr="00432B91">
        <w:rPr>
          <w:rFonts w:ascii="Times New Roman" w:hAnsi="Times New Roman"/>
          <w:b/>
          <w:u w:val="single"/>
        </w:rPr>
        <w:t>EXTENSION OF CONTRACT:</w:t>
      </w:r>
    </w:p>
    <w:p w:rsidR="00432B91" w:rsidRPr="00432B91" w:rsidRDefault="00432B91" w:rsidP="00432B91">
      <w:pPr>
        <w:pStyle w:val="ListParagraph"/>
        <w:spacing w:after="0" w:line="240" w:lineRule="auto"/>
        <w:ind w:left="771"/>
        <w:jc w:val="both"/>
        <w:rPr>
          <w:rFonts w:ascii="Times New Roman" w:hAnsi="Times New Roman"/>
          <w:b/>
          <w:sz w:val="14"/>
          <w:szCs w:val="14"/>
        </w:rPr>
      </w:pPr>
    </w:p>
    <w:p w:rsidR="00FA7FA2" w:rsidRPr="00FA7FA2" w:rsidRDefault="00FA7FA2" w:rsidP="00FA7FA2">
      <w:pPr>
        <w:pStyle w:val="ListParagraph"/>
        <w:autoSpaceDE w:val="0"/>
        <w:autoSpaceDN w:val="0"/>
        <w:adjustRightInd w:val="0"/>
        <w:spacing w:after="0"/>
        <w:jc w:val="both"/>
        <w:rPr>
          <w:rFonts w:ascii="Times New Roman" w:hAnsi="Times New Roman"/>
        </w:rPr>
      </w:pPr>
      <w:r w:rsidRPr="00FA7FA2">
        <w:rPr>
          <w:rFonts w:ascii="Times New Roman" w:hAnsi="Times New Roman"/>
        </w:rPr>
        <w:t xml:space="preserve">The contract period will initially be for a period of </w:t>
      </w:r>
      <w:r w:rsidRPr="00FA7FA2">
        <w:rPr>
          <w:rFonts w:ascii="Times New Roman" w:hAnsi="Times New Roman"/>
          <w:b/>
          <w:bCs/>
        </w:rPr>
        <w:t>one year</w:t>
      </w:r>
      <w:r w:rsidRPr="00FA7FA2">
        <w:rPr>
          <w:rFonts w:ascii="Times New Roman" w:hAnsi="Times New Roman"/>
        </w:rPr>
        <w:t xml:space="preserve"> extendable </w:t>
      </w:r>
      <w:r w:rsidR="001324AB">
        <w:rPr>
          <w:rFonts w:ascii="Times New Roman" w:hAnsi="Times New Roman"/>
        </w:rPr>
        <w:t xml:space="preserve">for further period of </w:t>
      </w:r>
      <w:r w:rsidR="001324AB" w:rsidRPr="001324AB">
        <w:rPr>
          <w:rFonts w:ascii="Times New Roman" w:hAnsi="Times New Roman"/>
          <w:b/>
          <w:bCs/>
        </w:rPr>
        <w:t>six months/1 year</w:t>
      </w:r>
      <w:r w:rsidR="001324AB">
        <w:rPr>
          <w:rFonts w:ascii="Times New Roman" w:hAnsi="Times New Roman"/>
        </w:rPr>
        <w:t xml:space="preserve"> </w:t>
      </w:r>
      <w:r w:rsidRPr="00FA7FA2">
        <w:rPr>
          <w:rFonts w:ascii="Times New Roman" w:hAnsi="Times New Roman"/>
        </w:rPr>
        <w:t xml:space="preserve">on satisfactory performance and mutual consent on same terms and conditions.  </w:t>
      </w:r>
    </w:p>
    <w:p w:rsidR="00FA7FA2" w:rsidRPr="00671A27" w:rsidRDefault="00FA7FA2" w:rsidP="00FA7FA2">
      <w:pPr>
        <w:pStyle w:val="ListParagraph"/>
        <w:autoSpaceDE w:val="0"/>
        <w:autoSpaceDN w:val="0"/>
        <w:adjustRightInd w:val="0"/>
        <w:spacing w:after="0"/>
        <w:jc w:val="both"/>
        <w:rPr>
          <w:rFonts w:ascii="Times New Roman" w:hAnsi="Times New Roman"/>
          <w:color w:val="000000" w:themeColor="text1"/>
          <w:highlight w:val="yellow"/>
        </w:rPr>
      </w:pPr>
    </w:p>
    <w:p w:rsidR="005F72A7" w:rsidRDefault="00B83C43" w:rsidP="00D86B90">
      <w:pPr>
        <w:pStyle w:val="ListParagraph"/>
        <w:numPr>
          <w:ilvl w:val="0"/>
          <w:numId w:val="27"/>
        </w:numPr>
        <w:ind w:hanging="771"/>
        <w:jc w:val="both"/>
        <w:rPr>
          <w:rFonts w:ascii="Times New Roman" w:hAnsi="Times New Roman"/>
          <w:b/>
          <w:color w:val="000000" w:themeColor="text1"/>
          <w:u w:val="single"/>
        </w:rPr>
      </w:pPr>
      <w:r w:rsidRPr="00DF3FEA">
        <w:rPr>
          <w:rFonts w:ascii="Times New Roman" w:hAnsi="Times New Roman"/>
          <w:b/>
          <w:color w:val="000000" w:themeColor="text1"/>
          <w:u w:val="single"/>
        </w:rPr>
        <w:t>PENALTY CLAUSE:</w:t>
      </w:r>
    </w:p>
    <w:p w:rsidR="005F72A7" w:rsidRDefault="005F72A7" w:rsidP="005F72A7">
      <w:pPr>
        <w:pStyle w:val="ListParagraph"/>
        <w:ind w:left="771"/>
        <w:jc w:val="both"/>
        <w:rPr>
          <w:rFonts w:ascii="Times New Roman" w:hAnsi="Times New Roman"/>
          <w:b/>
          <w:color w:val="000000" w:themeColor="text1"/>
          <w:u w:val="single"/>
        </w:rPr>
      </w:pPr>
    </w:p>
    <w:p w:rsidR="00DF3FEA" w:rsidRPr="005F72A7" w:rsidRDefault="00DF3FEA" w:rsidP="005F72A7">
      <w:pPr>
        <w:pStyle w:val="ListParagraph"/>
        <w:ind w:left="771"/>
        <w:jc w:val="both"/>
        <w:rPr>
          <w:rFonts w:ascii="Times New Roman" w:hAnsi="Times New Roman"/>
          <w:b/>
          <w:color w:val="000000" w:themeColor="text1"/>
          <w:u w:val="single"/>
        </w:rPr>
      </w:pPr>
      <w:r w:rsidRPr="005F72A7">
        <w:rPr>
          <w:rFonts w:ascii="Times New Roman" w:hAnsi="Times New Roman"/>
          <w:color w:val="000000" w:themeColor="text1"/>
        </w:rPr>
        <w:t xml:space="preserve">If the firm fails to provide the vehicle within the stipulated time as instructed by NIPHM </w:t>
      </w:r>
      <w:r w:rsidR="00330B5C">
        <w:rPr>
          <w:rFonts w:ascii="Times New Roman" w:hAnsi="Times New Roman"/>
          <w:color w:val="000000" w:themeColor="text1"/>
        </w:rPr>
        <w:t xml:space="preserve">or </w:t>
      </w:r>
      <w:r w:rsidRPr="005F72A7">
        <w:rPr>
          <w:rFonts w:ascii="Times New Roman" w:hAnsi="Times New Roman"/>
        </w:rPr>
        <w:t xml:space="preserve">fails to comply </w:t>
      </w:r>
      <w:r w:rsidR="005753B4">
        <w:rPr>
          <w:rFonts w:ascii="Times New Roman" w:hAnsi="Times New Roman"/>
        </w:rPr>
        <w:t xml:space="preserve">with </w:t>
      </w:r>
      <w:r w:rsidRPr="005F72A7">
        <w:rPr>
          <w:rFonts w:ascii="Times New Roman" w:hAnsi="Times New Roman"/>
        </w:rPr>
        <w:t>any of the terms of condition of award of contract</w:t>
      </w:r>
      <w:r w:rsidRPr="005F72A7">
        <w:rPr>
          <w:rFonts w:ascii="Times New Roman" w:hAnsi="Times New Roman"/>
          <w:color w:val="000000" w:themeColor="text1"/>
        </w:rPr>
        <w:t xml:space="preserve">, penalty of 2% of monthly bill shall be </w:t>
      </w:r>
      <w:proofErr w:type="gramStart"/>
      <w:r w:rsidRPr="005F72A7">
        <w:rPr>
          <w:rFonts w:ascii="Times New Roman" w:hAnsi="Times New Roman"/>
          <w:color w:val="000000" w:themeColor="text1"/>
        </w:rPr>
        <w:t>imposed/levied</w:t>
      </w:r>
      <w:proofErr w:type="gramEnd"/>
      <w:r w:rsidRPr="005F72A7">
        <w:rPr>
          <w:rFonts w:ascii="Times New Roman" w:hAnsi="Times New Roman"/>
          <w:color w:val="000000" w:themeColor="text1"/>
        </w:rPr>
        <w:t xml:space="preserve"> as damages</w:t>
      </w:r>
      <w:r w:rsidRPr="005F72A7">
        <w:rPr>
          <w:rFonts w:ascii="Times New Roman" w:hAnsi="Times New Roman"/>
          <w:color w:val="FF0000"/>
        </w:rPr>
        <w:t>.</w:t>
      </w:r>
    </w:p>
    <w:p w:rsidR="00B83C43" w:rsidRDefault="00B83C43" w:rsidP="00DF3FEA">
      <w:pPr>
        <w:spacing w:after="0"/>
        <w:ind w:left="1260" w:hanging="540"/>
        <w:jc w:val="both"/>
        <w:rPr>
          <w:rFonts w:ascii="Times New Roman" w:hAnsi="Times New Roman"/>
          <w:color w:val="FF0000"/>
        </w:rPr>
      </w:pPr>
    </w:p>
    <w:p w:rsidR="00B83C43" w:rsidRPr="004905EB" w:rsidRDefault="00B83C43" w:rsidP="00B83C43">
      <w:pPr>
        <w:pStyle w:val="BodyText2"/>
        <w:spacing w:after="0" w:line="240" w:lineRule="auto"/>
        <w:ind w:left="720"/>
        <w:jc w:val="both"/>
        <w:rPr>
          <w:rFonts w:ascii="Times New Roman" w:hAnsi="Times New Roman"/>
          <w:sz w:val="22"/>
          <w:szCs w:val="22"/>
        </w:rPr>
      </w:pPr>
    </w:p>
    <w:p w:rsidR="00B83C43" w:rsidRPr="004905EB" w:rsidRDefault="00B83C43" w:rsidP="00B83C43">
      <w:pPr>
        <w:pStyle w:val="BodyText2"/>
        <w:spacing w:after="0" w:line="240" w:lineRule="auto"/>
        <w:ind w:left="720"/>
        <w:jc w:val="center"/>
        <w:rPr>
          <w:rFonts w:ascii="Times New Roman" w:hAnsi="Times New Roman"/>
          <w:sz w:val="22"/>
          <w:szCs w:val="22"/>
          <w:lang w:val="en-US" w:eastAsia="en-US"/>
        </w:rPr>
      </w:pPr>
      <w:r w:rsidRPr="004905EB">
        <w:rPr>
          <w:rFonts w:ascii="Times New Roman" w:hAnsi="Times New Roman"/>
          <w:sz w:val="22"/>
          <w:szCs w:val="22"/>
          <w:lang w:val="en-US" w:eastAsia="en-US"/>
        </w:rPr>
        <w:t>*****</w:t>
      </w:r>
    </w:p>
    <w:p w:rsidR="00B83C43" w:rsidRPr="004905EB" w:rsidRDefault="00B83C43" w:rsidP="00B83C43">
      <w:pPr>
        <w:pStyle w:val="StyleHeading2NotBoldBlackUnderlineCentered"/>
        <w:jc w:val="right"/>
        <w:rPr>
          <w:rFonts w:ascii="Times New Roman" w:hAnsi="Times New Roman"/>
          <w:sz w:val="22"/>
          <w:szCs w:val="22"/>
        </w:rPr>
      </w:pPr>
    </w:p>
    <w:p w:rsidR="00B83C43" w:rsidRPr="004905EB" w:rsidRDefault="00B83C43" w:rsidP="00B83C43">
      <w:pPr>
        <w:pStyle w:val="StyleHeading2NotBoldBlackUnderlineCentered"/>
        <w:jc w:val="right"/>
        <w:rPr>
          <w:rFonts w:ascii="Times New Roman" w:hAnsi="Times New Roman"/>
          <w:sz w:val="22"/>
          <w:szCs w:val="22"/>
        </w:rPr>
      </w:pPr>
    </w:p>
    <w:p w:rsidR="00B83C43" w:rsidRDefault="00B83C43" w:rsidP="00B83C43">
      <w:pPr>
        <w:pStyle w:val="StyleHeading2NotBoldBlackUnderlineCentered"/>
        <w:jc w:val="right"/>
        <w:rPr>
          <w:rFonts w:ascii="Times New Roman" w:hAnsi="Times New Roman"/>
          <w:sz w:val="22"/>
          <w:szCs w:val="22"/>
        </w:rPr>
      </w:pPr>
      <w:r w:rsidRPr="004905EB">
        <w:rPr>
          <w:rFonts w:ascii="Times New Roman" w:hAnsi="Times New Roman"/>
          <w:sz w:val="22"/>
          <w:szCs w:val="22"/>
        </w:rPr>
        <w:t>Annexure I</w:t>
      </w:r>
    </w:p>
    <w:p w:rsidR="00B83C43" w:rsidRDefault="00B83C43" w:rsidP="00D86B90">
      <w:pPr>
        <w:pStyle w:val="StyleHeading2NotBoldBlackUnderlineCentered"/>
        <w:numPr>
          <w:ilvl w:val="0"/>
          <w:numId w:val="27"/>
        </w:numPr>
        <w:ind w:hanging="771"/>
        <w:jc w:val="left"/>
        <w:rPr>
          <w:rFonts w:ascii="Times New Roman" w:hAnsi="Times New Roman"/>
          <w:i/>
        </w:rPr>
      </w:pPr>
      <w:r>
        <w:rPr>
          <w:rFonts w:ascii="Times New Roman" w:hAnsi="Times New Roman"/>
          <w:i/>
        </w:rPr>
        <w:t>Bidders profile –PART –A:</w:t>
      </w:r>
    </w:p>
    <w:p w:rsidR="00516880" w:rsidRDefault="00516880" w:rsidP="00516880">
      <w:pPr>
        <w:pStyle w:val="StyleHeading2NotBoldBlackUnderlineCentered"/>
        <w:jc w:val="left"/>
        <w:rPr>
          <w:rFonts w:ascii="Times New Roman" w:hAnsi="Times New Roman"/>
          <w:i/>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5220"/>
      </w:tblGrid>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540" w:hanging="450"/>
              <w:jc w:val="left"/>
              <w:rPr>
                <w:rFonts w:ascii="Times New Roman" w:hAnsi="Times New Roman"/>
                <w:sz w:val="24"/>
                <w:szCs w:val="24"/>
                <w:u w:val="none"/>
              </w:rPr>
            </w:pPr>
            <w:r w:rsidRPr="00F80055">
              <w:rPr>
                <w:rFonts w:ascii="Times New Roman" w:hAnsi="Times New Roman"/>
                <w:sz w:val="24"/>
                <w:szCs w:val="24"/>
                <w:u w:val="none"/>
              </w:rPr>
              <w:t>THE FIRM</w:t>
            </w:r>
          </w:p>
          <w:p w:rsidR="00516880" w:rsidRPr="00F80055" w:rsidRDefault="00516880" w:rsidP="001F748B">
            <w:pPr>
              <w:pStyle w:val="StyleHeading2NotBoldBlackUnderlineCentered"/>
              <w:numPr>
                <w:ilvl w:val="0"/>
                <w:numId w:val="11"/>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Name</w:t>
            </w:r>
          </w:p>
          <w:p w:rsidR="00516880" w:rsidRPr="00F80055" w:rsidRDefault="00516880" w:rsidP="001F748B">
            <w:pPr>
              <w:pStyle w:val="StyleHeading2NotBoldBlackUnderlineCentered"/>
              <w:numPr>
                <w:ilvl w:val="0"/>
                <w:numId w:val="11"/>
              </w:numPr>
              <w:tabs>
                <w:tab w:val="num" w:pos="2520"/>
              </w:tabs>
              <w:jc w:val="left"/>
              <w:rPr>
                <w:rFonts w:ascii="Times New Roman" w:hAnsi="Times New Roman"/>
                <w:b w:val="0"/>
                <w:sz w:val="24"/>
                <w:szCs w:val="24"/>
                <w:u w:val="none"/>
              </w:rPr>
            </w:pPr>
            <w:r w:rsidRPr="00F80055">
              <w:rPr>
                <w:rFonts w:ascii="Times New Roman" w:hAnsi="Times New Roman"/>
                <w:b w:val="0"/>
                <w:sz w:val="24"/>
                <w:szCs w:val="24"/>
                <w:u w:val="none"/>
              </w:rPr>
              <w:t>Regd. Address</w:t>
            </w:r>
          </w:p>
          <w:p w:rsidR="00516880" w:rsidRPr="00F80055" w:rsidRDefault="00516880" w:rsidP="001F748B">
            <w:pPr>
              <w:pStyle w:val="StyleHeading2NotBoldBlackUnderlineCentered"/>
              <w:numPr>
                <w:ilvl w:val="0"/>
                <w:numId w:val="11"/>
              </w:numPr>
              <w:jc w:val="left"/>
              <w:rPr>
                <w:rFonts w:ascii="Times New Roman" w:hAnsi="Times New Roman"/>
                <w:b w:val="0"/>
                <w:sz w:val="24"/>
                <w:szCs w:val="24"/>
                <w:u w:val="none"/>
              </w:rPr>
            </w:pPr>
            <w:r w:rsidRPr="00F80055">
              <w:rPr>
                <w:rFonts w:ascii="Times New Roman" w:hAnsi="Times New Roman"/>
                <w:b w:val="0"/>
                <w:sz w:val="24"/>
                <w:szCs w:val="24"/>
                <w:u w:val="none"/>
              </w:rPr>
              <w:t>Address for correspondence</w:t>
            </w:r>
          </w:p>
          <w:p w:rsidR="00516880" w:rsidRPr="00F80055" w:rsidRDefault="00516880" w:rsidP="001F748B">
            <w:pPr>
              <w:pStyle w:val="StyleHeading2NotBoldBlackUnderlineCentered"/>
              <w:numPr>
                <w:ilvl w:val="0"/>
                <w:numId w:val="11"/>
              </w:numPr>
              <w:jc w:val="left"/>
              <w:rPr>
                <w:rFonts w:ascii="Times New Roman" w:hAnsi="Times New Roman"/>
                <w:b w:val="0"/>
                <w:sz w:val="24"/>
                <w:szCs w:val="24"/>
              </w:rPr>
            </w:pPr>
            <w:r w:rsidRPr="00F80055">
              <w:rPr>
                <w:rFonts w:ascii="Times New Roman" w:hAnsi="Times New Roman"/>
                <w:b w:val="0"/>
                <w:sz w:val="24"/>
                <w:szCs w:val="24"/>
              </w:rPr>
              <w:t>Contact Person’s</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proofErr w:type="spellStart"/>
            <w:r w:rsidRPr="00F80055">
              <w:rPr>
                <w:rFonts w:ascii="Times New Roman" w:hAnsi="Times New Roman"/>
                <w:b w:val="0"/>
                <w:sz w:val="24"/>
                <w:szCs w:val="24"/>
                <w:u w:val="none"/>
              </w:rPr>
              <w:t>i</w:t>
            </w:r>
            <w:proofErr w:type="spellEnd"/>
            <w:r w:rsidRPr="00F80055">
              <w:rPr>
                <w:rFonts w:ascii="Times New Roman" w:hAnsi="Times New Roman"/>
                <w:b w:val="0"/>
                <w:sz w:val="24"/>
                <w:szCs w:val="24"/>
                <w:u w:val="none"/>
              </w:rPr>
              <w:t>)   Name &amp; Designation</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r w:rsidRPr="00F80055">
              <w:rPr>
                <w:rFonts w:ascii="Times New Roman" w:hAnsi="Times New Roman"/>
                <w:b w:val="0"/>
                <w:sz w:val="24"/>
                <w:szCs w:val="24"/>
                <w:u w:val="none"/>
              </w:rPr>
              <w:t>ii)  Address</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r w:rsidRPr="00F80055">
              <w:rPr>
                <w:rFonts w:ascii="Times New Roman" w:hAnsi="Times New Roman"/>
                <w:b w:val="0"/>
                <w:sz w:val="24"/>
                <w:szCs w:val="24"/>
                <w:u w:val="none"/>
              </w:rPr>
              <w:t>iii) Tel. No. Landline  &amp; mobile</w:t>
            </w:r>
          </w:p>
          <w:p w:rsidR="00516880" w:rsidRPr="00F80055" w:rsidRDefault="00516880" w:rsidP="0046049A">
            <w:pPr>
              <w:pStyle w:val="StyleHeading2NotBoldBlackUnderlineCentered"/>
              <w:ind w:left="990"/>
              <w:jc w:val="left"/>
              <w:rPr>
                <w:rFonts w:ascii="Times New Roman" w:hAnsi="Times New Roman"/>
                <w:b w:val="0"/>
                <w:sz w:val="24"/>
                <w:szCs w:val="24"/>
                <w:u w:val="none"/>
              </w:rPr>
            </w:pPr>
            <w:r w:rsidRPr="00F80055">
              <w:rPr>
                <w:rFonts w:ascii="Times New Roman" w:hAnsi="Times New Roman"/>
                <w:b w:val="0"/>
                <w:sz w:val="24"/>
                <w:szCs w:val="24"/>
                <w:u w:val="none"/>
              </w:rPr>
              <w:t>iv) Email ID</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rPr>
            </w:pP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left"/>
              <w:rPr>
                <w:rFonts w:ascii="Times New Roman" w:hAnsi="Times New Roman"/>
                <w:sz w:val="24"/>
                <w:szCs w:val="24"/>
                <w:u w:val="none"/>
              </w:rPr>
            </w:pPr>
            <w:r w:rsidRPr="00F80055">
              <w:rPr>
                <w:rFonts w:ascii="Times New Roman" w:hAnsi="Times New Roman"/>
                <w:b w:val="0"/>
                <w:sz w:val="24"/>
                <w:szCs w:val="24"/>
                <w:u w:val="none"/>
              </w:rPr>
              <w:t>Type of Firm</w:t>
            </w:r>
          </w:p>
        </w:tc>
        <w:tc>
          <w:tcPr>
            <w:tcW w:w="5220" w:type="dxa"/>
          </w:tcPr>
          <w:p w:rsidR="00516880" w:rsidRPr="00F80055" w:rsidRDefault="005753B4" w:rsidP="0046049A">
            <w:pPr>
              <w:pStyle w:val="StyleHeading2NotBoldBlackUnderlineCentered"/>
              <w:jc w:val="left"/>
              <w:rPr>
                <w:rFonts w:ascii="Times New Roman" w:hAnsi="Times New Roman"/>
                <w:b w:val="0"/>
                <w:sz w:val="24"/>
                <w:szCs w:val="24"/>
              </w:rPr>
            </w:pPr>
            <w:r>
              <w:rPr>
                <w:rFonts w:ascii="Times New Roman" w:hAnsi="Times New Roman"/>
                <w:b w:val="0"/>
                <w:sz w:val="24"/>
                <w:szCs w:val="24"/>
                <w:u w:val="none"/>
              </w:rPr>
              <w:t>Sole</w:t>
            </w:r>
            <w:r w:rsidR="00516880" w:rsidRPr="00F80055">
              <w:rPr>
                <w:rFonts w:ascii="Times New Roman" w:hAnsi="Times New Roman"/>
                <w:b w:val="0"/>
                <w:sz w:val="24"/>
                <w:szCs w:val="24"/>
                <w:u w:val="none"/>
              </w:rPr>
              <w:t xml:space="preserve"> proprietor/Private Ltd/ Partnership/ </w:t>
            </w:r>
            <w:proofErr w:type="spellStart"/>
            <w:r w:rsidR="00516880" w:rsidRPr="00F80055">
              <w:rPr>
                <w:rFonts w:ascii="Times New Roman" w:hAnsi="Times New Roman"/>
                <w:b w:val="0"/>
                <w:sz w:val="24"/>
                <w:szCs w:val="24"/>
                <w:u w:val="none"/>
              </w:rPr>
              <w:t>co operative</w:t>
            </w:r>
            <w:proofErr w:type="spellEnd"/>
            <w:r w:rsidR="00516880" w:rsidRPr="00F80055">
              <w:rPr>
                <w:rFonts w:ascii="Times New Roman" w:hAnsi="Times New Roman"/>
                <w:b w:val="0"/>
                <w:sz w:val="24"/>
                <w:szCs w:val="24"/>
                <w:u w:val="none"/>
              </w:rPr>
              <w:t xml:space="preserve"> / Public Co. (Pl. tick and enclose copy of Memorandum/Articles of Association/ Certificates of Incorporation)</w:t>
            </w: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left"/>
              <w:rPr>
                <w:rFonts w:ascii="Times New Roman" w:hAnsi="Times New Roman"/>
                <w:b w:val="0"/>
                <w:sz w:val="24"/>
                <w:szCs w:val="24"/>
                <w:u w:val="none"/>
              </w:rPr>
            </w:pPr>
            <w:r w:rsidRPr="00F80055">
              <w:rPr>
                <w:rFonts w:ascii="Times New Roman" w:hAnsi="Times New Roman"/>
                <w:b w:val="0"/>
                <w:sz w:val="24"/>
                <w:szCs w:val="24"/>
                <w:u w:val="none"/>
              </w:rPr>
              <w:t>Please mention PAN/GIR NO. &amp; date &amp; year of Registration. (please enclose photocopy)</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516880" w:rsidP="004074D7">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F80055">
              <w:rPr>
                <w:rFonts w:ascii="Times New Roman" w:hAnsi="Times New Roman"/>
                <w:b w:val="0"/>
                <w:sz w:val="24"/>
                <w:szCs w:val="24"/>
                <w:u w:val="none"/>
              </w:rPr>
              <w:t xml:space="preserve">Please mention the </w:t>
            </w:r>
            <w:r w:rsidR="005753B4">
              <w:rPr>
                <w:rFonts w:ascii="Times New Roman" w:hAnsi="Times New Roman"/>
                <w:b w:val="0"/>
                <w:sz w:val="24"/>
                <w:szCs w:val="24"/>
                <w:u w:val="none"/>
              </w:rPr>
              <w:t>service tax</w:t>
            </w:r>
            <w:r w:rsidRPr="00F80055">
              <w:rPr>
                <w:rFonts w:ascii="Times New Roman" w:hAnsi="Times New Roman"/>
                <w:b w:val="0"/>
                <w:sz w:val="24"/>
                <w:szCs w:val="24"/>
                <w:u w:val="none"/>
              </w:rPr>
              <w:t xml:space="preserve"> registration details &amp; year of Registration  (please enclose photocopy)</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F80055">
              <w:rPr>
                <w:rFonts w:ascii="Times New Roman" w:hAnsi="Times New Roman"/>
                <w:b w:val="0"/>
                <w:sz w:val="24"/>
                <w:szCs w:val="24"/>
                <w:u w:val="none"/>
              </w:rPr>
              <w:t xml:space="preserve">The annual gross turnover of the firm should be mentioned clearly. </w:t>
            </w:r>
          </w:p>
          <w:p w:rsidR="00516880" w:rsidRPr="00F80055" w:rsidRDefault="00516880" w:rsidP="0046049A">
            <w:pPr>
              <w:pStyle w:val="StyleHeading2NotBoldBlackUnderlineCentered"/>
              <w:jc w:val="left"/>
              <w:rPr>
                <w:rFonts w:ascii="Times New Roman" w:hAnsi="Times New Roman"/>
                <w:b w:val="0"/>
                <w:sz w:val="24"/>
                <w:szCs w:val="24"/>
                <w:u w:val="none"/>
              </w:rPr>
            </w:pPr>
            <w:r w:rsidRPr="00F80055">
              <w:rPr>
                <w:rFonts w:ascii="Times New Roman" w:hAnsi="Times New Roman"/>
                <w:b w:val="0"/>
                <w:sz w:val="24"/>
                <w:szCs w:val="24"/>
                <w:u w:val="none"/>
              </w:rPr>
              <w:t xml:space="preserve"> (Pl. encloses copies of ITR/Audited balance sheet and P&amp;L account etc.)</w:t>
            </w:r>
          </w:p>
          <w:p w:rsidR="00516880" w:rsidRPr="00F80055" w:rsidRDefault="00516880" w:rsidP="0046049A">
            <w:pPr>
              <w:pStyle w:val="StyleHeading2NotBoldBlackUnderlineCentered"/>
              <w:jc w:val="left"/>
              <w:rPr>
                <w:rFonts w:ascii="Times New Roman" w:hAnsi="Times New Roman"/>
                <w:b w:val="0"/>
                <w:sz w:val="24"/>
                <w:szCs w:val="24"/>
                <w:u w:val="none"/>
              </w:rPr>
            </w:pP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516880" w:rsidP="001F748B">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F80055">
              <w:rPr>
                <w:rFonts w:ascii="Times New Roman" w:hAnsi="Times New Roman"/>
                <w:b w:val="0"/>
                <w:sz w:val="24"/>
                <w:szCs w:val="24"/>
                <w:u w:val="none"/>
              </w:rPr>
              <w:t xml:space="preserve">Income tax returns at least for a period of last three years. </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r w:rsidR="00516880" w:rsidRPr="00F80055" w:rsidTr="0046049A">
        <w:tc>
          <w:tcPr>
            <w:tcW w:w="4608" w:type="dxa"/>
          </w:tcPr>
          <w:p w:rsidR="00516880" w:rsidRPr="00F80055" w:rsidRDefault="00964474" w:rsidP="001F748B">
            <w:pPr>
              <w:pStyle w:val="StyleHeading2NotBoldBlackUnderlineCentered"/>
              <w:numPr>
                <w:ilvl w:val="1"/>
                <w:numId w:val="1"/>
              </w:numPr>
              <w:tabs>
                <w:tab w:val="clear" w:pos="1440"/>
              </w:tabs>
              <w:ind w:left="450"/>
              <w:jc w:val="both"/>
              <w:rPr>
                <w:rFonts w:ascii="Times New Roman" w:hAnsi="Times New Roman"/>
                <w:b w:val="0"/>
                <w:sz w:val="24"/>
                <w:szCs w:val="24"/>
                <w:u w:val="none"/>
              </w:rPr>
            </w:pPr>
            <w:r w:rsidRPr="004905EB">
              <w:rPr>
                <w:rFonts w:ascii="Times New Roman" w:hAnsi="Times New Roman"/>
                <w:b w:val="0"/>
                <w:sz w:val="22"/>
                <w:szCs w:val="22"/>
                <w:u w:val="none"/>
              </w:rPr>
              <w:t>Relevant Experience</w:t>
            </w:r>
            <w:r>
              <w:rPr>
                <w:rFonts w:ascii="Times New Roman" w:hAnsi="Times New Roman"/>
                <w:b w:val="0"/>
                <w:sz w:val="22"/>
                <w:szCs w:val="22"/>
                <w:u w:val="none"/>
              </w:rPr>
              <w:t xml:space="preserve"> (in </w:t>
            </w:r>
            <w:proofErr w:type="spellStart"/>
            <w:r>
              <w:rPr>
                <w:rFonts w:ascii="Times New Roman" w:hAnsi="Times New Roman"/>
                <w:b w:val="0"/>
                <w:sz w:val="22"/>
                <w:szCs w:val="22"/>
                <w:u w:val="none"/>
              </w:rPr>
              <w:t>Yrs</w:t>
            </w:r>
            <w:proofErr w:type="spellEnd"/>
            <w:r>
              <w:rPr>
                <w:rFonts w:ascii="Times New Roman" w:hAnsi="Times New Roman"/>
                <w:b w:val="0"/>
                <w:sz w:val="22"/>
                <w:szCs w:val="22"/>
                <w:u w:val="none"/>
              </w:rPr>
              <w:t>)</w:t>
            </w:r>
            <w:r w:rsidRPr="004905EB">
              <w:rPr>
                <w:rFonts w:ascii="Times New Roman" w:hAnsi="Times New Roman"/>
                <w:b w:val="0"/>
                <w:sz w:val="22"/>
                <w:szCs w:val="22"/>
                <w:u w:val="none"/>
              </w:rPr>
              <w:t xml:space="preserve"> as on last date of submission of tender</w:t>
            </w:r>
            <w:r>
              <w:rPr>
                <w:rFonts w:ascii="Times New Roman" w:hAnsi="Times New Roman"/>
                <w:b w:val="0"/>
                <w:sz w:val="22"/>
                <w:szCs w:val="22"/>
                <w:u w:val="none"/>
              </w:rPr>
              <w:t xml:space="preserve"> should be mentioned</w:t>
            </w:r>
          </w:p>
        </w:tc>
        <w:tc>
          <w:tcPr>
            <w:tcW w:w="5220" w:type="dxa"/>
          </w:tcPr>
          <w:p w:rsidR="00516880" w:rsidRPr="00F80055" w:rsidRDefault="00516880" w:rsidP="0046049A">
            <w:pPr>
              <w:pStyle w:val="StyleHeading2NotBoldBlackUnderlineCentered"/>
              <w:jc w:val="left"/>
              <w:rPr>
                <w:rFonts w:ascii="Times New Roman" w:hAnsi="Times New Roman"/>
                <w:b w:val="0"/>
                <w:sz w:val="24"/>
                <w:szCs w:val="24"/>
                <w:u w:val="none"/>
              </w:rPr>
            </w:pPr>
          </w:p>
        </w:tc>
      </w:tr>
    </w:tbl>
    <w:p w:rsidR="00516880" w:rsidRDefault="00516880" w:rsidP="00516880">
      <w:pPr>
        <w:pStyle w:val="StyleHeading2NotBoldBlackUnderlineCentered"/>
        <w:jc w:val="left"/>
        <w:rPr>
          <w:rFonts w:ascii="Times New Roman" w:hAnsi="Times New Roman"/>
          <w:i/>
        </w:rPr>
      </w:pPr>
    </w:p>
    <w:p w:rsidR="00B83C43" w:rsidRPr="004905EB" w:rsidRDefault="00B83C43" w:rsidP="00B83C43">
      <w:pPr>
        <w:pStyle w:val="StyleHeading2NotBoldBlackUnderlineCentered"/>
        <w:jc w:val="left"/>
        <w:rPr>
          <w:rFonts w:ascii="Times New Roman" w:hAnsi="Times New Roman"/>
          <w:sz w:val="22"/>
          <w:szCs w:val="22"/>
          <w:u w:val="none"/>
        </w:rPr>
      </w:pPr>
    </w:p>
    <w:p w:rsidR="00B83C43" w:rsidRPr="004905EB" w:rsidRDefault="00B83C43" w:rsidP="00B83C43">
      <w:pPr>
        <w:pStyle w:val="StyleHeading2NotBoldBlackUnderlineCentered"/>
        <w:ind w:right="-313"/>
        <w:jc w:val="both"/>
        <w:rPr>
          <w:rFonts w:ascii="Times New Roman" w:hAnsi="Times New Roman"/>
          <w:bCs/>
          <w:sz w:val="22"/>
          <w:szCs w:val="22"/>
          <w:u w:val="none"/>
        </w:rPr>
      </w:pPr>
      <w:r w:rsidRPr="004905EB">
        <w:rPr>
          <w:rFonts w:ascii="Times New Roman" w:hAnsi="Times New Roman"/>
          <w:bCs/>
          <w:sz w:val="22"/>
          <w:szCs w:val="22"/>
          <w:u w:val="none"/>
        </w:rPr>
        <w:t>Note:-</w:t>
      </w:r>
    </w:p>
    <w:p w:rsidR="00B83C43" w:rsidRPr="004905EB" w:rsidRDefault="00B83C43" w:rsidP="00B83C43">
      <w:pPr>
        <w:pStyle w:val="StyleHeading2NotBoldBlackUnderlineCentered"/>
        <w:ind w:right="-313"/>
        <w:jc w:val="both"/>
        <w:rPr>
          <w:rFonts w:ascii="Times New Roman" w:hAnsi="Times New Roman"/>
          <w:bCs/>
          <w:sz w:val="22"/>
          <w:szCs w:val="22"/>
          <w:u w:val="none"/>
        </w:rPr>
      </w:pPr>
    </w:p>
    <w:p w:rsidR="00B83C43" w:rsidRPr="004905EB" w:rsidRDefault="00B83C43" w:rsidP="001F748B">
      <w:pPr>
        <w:pStyle w:val="StyleHeading2NotBoldBlackUnderlineCentered"/>
        <w:numPr>
          <w:ilvl w:val="0"/>
          <w:numId w:val="19"/>
        </w:numPr>
        <w:ind w:right="-313"/>
        <w:jc w:val="both"/>
        <w:rPr>
          <w:rFonts w:ascii="Times New Roman" w:hAnsi="Times New Roman"/>
          <w:b w:val="0"/>
          <w:i/>
          <w:iCs/>
          <w:sz w:val="22"/>
          <w:szCs w:val="22"/>
          <w:u w:val="none"/>
        </w:rPr>
      </w:pPr>
      <w:r w:rsidRPr="004905EB">
        <w:rPr>
          <w:rFonts w:ascii="Times New Roman" w:hAnsi="Times New Roman"/>
          <w:b w:val="0"/>
          <w:i/>
          <w:iCs/>
          <w:sz w:val="22"/>
          <w:szCs w:val="22"/>
          <w:u w:val="none"/>
        </w:rPr>
        <w:t>Detailed information</w:t>
      </w:r>
      <w:r>
        <w:rPr>
          <w:rFonts w:ascii="Times New Roman" w:hAnsi="Times New Roman"/>
          <w:b w:val="0"/>
          <w:i/>
          <w:iCs/>
          <w:sz w:val="22"/>
          <w:szCs w:val="22"/>
          <w:u w:val="none"/>
        </w:rPr>
        <w:t xml:space="preserve"> (pertaining to offered </w:t>
      </w:r>
      <w:proofErr w:type="spellStart"/>
      <w:r>
        <w:rPr>
          <w:rFonts w:ascii="Times New Roman" w:hAnsi="Times New Roman"/>
          <w:b w:val="0"/>
          <w:i/>
          <w:iCs/>
          <w:sz w:val="22"/>
          <w:szCs w:val="22"/>
          <w:u w:val="none"/>
        </w:rPr>
        <w:t>datacopier&amp;Multifuntional</w:t>
      </w:r>
      <w:proofErr w:type="spellEnd"/>
      <w:r>
        <w:rPr>
          <w:rFonts w:ascii="Times New Roman" w:hAnsi="Times New Roman"/>
          <w:b w:val="0"/>
          <w:i/>
          <w:iCs/>
          <w:sz w:val="22"/>
          <w:szCs w:val="22"/>
          <w:u w:val="none"/>
        </w:rPr>
        <w:t xml:space="preserve"> machine)</w:t>
      </w:r>
      <w:r w:rsidRPr="004905EB">
        <w:rPr>
          <w:rFonts w:ascii="Times New Roman" w:hAnsi="Times New Roman"/>
          <w:b w:val="0"/>
          <w:i/>
          <w:iCs/>
          <w:sz w:val="22"/>
          <w:szCs w:val="22"/>
          <w:u w:val="none"/>
        </w:rPr>
        <w:t xml:space="preserve"> in the form of printed brochures, catalogue, forms and formats and certificates may be annexed.</w:t>
      </w:r>
    </w:p>
    <w:p w:rsidR="00B83C43" w:rsidRPr="004905EB" w:rsidRDefault="00B83C43" w:rsidP="00B83C43">
      <w:pPr>
        <w:pStyle w:val="StyleHeading2NotBoldBlackUnderlineCentered"/>
        <w:jc w:val="right"/>
        <w:rPr>
          <w:rFonts w:ascii="Times New Roman" w:hAnsi="Times New Roman"/>
          <w:b w:val="0"/>
          <w:sz w:val="22"/>
          <w:szCs w:val="22"/>
          <w:u w:val="none"/>
        </w:rPr>
      </w:pPr>
    </w:p>
    <w:p w:rsidR="00B83C43" w:rsidRPr="004905EB" w:rsidRDefault="00B83C43" w:rsidP="00B83C43">
      <w:pPr>
        <w:pStyle w:val="StyleHeading2NotBoldBlackUnderlineCentered"/>
        <w:jc w:val="right"/>
        <w:rPr>
          <w:rFonts w:ascii="Times New Roman" w:hAnsi="Times New Roman"/>
          <w:b w:val="0"/>
          <w:sz w:val="22"/>
          <w:szCs w:val="22"/>
          <w:u w:val="none"/>
        </w:rPr>
      </w:pPr>
    </w:p>
    <w:p w:rsidR="00B83C43" w:rsidRPr="004905EB" w:rsidRDefault="00B83C43" w:rsidP="00EE1C9F">
      <w:pPr>
        <w:pStyle w:val="StyleHeading2NotBoldBlackUnderlineCentered"/>
        <w:spacing w:line="360" w:lineRule="auto"/>
        <w:ind w:left="5040"/>
        <w:rPr>
          <w:rFonts w:ascii="Times New Roman" w:hAnsi="Times New Roman"/>
          <w:b w:val="0"/>
          <w:sz w:val="22"/>
          <w:szCs w:val="22"/>
          <w:u w:val="none"/>
        </w:rPr>
      </w:pPr>
      <w:r w:rsidRPr="004905EB">
        <w:rPr>
          <w:rFonts w:ascii="Times New Roman" w:hAnsi="Times New Roman"/>
          <w:b w:val="0"/>
          <w:sz w:val="22"/>
          <w:szCs w:val="22"/>
          <w:u w:val="none"/>
        </w:rPr>
        <w:t xml:space="preserve">Signature of authorised signatory </w:t>
      </w:r>
    </w:p>
    <w:p w:rsidR="00B83C43" w:rsidRPr="004905EB" w:rsidRDefault="00EE1C9F" w:rsidP="00EE1C9F">
      <w:pPr>
        <w:pStyle w:val="StyleHeading2NotBoldBlackUnderlineCentered"/>
        <w:spacing w:line="360" w:lineRule="auto"/>
        <w:ind w:left="5040" w:firstLine="720"/>
        <w:jc w:val="left"/>
        <w:rPr>
          <w:rFonts w:ascii="Times New Roman" w:hAnsi="Times New Roman"/>
          <w:b w:val="0"/>
          <w:sz w:val="22"/>
          <w:szCs w:val="22"/>
          <w:u w:val="none"/>
        </w:rPr>
      </w:pPr>
      <w:r>
        <w:rPr>
          <w:rFonts w:ascii="Times New Roman" w:hAnsi="Times New Roman"/>
          <w:b w:val="0"/>
          <w:sz w:val="22"/>
          <w:szCs w:val="22"/>
          <w:u w:val="none"/>
        </w:rPr>
        <w:t xml:space="preserve">  </w:t>
      </w:r>
      <w:proofErr w:type="gramStart"/>
      <w:r w:rsidR="00B83C43" w:rsidRPr="004905EB">
        <w:rPr>
          <w:rFonts w:ascii="Times New Roman" w:hAnsi="Times New Roman"/>
          <w:b w:val="0"/>
          <w:sz w:val="22"/>
          <w:szCs w:val="22"/>
          <w:u w:val="none"/>
        </w:rPr>
        <w:t>Name :</w:t>
      </w:r>
      <w:proofErr w:type="gramEnd"/>
      <w:r w:rsidR="00B83C43" w:rsidRPr="004905EB">
        <w:rPr>
          <w:rFonts w:ascii="Times New Roman" w:hAnsi="Times New Roman"/>
          <w:b w:val="0"/>
          <w:sz w:val="22"/>
          <w:szCs w:val="22"/>
          <w:u w:val="none"/>
        </w:rPr>
        <w:t xml:space="preserve"> ______________________</w:t>
      </w:r>
    </w:p>
    <w:p w:rsidR="00B83C43" w:rsidRPr="004905EB" w:rsidRDefault="00EE1C9F" w:rsidP="00EE1C9F">
      <w:pPr>
        <w:pStyle w:val="StyleHeading2NotBoldBlackUnderlineCentered"/>
        <w:spacing w:line="360" w:lineRule="auto"/>
        <w:ind w:left="5040" w:firstLine="720"/>
        <w:jc w:val="left"/>
        <w:rPr>
          <w:rFonts w:ascii="Times New Roman" w:hAnsi="Times New Roman"/>
          <w:b w:val="0"/>
          <w:sz w:val="22"/>
          <w:szCs w:val="22"/>
          <w:u w:val="none"/>
        </w:rPr>
      </w:pPr>
      <w:r>
        <w:rPr>
          <w:rFonts w:ascii="Times New Roman" w:hAnsi="Times New Roman"/>
          <w:b w:val="0"/>
          <w:sz w:val="22"/>
          <w:szCs w:val="22"/>
          <w:u w:val="none"/>
        </w:rPr>
        <w:t xml:space="preserve">  </w:t>
      </w:r>
      <w:r w:rsidR="00B83C43" w:rsidRPr="004905EB">
        <w:rPr>
          <w:rFonts w:ascii="Times New Roman" w:hAnsi="Times New Roman"/>
          <w:b w:val="0"/>
          <w:sz w:val="22"/>
          <w:szCs w:val="22"/>
          <w:u w:val="none"/>
        </w:rPr>
        <w:t>Designation ___________________</w:t>
      </w:r>
    </w:p>
    <w:p w:rsidR="009469C5" w:rsidRDefault="00B83C43" w:rsidP="00EE1C9F">
      <w:pPr>
        <w:pStyle w:val="StyleHeading2NotBoldBlackUnderlineCentered"/>
        <w:spacing w:line="360" w:lineRule="auto"/>
        <w:ind w:left="4320" w:firstLine="720"/>
        <w:jc w:val="left"/>
        <w:rPr>
          <w:rFonts w:ascii="Times New Roman" w:hAnsi="Times New Roman"/>
          <w:b w:val="0"/>
          <w:sz w:val="22"/>
          <w:szCs w:val="22"/>
          <w:u w:val="none"/>
        </w:rPr>
      </w:pPr>
      <w:r w:rsidRPr="004905EB">
        <w:rPr>
          <w:rFonts w:ascii="Times New Roman" w:hAnsi="Times New Roman"/>
          <w:b w:val="0"/>
          <w:sz w:val="22"/>
          <w:szCs w:val="22"/>
          <w:u w:val="none"/>
        </w:rPr>
        <w:tab/>
      </w:r>
      <w:r w:rsidR="00EE1C9F">
        <w:rPr>
          <w:rFonts w:ascii="Times New Roman" w:hAnsi="Times New Roman"/>
          <w:b w:val="0"/>
          <w:sz w:val="22"/>
          <w:szCs w:val="22"/>
          <w:u w:val="none"/>
        </w:rPr>
        <w:t xml:space="preserve">  </w:t>
      </w:r>
      <w:r>
        <w:rPr>
          <w:rFonts w:ascii="Times New Roman" w:hAnsi="Times New Roman"/>
          <w:b w:val="0"/>
          <w:sz w:val="22"/>
          <w:szCs w:val="22"/>
          <w:u w:val="none"/>
        </w:rPr>
        <w:t xml:space="preserve">Office </w:t>
      </w:r>
      <w:proofErr w:type="gramStart"/>
      <w:r w:rsidRPr="004905EB">
        <w:rPr>
          <w:rFonts w:ascii="Times New Roman" w:hAnsi="Times New Roman"/>
          <w:b w:val="0"/>
          <w:sz w:val="22"/>
          <w:szCs w:val="22"/>
          <w:u w:val="none"/>
        </w:rPr>
        <w:t>Seal :</w:t>
      </w:r>
      <w:proofErr w:type="gramEnd"/>
    </w:p>
    <w:p w:rsidR="009469C5" w:rsidRDefault="009469C5">
      <w:pPr>
        <w:rPr>
          <w:rFonts w:ascii="Times New Roman" w:eastAsia="Times New Roman" w:hAnsi="Times New Roman" w:cs="Times New Roman"/>
          <w:color w:val="000000"/>
          <w:lang w:val="en-GB" w:eastAsia="ar-SA"/>
        </w:rPr>
      </w:pPr>
      <w:r>
        <w:rPr>
          <w:rFonts w:ascii="Times New Roman" w:hAnsi="Times New Roman"/>
          <w:b/>
        </w:rPr>
        <w:br w:type="page"/>
      </w:r>
    </w:p>
    <w:p w:rsidR="009469C5" w:rsidRPr="00E47F2D" w:rsidRDefault="009469C5" w:rsidP="009469C5">
      <w:pPr>
        <w:spacing w:after="0" w:line="240" w:lineRule="auto"/>
        <w:jc w:val="right"/>
        <w:rPr>
          <w:rFonts w:ascii="Times New Roman" w:hAnsi="Times New Roman"/>
          <w:b/>
          <w:bCs/>
          <w:sz w:val="28"/>
          <w:szCs w:val="28"/>
        </w:rPr>
      </w:pPr>
      <w:r w:rsidRPr="00E47F2D">
        <w:rPr>
          <w:rFonts w:ascii="Times New Roman" w:hAnsi="Times New Roman"/>
          <w:b/>
          <w:bCs/>
          <w:sz w:val="28"/>
          <w:szCs w:val="28"/>
        </w:rPr>
        <w:t>Annexure - II</w:t>
      </w:r>
    </w:p>
    <w:p w:rsidR="009469C5" w:rsidRDefault="009469C5" w:rsidP="009469C5">
      <w:pPr>
        <w:spacing w:after="0" w:line="240" w:lineRule="auto"/>
        <w:rPr>
          <w:rFonts w:ascii="Times New Roman" w:hAnsi="Times New Roman"/>
          <w:b/>
          <w:bCs/>
        </w:rPr>
      </w:pPr>
    </w:p>
    <w:p w:rsidR="009469C5" w:rsidRPr="009C3D6C" w:rsidRDefault="009469C5" w:rsidP="00D86B90">
      <w:pPr>
        <w:pStyle w:val="ListParagraph"/>
        <w:numPr>
          <w:ilvl w:val="0"/>
          <w:numId w:val="27"/>
        </w:numPr>
        <w:spacing w:after="0" w:line="240" w:lineRule="auto"/>
        <w:ind w:hanging="771"/>
        <w:rPr>
          <w:rFonts w:ascii="Times New Roman" w:eastAsia="Calibri" w:hAnsi="Times New Roman"/>
          <w:b/>
          <w:bCs/>
          <w:color w:val="000000"/>
        </w:rPr>
      </w:pPr>
      <w:r w:rsidRPr="009469C5">
        <w:rPr>
          <w:rFonts w:ascii="Times New Roman" w:hAnsi="Times New Roman"/>
          <w:b/>
          <w:bCs/>
        </w:rPr>
        <w:t xml:space="preserve">Technical Specifications for </w:t>
      </w:r>
      <w:r w:rsidR="009C3D6C">
        <w:rPr>
          <w:rFonts w:ascii="Times New Roman" w:hAnsi="Times New Roman"/>
          <w:b/>
          <w:bCs/>
        </w:rPr>
        <w:t>HIRING OF VEHICLES UNDER ANNUAL RATE CONTRACT BASIS</w:t>
      </w:r>
    </w:p>
    <w:p w:rsidR="009C3D6C" w:rsidRDefault="009C3D6C" w:rsidP="009C3D6C">
      <w:pPr>
        <w:pStyle w:val="ListParagraph"/>
        <w:spacing w:after="0" w:line="240" w:lineRule="auto"/>
        <w:ind w:left="771"/>
        <w:rPr>
          <w:rFonts w:ascii="Times New Roman" w:hAnsi="Times New Roman"/>
          <w:b/>
          <w:bCs/>
        </w:rPr>
      </w:pPr>
    </w:p>
    <w:tbl>
      <w:tblPr>
        <w:tblStyle w:val="TableGrid"/>
        <w:tblW w:w="0" w:type="auto"/>
        <w:tblInd w:w="771" w:type="dxa"/>
        <w:tblLook w:val="04A0" w:firstRow="1" w:lastRow="0" w:firstColumn="1" w:lastColumn="0" w:noHBand="0" w:noVBand="1"/>
      </w:tblPr>
      <w:tblGrid>
        <w:gridCol w:w="6987"/>
        <w:gridCol w:w="2268"/>
      </w:tblGrid>
      <w:tr w:rsidR="009C3D6C" w:rsidTr="00AD34FB">
        <w:tc>
          <w:tcPr>
            <w:tcW w:w="6987" w:type="dxa"/>
            <w:vAlign w:val="center"/>
          </w:tcPr>
          <w:p w:rsidR="009C3D6C" w:rsidRPr="00AD34FB" w:rsidRDefault="00AD34FB" w:rsidP="00AD34FB">
            <w:pPr>
              <w:pStyle w:val="ListParagraph"/>
              <w:ind w:left="0"/>
              <w:jc w:val="center"/>
              <w:rPr>
                <w:rFonts w:ascii="Times New Roman" w:eastAsia="Calibri" w:hAnsi="Times New Roman"/>
                <w:b/>
                <w:bCs/>
                <w:color w:val="000000"/>
              </w:rPr>
            </w:pPr>
            <w:r w:rsidRPr="00AD34FB">
              <w:rPr>
                <w:rFonts w:ascii="Times New Roman" w:eastAsia="Calibri" w:hAnsi="Times New Roman"/>
                <w:b/>
                <w:bCs/>
                <w:color w:val="000000"/>
              </w:rPr>
              <w:t>Description</w:t>
            </w:r>
          </w:p>
        </w:tc>
        <w:tc>
          <w:tcPr>
            <w:tcW w:w="2268" w:type="dxa"/>
          </w:tcPr>
          <w:p w:rsidR="009C3D6C" w:rsidRDefault="009C3D6C" w:rsidP="009C3D6C">
            <w:pPr>
              <w:pStyle w:val="ListParagraph"/>
              <w:ind w:left="0"/>
              <w:jc w:val="center"/>
              <w:rPr>
                <w:rFonts w:ascii="Times New Roman" w:eastAsia="Calibri" w:hAnsi="Times New Roman"/>
                <w:b/>
                <w:bCs/>
                <w:color w:val="000000"/>
              </w:rPr>
            </w:pPr>
            <w:r>
              <w:rPr>
                <w:rFonts w:ascii="Times New Roman" w:eastAsia="Calibri" w:hAnsi="Times New Roman"/>
                <w:b/>
                <w:bCs/>
                <w:color w:val="000000"/>
              </w:rPr>
              <w:t>Compliance</w:t>
            </w:r>
          </w:p>
          <w:p w:rsidR="009C3D6C" w:rsidRDefault="009C3D6C" w:rsidP="009C3D6C">
            <w:pPr>
              <w:pStyle w:val="ListParagraph"/>
              <w:ind w:left="0"/>
              <w:jc w:val="center"/>
              <w:rPr>
                <w:rFonts w:ascii="Times New Roman" w:eastAsia="Calibri" w:hAnsi="Times New Roman"/>
                <w:b/>
                <w:bCs/>
                <w:color w:val="000000"/>
              </w:rPr>
            </w:pPr>
            <w:r>
              <w:rPr>
                <w:rFonts w:ascii="Times New Roman" w:eastAsia="Calibri" w:hAnsi="Times New Roman"/>
                <w:b/>
                <w:bCs/>
                <w:color w:val="000000"/>
              </w:rPr>
              <w:t>Yes/No.</w:t>
            </w:r>
          </w:p>
        </w:tc>
      </w:tr>
      <w:tr w:rsidR="009C3D6C" w:rsidTr="009C3D6C">
        <w:tc>
          <w:tcPr>
            <w:tcW w:w="6987" w:type="dxa"/>
          </w:tcPr>
          <w:p w:rsidR="009C3D6C" w:rsidRPr="009C3D6C" w:rsidRDefault="009C3D6C" w:rsidP="00AD34FB">
            <w:pPr>
              <w:pStyle w:val="ListParagraph"/>
              <w:spacing w:line="360" w:lineRule="auto"/>
              <w:ind w:left="0"/>
              <w:rPr>
                <w:rFonts w:ascii="Times New Roman" w:eastAsia="Calibri" w:hAnsi="Times New Roman"/>
                <w:color w:val="000000"/>
              </w:rPr>
            </w:pPr>
            <w:r w:rsidRPr="009C3D6C">
              <w:rPr>
                <w:rFonts w:ascii="Times New Roman" w:eastAsia="Calibri" w:hAnsi="Times New Roman"/>
                <w:color w:val="000000"/>
              </w:rPr>
              <w:t>The vehicles are to be commercially registered with the concerned RTA</w:t>
            </w:r>
          </w:p>
        </w:tc>
        <w:tc>
          <w:tcPr>
            <w:tcW w:w="2268" w:type="dxa"/>
          </w:tcPr>
          <w:p w:rsidR="009C3D6C" w:rsidRPr="009C3D6C" w:rsidRDefault="009C3D6C" w:rsidP="009C3D6C">
            <w:pPr>
              <w:pStyle w:val="ListParagraph"/>
              <w:ind w:left="0"/>
              <w:rPr>
                <w:rFonts w:ascii="Times New Roman" w:eastAsia="Calibri" w:hAnsi="Times New Roman"/>
                <w:color w:val="000000"/>
              </w:rPr>
            </w:pPr>
          </w:p>
        </w:tc>
      </w:tr>
      <w:tr w:rsidR="009C3D6C" w:rsidTr="009C3D6C">
        <w:tc>
          <w:tcPr>
            <w:tcW w:w="6987" w:type="dxa"/>
          </w:tcPr>
          <w:p w:rsidR="009C3D6C" w:rsidRPr="000E0364" w:rsidRDefault="000E0364" w:rsidP="00AD34FB">
            <w:pPr>
              <w:pStyle w:val="ListParagraph"/>
              <w:spacing w:line="360" w:lineRule="auto"/>
              <w:ind w:left="0"/>
              <w:rPr>
                <w:rFonts w:ascii="Times New Roman" w:eastAsia="Calibri" w:hAnsi="Times New Roman"/>
                <w:color w:val="000000"/>
              </w:rPr>
            </w:pPr>
            <w:r w:rsidRPr="000E0364">
              <w:rPr>
                <w:rFonts w:ascii="Times New Roman" w:eastAsia="Calibri" w:hAnsi="Times New Roman"/>
                <w:color w:val="000000"/>
              </w:rPr>
              <w:t>The vehicle must be in road worthy condition, shall not be more than 5 years old from the date initial registration</w:t>
            </w:r>
            <w:r>
              <w:rPr>
                <w:rFonts w:ascii="Times New Roman" w:eastAsia="Calibri" w:hAnsi="Times New Roman"/>
                <w:color w:val="000000"/>
              </w:rPr>
              <w:t>.</w:t>
            </w:r>
          </w:p>
        </w:tc>
        <w:tc>
          <w:tcPr>
            <w:tcW w:w="2268" w:type="dxa"/>
          </w:tcPr>
          <w:p w:rsidR="009C3D6C" w:rsidRDefault="009C3D6C" w:rsidP="009C3D6C">
            <w:pPr>
              <w:pStyle w:val="ListParagraph"/>
              <w:ind w:left="0"/>
              <w:rPr>
                <w:rFonts w:ascii="Times New Roman" w:eastAsia="Calibri" w:hAnsi="Times New Roman"/>
                <w:b/>
                <w:bCs/>
                <w:color w:val="000000"/>
              </w:rPr>
            </w:pPr>
          </w:p>
        </w:tc>
      </w:tr>
      <w:tr w:rsidR="009C3D6C" w:rsidTr="009C3D6C">
        <w:tc>
          <w:tcPr>
            <w:tcW w:w="6987" w:type="dxa"/>
          </w:tcPr>
          <w:p w:rsidR="009C3D6C" w:rsidRPr="00AD34FB" w:rsidRDefault="000E0364" w:rsidP="00AD34FB">
            <w:pPr>
              <w:pStyle w:val="ListParagraph"/>
              <w:spacing w:line="360" w:lineRule="auto"/>
              <w:ind w:left="0"/>
              <w:rPr>
                <w:rFonts w:ascii="Times New Roman" w:eastAsia="Calibri" w:hAnsi="Times New Roman"/>
                <w:color w:val="000000"/>
              </w:rPr>
            </w:pPr>
            <w:r w:rsidRPr="00AD34FB">
              <w:rPr>
                <w:rFonts w:ascii="Times New Roman" w:eastAsia="Calibri" w:hAnsi="Times New Roman"/>
                <w:color w:val="000000"/>
              </w:rPr>
              <w:t xml:space="preserve">All the cars </w:t>
            </w:r>
            <w:r w:rsidR="00AD34FB" w:rsidRPr="00AD34FB">
              <w:rPr>
                <w:rFonts w:ascii="Times New Roman" w:eastAsia="Calibri" w:hAnsi="Times New Roman"/>
                <w:color w:val="000000"/>
              </w:rPr>
              <w:t>should be covered under comprehensive insurance</w:t>
            </w:r>
          </w:p>
        </w:tc>
        <w:tc>
          <w:tcPr>
            <w:tcW w:w="2268" w:type="dxa"/>
          </w:tcPr>
          <w:p w:rsidR="009C3D6C" w:rsidRDefault="009C3D6C" w:rsidP="009C3D6C">
            <w:pPr>
              <w:pStyle w:val="ListParagraph"/>
              <w:ind w:left="0"/>
              <w:rPr>
                <w:rFonts w:ascii="Times New Roman" w:eastAsia="Calibri" w:hAnsi="Times New Roman"/>
                <w:b/>
                <w:bCs/>
                <w:color w:val="000000"/>
              </w:rPr>
            </w:pPr>
          </w:p>
        </w:tc>
      </w:tr>
    </w:tbl>
    <w:p w:rsidR="009C3D6C" w:rsidRPr="009469C5" w:rsidRDefault="009C3D6C" w:rsidP="009C3D6C">
      <w:pPr>
        <w:pStyle w:val="ListParagraph"/>
        <w:spacing w:after="0" w:line="240" w:lineRule="auto"/>
        <w:ind w:left="771"/>
        <w:rPr>
          <w:rFonts w:ascii="Times New Roman" w:eastAsia="Calibri" w:hAnsi="Times New Roman"/>
          <w:b/>
          <w:bCs/>
          <w:color w:val="000000"/>
        </w:rPr>
      </w:pPr>
    </w:p>
    <w:p w:rsidR="00B83C43" w:rsidRDefault="00B83C43" w:rsidP="009E4F44">
      <w:pPr>
        <w:pStyle w:val="StyleHeading2NotBoldBlackUnderlineCentered"/>
        <w:spacing w:line="360" w:lineRule="auto"/>
        <w:jc w:val="left"/>
        <w:rPr>
          <w:rFonts w:ascii="Times New Roman" w:hAnsi="Times New Roman"/>
          <w:b w:val="0"/>
          <w:sz w:val="22"/>
          <w:szCs w:val="22"/>
          <w:u w:val="none"/>
        </w:rPr>
      </w:pPr>
    </w:p>
    <w:p w:rsidR="009E4F44" w:rsidRPr="002A6C21" w:rsidRDefault="009E4F44" w:rsidP="009E4F44">
      <w:pPr>
        <w:pStyle w:val="StyleHeading2NotBoldBlackUnderlineCentered"/>
        <w:spacing w:line="360" w:lineRule="auto"/>
        <w:jc w:val="left"/>
        <w:rPr>
          <w:rFonts w:ascii="Times New Roman" w:hAnsi="Times New Roman"/>
          <w:bCs/>
          <w:i/>
          <w:iCs/>
          <w:sz w:val="22"/>
          <w:szCs w:val="22"/>
          <w:u w:val="none"/>
        </w:rPr>
      </w:pPr>
      <w:r w:rsidRPr="002A6C21">
        <w:rPr>
          <w:rFonts w:ascii="Times New Roman" w:hAnsi="Times New Roman"/>
          <w:bCs/>
          <w:i/>
          <w:iCs/>
          <w:sz w:val="22"/>
          <w:szCs w:val="22"/>
          <w:u w:val="none"/>
        </w:rPr>
        <w:t xml:space="preserve">NOTE: Rates must be quoted </w:t>
      </w:r>
      <w:proofErr w:type="gramStart"/>
      <w:r w:rsidRPr="002A6C21">
        <w:rPr>
          <w:rFonts w:ascii="Times New Roman" w:hAnsi="Times New Roman"/>
          <w:bCs/>
          <w:i/>
          <w:iCs/>
          <w:sz w:val="22"/>
          <w:szCs w:val="22"/>
          <w:u w:val="none"/>
        </w:rPr>
        <w:t>“ Gate</w:t>
      </w:r>
      <w:proofErr w:type="gramEnd"/>
      <w:r w:rsidRPr="002A6C21">
        <w:rPr>
          <w:rFonts w:ascii="Times New Roman" w:hAnsi="Times New Roman"/>
          <w:bCs/>
          <w:i/>
          <w:iCs/>
          <w:sz w:val="22"/>
          <w:szCs w:val="22"/>
          <w:u w:val="none"/>
        </w:rPr>
        <w:t>-to-Gate” of the Institute</w:t>
      </w:r>
    </w:p>
    <w:p w:rsidR="0014416B" w:rsidRPr="00B81E2C" w:rsidRDefault="0014416B" w:rsidP="00FF1F41">
      <w:pPr>
        <w:autoSpaceDE w:val="0"/>
        <w:autoSpaceDN w:val="0"/>
        <w:adjustRightInd w:val="0"/>
        <w:spacing w:after="0"/>
        <w:jc w:val="center"/>
        <w:rPr>
          <w:rFonts w:ascii="Times New Roman" w:hAnsi="Times New Roman"/>
          <w:b/>
        </w:rPr>
      </w:pPr>
      <w:r w:rsidRPr="00B81E2C">
        <w:rPr>
          <w:rFonts w:ascii="Times New Roman" w:hAnsi="Times New Roman"/>
        </w:rPr>
        <w:br w:type="page"/>
      </w:r>
    </w:p>
    <w:p w:rsidR="0014416B" w:rsidRDefault="0014416B" w:rsidP="008D6A1C">
      <w:pPr>
        <w:spacing w:after="0" w:line="240" w:lineRule="auto"/>
        <w:rPr>
          <w:rFonts w:ascii="Times New Roman" w:eastAsia="Times New Roman" w:hAnsi="Times New Roman" w:cs="Times New Roman"/>
        </w:rPr>
        <w:sectPr w:rsidR="0014416B" w:rsidSect="003518EC">
          <w:footerReference w:type="default" r:id="rId22"/>
          <w:pgSz w:w="11909" w:h="16834" w:code="9"/>
          <w:pgMar w:top="540" w:right="1019" w:bottom="180" w:left="1080" w:header="706" w:footer="706" w:gutter="0"/>
          <w:pgNumType w:start="0"/>
          <w:cols w:space="708"/>
          <w:titlePg/>
          <w:docGrid w:linePitch="360"/>
        </w:sectPr>
      </w:pPr>
    </w:p>
    <w:p w:rsidR="001360C5" w:rsidRPr="00665E30" w:rsidRDefault="00665E30" w:rsidP="00BD0CF1">
      <w:pPr>
        <w:pStyle w:val="ListParagraph"/>
        <w:numPr>
          <w:ilvl w:val="0"/>
          <w:numId w:val="27"/>
        </w:numPr>
        <w:autoSpaceDE w:val="0"/>
        <w:autoSpaceDN w:val="0"/>
        <w:adjustRightInd w:val="0"/>
        <w:spacing w:after="0"/>
        <w:jc w:val="both"/>
        <w:rPr>
          <w:rFonts w:ascii="Times New Roman" w:hAnsi="Times New Roman"/>
          <w:b/>
          <w:u w:val="single"/>
        </w:rPr>
      </w:pPr>
      <w:r w:rsidRPr="00665E30">
        <w:rPr>
          <w:rFonts w:ascii="Times New Roman" w:hAnsi="Times New Roman"/>
          <w:b/>
          <w:u w:val="single"/>
        </w:rPr>
        <w:t>PRICE BID</w:t>
      </w:r>
      <w:r w:rsidRPr="00665E30">
        <w:rPr>
          <w:rFonts w:ascii="Times New Roman" w:hAnsi="Times New Roman"/>
          <w:b/>
        </w:rPr>
        <w:tab/>
      </w:r>
      <w:r w:rsidRPr="00665E30">
        <w:rPr>
          <w:rFonts w:ascii="Times New Roman" w:hAnsi="Times New Roman"/>
          <w:b/>
        </w:rPr>
        <w:tab/>
      </w:r>
      <w:r w:rsidRPr="00665E30">
        <w:rPr>
          <w:rFonts w:ascii="Times New Roman" w:hAnsi="Times New Roman"/>
          <w:b/>
        </w:rPr>
        <w:tab/>
      </w:r>
      <w:r w:rsidRPr="00665E30">
        <w:rPr>
          <w:rFonts w:ascii="Times New Roman" w:hAnsi="Times New Roman"/>
          <w:b/>
        </w:rPr>
        <w:tab/>
      </w:r>
      <w:r w:rsidRPr="00665E30">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4A38F4">
        <w:rPr>
          <w:rFonts w:ascii="Times New Roman" w:hAnsi="Times New Roman"/>
          <w:b/>
        </w:rPr>
        <w:t>Annexure-III</w:t>
      </w:r>
    </w:p>
    <w:p w:rsidR="001360C5" w:rsidRDefault="001360C5" w:rsidP="008D6A1C">
      <w:pPr>
        <w:spacing w:after="0" w:line="240" w:lineRule="auto"/>
        <w:rPr>
          <w:rFonts w:ascii="Times New Roman" w:eastAsia="Times New Roman" w:hAnsi="Times New Roman" w:cs="Times New Roman"/>
        </w:rPr>
      </w:pPr>
    </w:p>
    <w:p w:rsidR="008D6A1C" w:rsidRDefault="006B416E" w:rsidP="008D6A1C">
      <w:pPr>
        <w:spacing w:after="0" w:line="240" w:lineRule="auto"/>
        <w:rPr>
          <w:rFonts w:ascii="Times New Roman" w:eastAsia="Times New Roman" w:hAnsi="Times New Roman" w:cs="Times New Roman"/>
        </w:rPr>
      </w:pPr>
      <w:r>
        <w:rPr>
          <w:rFonts w:ascii="Times New Roman" w:eastAsia="Times New Roman" w:hAnsi="Times New Roman" w:cs="Times New Roman"/>
        </w:rPr>
        <w:t>SCHEDULE TARIFF RATES FOR INDICA, INDIGO, INNOVA, SWARAJ MAZDA, 50 SEATER BUS FOR A/C AND NON A/C</w:t>
      </w:r>
    </w:p>
    <w:tbl>
      <w:tblPr>
        <w:tblStyle w:val="TableGrid"/>
        <w:tblW w:w="4886" w:type="pct"/>
        <w:tblLayout w:type="fixed"/>
        <w:tblLook w:val="04A0" w:firstRow="1" w:lastRow="0" w:firstColumn="1" w:lastColumn="0" w:noHBand="0" w:noVBand="1"/>
      </w:tblPr>
      <w:tblGrid>
        <w:gridCol w:w="649"/>
        <w:gridCol w:w="3738"/>
        <w:gridCol w:w="906"/>
        <w:gridCol w:w="1219"/>
        <w:gridCol w:w="777"/>
        <w:gridCol w:w="1071"/>
        <w:gridCol w:w="752"/>
        <w:gridCol w:w="1077"/>
        <w:gridCol w:w="990"/>
        <w:gridCol w:w="1168"/>
        <w:gridCol w:w="813"/>
        <w:gridCol w:w="1171"/>
        <w:gridCol w:w="722"/>
        <w:gridCol w:w="1074"/>
      </w:tblGrid>
      <w:tr w:rsidR="0046511D" w:rsidRPr="00F152CB" w:rsidTr="00E071D8">
        <w:trPr>
          <w:trHeight w:val="278"/>
        </w:trPr>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pStyle w:val="Default"/>
              <w:jc w:val="center"/>
              <w:rPr>
                <w:rFonts w:ascii="Times New Roman" w:hAnsi="Times New Roman" w:cs="Times New Roman"/>
                <w:b/>
              </w:rPr>
            </w:pPr>
            <w:r w:rsidRPr="00F152CB">
              <w:rPr>
                <w:rFonts w:ascii="Times New Roman" w:hAnsi="Times New Roman" w:cs="Times New Roman"/>
                <w:b/>
                <w:bCs/>
              </w:rPr>
              <w:t>S.</w:t>
            </w:r>
            <w:r w:rsidR="00664975">
              <w:rPr>
                <w:rFonts w:ascii="Times New Roman" w:hAnsi="Times New Roman" w:cs="Times New Roman"/>
                <w:b/>
                <w:bCs/>
              </w:rPr>
              <w:t xml:space="preserve"> </w:t>
            </w:r>
            <w:r w:rsidRPr="00F152CB">
              <w:rPr>
                <w:rFonts w:ascii="Times New Roman" w:hAnsi="Times New Roman" w:cs="Times New Roman"/>
                <w:b/>
                <w:bCs/>
              </w:rPr>
              <w:t>No.</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pStyle w:val="Default"/>
              <w:jc w:val="center"/>
              <w:rPr>
                <w:rFonts w:ascii="Times New Roman" w:hAnsi="Times New Roman" w:cs="Times New Roman"/>
                <w:b/>
              </w:rPr>
            </w:pPr>
            <w:r w:rsidRPr="00F152CB">
              <w:rPr>
                <w:rFonts w:ascii="Times New Roman" w:hAnsi="Times New Roman" w:cs="Times New Roman"/>
                <w:b/>
                <w:bCs/>
              </w:rPr>
              <w:t>Local Tour</w:t>
            </w:r>
          </w:p>
        </w:tc>
        <w:tc>
          <w:tcPr>
            <w:tcW w:w="65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INDICA</w:t>
            </w:r>
          </w:p>
        </w:tc>
        <w:tc>
          <w:tcPr>
            <w:tcW w:w="5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INDIGO</w:t>
            </w:r>
          </w:p>
        </w:tc>
        <w:tc>
          <w:tcPr>
            <w:tcW w:w="56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INNOVA</w:t>
            </w:r>
          </w:p>
        </w:tc>
        <w:tc>
          <w:tcPr>
            <w:tcW w:w="669"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46511D" w:rsidRDefault="00F152CB" w:rsidP="00E071D8">
            <w:pPr>
              <w:pStyle w:val="Default"/>
              <w:jc w:val="center"/>
              <w:rPr>
                <w:rFonts w:ascii="Times New Roman" w:hAnsi="Times New Roman" w:cs="Times New Roman"/>
                <w:b/>
                <w:sz w:val="22"/>
              </w:rPr>
            </w:pPr>
            <w:r w:rsidRPr="0046511D">
              <w:rPr>
                <w:rFonts w:ascii="Times New Roman" w:hAnsi="Times New Roman" w:cs="Times New Roman"/>
                <w:b/>
                <w:bCs/>
                <w:sz w:val="22"/>
              </w:rPr>
              <w:t>SWARAJ MAZDA</w:t>
            </w:r>
          </w:p>
          <w:p w:rsidR="00F152CB" w:rsidRPr="00F152CB" w:rsidRDefault="00F152CB" w:rsidP="00E071D8">
            <w:pPr>
              <w:jc w:val="center"/>
              <w:rPr>
                <w:rFonts w:ascii="Times New Roman" w:eastAsia="Times New Roman" w:hAnsi="Times New Roman" w:cs="Times New Roman"/>
                <w:b/>
                <w:sz w:val="24"/>
                <w:szCs w:val="24"/>
                <w:lang w:val="en-IN" w:eastAsia="en-IN"/>
              </w:rPr>
            </w:pPr>
            <w:r w:rsidRPr="0046511D">
              <w:rPr>
                <w:rFonts w:ascii="Times New Roman" w:hAnsi="Times New Roman" w:cs="Times New Roman"/>
                <w:b/>
                <w:bCs/>
                <w:szCs w:val="24"/>
              </w:rPr>
              <w:t>24 Seater</w:t>
            </w:r>
          </w:p>
        </w:tc>
        <w:tc>
          <w:tcPr>
            <w:tcW w:w="615"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152CB" w:rsidRPr="00664975" w:rsidRDefault="00F152CB" w:rsidP="00E071D8">
            <w:pPr>
              <w:pStyle w:val="Default"/>
              <w:jc w:val="center"/>
              <w:rPr>
                <w:rFonts w:ascii="Times New Roman" w:hAnsi="Times New Roman" w:cs="Times New Roman"/>
                <w:b/>
              </w:rPr>
            </w:pPr>
            <w:r w:rsidRPr="00F152CB">
              <w:rPr>
                <w:rFonts w:ascii="Times New Roman" w:hAnsi="Times New Roman" w:cs="Times New Roman"/>
                <w:b/>
                <w:bCs/>
              </w:rPr>
              <w:t>50 SEATER BUS</w:t>
            </w:r>
          </w:p>
        </w:tc>
        <w:tc>
          <w:tcPr>
            <w:tcW w:w="557"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152CB" w:rsidRPr="00F152CB" w:rsidRDefault="00F152CB" w:rsidP="00E071D8">
            <w:pPr>
              <w:jc w:val="center"/>
              <w:rPr>
                <w:rFonts w:ascii="Times New Roman" w:eastAsia="Times New Roman" w:hAnsi="Times New Roman" w:cs="Times New Roman"/>
                <w:b/>
                <w:sz w:val="24"/>
                <w:szCs w:val="24"/>
                <w:lang w:val="en-IN" w:eastAsia="en-IN"/>
              </w:rPr>
            </w:pPr>
            <w:r w:rsidRPr="00F152CB">
              <w:rPr>
                <w:rFonts w:ascii="Times New Roman" w:hAnsi="Times New Roman" w:cs="Times New Roman"/>
                <w:b/>
                <w:bCs/>
                <w:sz w:val="24"/>
                <w:szCs w:val="24"/>
              </w:rPr>
              <w:t>QUALIS</w:t>
            </w: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877F52" w:rsidRDefault="00F152CB">
            <w:pPr>
              <w:pStyle w:val="Default"/>
              <w:rPr>
                <w:rFonts w:ascii="Times New Roman" w:hAnsi="Times New Roman" w:cs="Times New Roman"/>
                <w:b/>
                <w:sz w:val="22"/>
                <w:szCs w:val="22"/>
              </w:rPr>
            </w:pPr>
            <w:r w:rsidRPr="00877F52">
              <w:rPr>
                <w:rFonts w:ascii="Times New Roman" w:hAnsi="Times New Roman" w:cs="Times New Roman"/>
                <w:b/>
                <w:bCs/>
                <w:sz w:val="22"/>
                <w:szCs w:val="22"/>
              </w:rPr>
              <w:t xml:space="preserve">PER DAY BASIS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A/c. </w:t>
            </w: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Non A/c </w:t>
            </w: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1.</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24 hrs or 230 </w:t>
            </w:r>
            <w:proofErr w:type="spellStart"/>
            <w:r w:rsidRPr="00664975">
              <w:rPr>
                <w:rFonts w:ascii="Times New Roman" w:hAnsi="Times New Roman" w:cs="Times New Roman"/>
                <w:sz w:val="22"/>
                <w:szCs w:val="22"/>
              </w:rPr>
              <w:t>kms</w:t>
            </w:r>
            <w:proofErr w:type="spellEnd"/>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2.</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12 hrs or 120 </w:t>
            </w:r>
            <w:proofErr w:type="spellStart"/>
            <w:r w:rsidRPr="00664975">
              <w:rPr>
                <w:rFonts w:ascii="Times New Roman" w:hAnsi="Times New Roman" w:cs="Times New Roman"/>
                <w:sz w:val="22"/>
                <w:szCs w:val="22"/>
              </w:rPr>
              <w:t>kms</w:t>
            </w:r>
            <w:proofErr w:type="spellEnd"/>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3.</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8 hrs or 80 </w:t>
            </w:r>
            <w:proofErr w:type="spellStart"/>
            <w:r w:rsidRPr="00664975">
              <w:rPr>
                <w:rFonts w:ascii="Times New Roman" w:hAnsi="Times New Roman" w:cs="Times New Roman"/>
                <w:sz w:val="22"/>
                <w:szCs w:val="22"/>
              </w:rPr>
              <w:t>kms</w:t>
            </w:r>
            <w:proofErr w:type="spellEnd"/>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4.</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4 hrs or 40 </w:t>
            </w:r>
            <w:proofErr w:type="spellStart"/>
            <w:r w:rsidRPr="00664975">
              <w:rPr>
                <w:rFonts w:ascii="Times New Roman" w:hAnsi="Times New Roman" w:cs="Times New Roman"/>
                <w:sz w:val="22"/>
                <w:szCs w:val="22"/>
              </w:rPr>
              <w:t>kms</w:t>
            </w:r>
            <w:proofErr w:type="spellEnd"/>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5.</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2 hrs or 25 </w:t>
            </w:r>
            <w:proofErr w:type="spellStart"/>
            <w:r w:rsidRPr="00664975">
              <w:rPr>
                <w:rFonts w:ascii="Times New Roman" w:hAnsi="Times New Roman" w:cs="Times New Roman"/>
                <w:sz w:val="22"/>
                <w:szCs w:val="22"/>
              </w:rPr>
              <w:t>kms</w:t>
            </w:r>
            <w:proofErr w:type="spellEnd"/>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6.</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rsidP="006C3581">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Extra Km </w:t>
            </w:r>
            <w:r w:rsidR="006C3581">
              <w:rPr>
                <w:rFonts w:ascii="Times New Roman" w:hAnsi="Times New Roman" w:cs="Times New Roman"/>
                <w:sz w:val="22"/>
                <w:szCs w:val="22"/>
              </w:rPr>
              <w:t>beyond</w:t>
            </w:r>
            <w:r w:rsidRPr="00664975">
              <w:rPr>
                <w:rFonts w:ascii="Times New Roman" w:hAnsi="Times New Roman" w:cs="Times New Roman"/>
                <w:sz w:val="22"/>
                <w:szCs w:val="22"/>
              </w:rPr>
              <w:t xml:space="preserve"> slab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7.</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Extra Hrs beyond 8 hrs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rPr>
                <w:rFonts w:ascii="Times New Roman" w:eastAsia="Times New Roman" w:hAnsi="Times New Roman" w:cs="Times New Roman"/>
                <w:lang w:val="en-IN" w:eastAsia="en-IN"/>
              </w:rPr>
            </w:pPr>
            <w:r w:rsidRPr="00664975">
              <w:rPr>
                <w:rFonts w:ascii="Times New Roman" w:eastAsia="Times New Roman" w:hAnsi="Times New Roman" w:cs="Times New Roman"/>
              </w:rPr>
              <w:t>8.</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Driver Bhatta before 7 am or after 9 pm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C3281F"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9.</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152CB" w:rsidRPr="00664975" w:rsidRDefault="00F152CB">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Monthly Basis Minimum 3000 Km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152CB" w:rsidRPr="00664975" w:rsidRDefault="00F152CB">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10.</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Extra </w:t>
            </w:r>
            <w:proofErr w:type="spellStart"/>
            <w:r w:rsidRPr="00664975">
              <w:rPr>
                <w:rFonts w:ascii="Times New Roman" w:hAnsi="Times New Roman" w:cs="Times New Roman"/>
                <w:sz w:val="22"/>
                <w:szCs w:val="22"/>
              </w:rPr>
              <w:t>Kms</w:t>
            </w:r>
            <w:proofErr w:type="spellEnd"/>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11.</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Extra Hrs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12.</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OUTSTATION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13.</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Rate per KM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rPr>
              <w:t>14</w:t>
            </w:r>
            <w:r w:rsidRPr="00664975">
              <w:rPr>
                <w:rFonts w:ascii="Times New Roman" w:eastAsia="Times New Roman" w:hAnsi="Times New Roman" w:cs="Times New Roman"/>
              </w:rPr>
              <w:t>.</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Driver Bhatta</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b/>
                <w:sz w:val="22"/>
                <w:szCs w:val="22"/>
              </w:rPr>
            </w:pPr>
            <w:r w:rsidRPr="00664975">
              <w:rPr>
                <w:rFonts w:ascii="Times New Roman" w:hAnsi="Times New Roman" w:cs="Times New Roman"/>
                <w:b/>
                <w:bCs/>
                <w:sz w:val="22"/>
                <w:szCs w:val="22"/>
              </w:rPr>
              <w:t xml:space="preserve">TERMS AND CONDITIONS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15.</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Service Tax percentage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16.</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Income Tax percentage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17.</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 xml:space="preserve">Parking fee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rsidP="00005A56">
            <w:pPr>
              <w:rPr>
                <w:rFonts w:ascii="Times New Roman" w:eastAsia="Times New Roman" w:hAnsi="Times New Roman" w:cs="Times New Roman"/>
                <w:lang w:val="en-IN" w:eastAsia="en-IN"/>
              </w:rPr>
            </w:pPr>
            <w:r w:rsidRPr="00664975">
              <w:rPr>
                <w:rFonts w:ascii="Times New Roman" w:eastAsia="Times New Roman" w:hAnsi="Times New Roman" w:cs="Times New Roman"/>
              </w:rPr>
              <w:t>18.</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Time &amp;</w:t>
            </w:r>
            <w:proofErr w:type="spellStart"/>
            <w:proofErr w:type="gramStart"/>
            <w:r w:rsidRPr="00664975">
              <w:rPr>
                <w:rFonts w:ascii="Times New Roman" w:hAnsi="Times New Roman" w:cs="Times New Roman"/>
                <w:sz w:val="22"/>
                <w:szCs w:val="22"/>
              </w:rPr>
              <w:t>Kms</w:t>
            </w:r>
            <w:proofErr w:type="spellEnd"/>
            <w:r w:rsidRPr="00664975">
              <w:rPr>
                <w:rFonts w:ascii="Times New Roman" w:hAnsi="Times New Roman" w:cs="Times New Roman"/>
                <w:sz w:val="22"/>
                <w:szCs w:val="22"/>
              </w:rPr>
              <w:t xml:space="preserve"> .</w:t>
            </w:r>
            <w:proofErr w:type="gramEnd"/>
            <w:r w:rsidRPr="00664975">
              <w:rPr>
                <w:rFonts w:ascii="Times New Roman" w:hAnsi="Times New Roman" w:cs="Times New Roman"/>
                <w:sz w:val="22"/>
                <w:szCs w:val="22"/>
              </w:rPr>
              <w:t xml:space="preserve"> Exceeding </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19.</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71349" w:rsidRPr="00664975" w:rsidRDefault="00F71349">
            <w:pPr>
              <w:pStyle w:val="Default"/>
              <w:rPr>
                <w:rFonts w:ascii="Times New Roman" w:hAnsi="Times New Roman" w:cs="Times New Roman"/>
                <w:sz w:val="22"/>
                <w:szCs w:val="22"/>
              </w:rPr>
            </w:pPr>
            <w:r w:rsidRPr="00664975">
              <w:rPr>
                <w:rFonts w:ascii="Times New Roman" w:hAnsi="Times New Roman" w:cs="Times New Roman"/>
                <w:sz w:val="22"/>
                <w:szCs w:val="22"/>
              </w:rPr>
              <w:t>Midnight Driver Charges</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pPr>
              <w:rPr>
                <w:rFonts w:ascii="Times New Roman" w:eastAsia="Times New Roman" w:hAnsi="Times New Roman" w:cs="Times New Roman"/>
                <w:lang w:val="en-IN" w:eastAsia="en-IN"/>
              </w:rPr>
            </w:pPr>
          </w:p>
        </w:tc>
      </w:tr>
      <w:tr w:rsidR="00F71349" w:rsidRPr="00664975" w:rsidTr="00982E6F">
        <w:tc>
          <w:tcPr>
            <w:tcW w:w="20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Default="00F71349" w:rsidP="00982E6F">
            <w:pPr>
              <w:rPr>
                <w:rFonts w:ascii="Times New Roman" w:eastAsia="Times New Roman" w:hAnsi="Times New Roman" w:cs="Times New Roman"/>
                <w:lang w:val="en-IN" w:eastAsia="en-IN"/>
              </w:rPr>
            </w:pPr>
            <w:r>
              <w:rPr>
                <w:rFonts w:ascii="Times New Roman" w:eastAsia="Times New Roman" w:hAnsi="Times New Roman" w:cs="Times New Roman"/>
                <w:lang w:val="en-IN" w:eastAsia="en-IN"/>
              </w:rPr>
              <w:t>20.</w:t>
            </w:r>
          </w:p>
        </w:tc>
        <w:tc>
          <w:tcPr>
            <w:tcW w:w="1159"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982E6F" w:rsidRDefault="00982E6F" w:rsidP="00982E6F">
            <w:pPr>
              <w:rPr>
                <w:rFonts w:ascii="Times New Roman" w:eastAsia="Times New Roman" w:hAnsi="Times New Roman" w:cs="Times New Roman"/>
                <w:sz w:val="24"/>
                <w:szCs w:val="24"/>
                <w:lang w:val="en-IN" w:eastAsia="en-IN"/>
              </w:rPr>
            </w:pPr>
            <w:r w:rsidRPr="00F152CB">
              <w:rPr>
                <w:rFonts w:ascii="Times New Roman" w:eastAsia="Times New Roman" w:hAnsi="Times New Roman" w:cs="Times New Roman"/>
                <w:sz w:val="24"/>
                <w:szCs w:val="24"/>
              </w:rPr>
              <w:t>Please list out any other charges payable other than those mentioned above.</w:t>
            </w:r>
          </w:p>
        </w:tc>
        <w:tc>
          <w:tcPr>
            <w:tcW w:w="28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7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41"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3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3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07"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6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5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6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c>
          <w:tcPr>
            <w:tcW w:w="333"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71349" w:rsidRPr="00664975" w:rsidRDefault="00F71349" w:rsidP="00982E6F">
            <w:pPr>
              <w:rPr>
                <w:rFonts w:ascii="Times New Roman" w:eastAsia="Times New Roman" w:hAnsi="Times New Roman" w:cs="Times New Roman"/>
                <w:lang w:val="en-IN" w:eastAsia="en-IN"/>
              </w:rPr>
            </w:pPr>
          </w:p>
        </w:tc>
      </w:tr>
    </w:tbl>
    <w:p w:rsidR="008D6A1C" w:rsidRDefault="008D6A1C" w:rsidP="008D6A1C">
      <w:pPr>
        <w:pStyle w:val="NoSpacing"/>
        <w:spacing w:line="276" w:lineRule="auto"/>
        <w:jc w:val="both"/>
        <w:rPr>
          <w:rFonts w:ascii="Times New Roman" w:hAnsi="Times New Roman" w:cs="Times New Roman"/>
        </w:rPr>
      </w:pPr>
      <w:r>
        <w:rPr>
          <w:rFonts w:ascii="Times New Roman" w:hAnsi="Times New Roman" w:cs="Times New Roman"/>
        </w:rPr>
        <w:t>We are here</w:t>
      </w:r>
      <w:r w:rsidR="00877F52">
        <w:rPr>
          <w:rFonts w:ascii="Times New Roman" w:hAnsi="Times New Roman" w:cs="Times New Roman"/>
        </w:rPr>
        <w:t>by</w:t>
      </w:r>
      <w:r>
        <w:rPr>
          <w:rFonts w:ascii="Times New Roman" w:hAnsi="Times New Roman" w:cs="Times New Roman"/>
        </w:rPr>
        <w:t xml:space="preserve"> </w:t>
      </w:r>
      <w:r w:rsidR="00877F52">
        <w:rPr>
          <w:rFonts w:ascii="Times New Roman" w:hAnsi="Times New Roman" w:cs="Times New Roman"/>
        </w:rPr>
        <w:t>declare</w:t>
      </w:r>
      <w:r>
        <w:rPr>
          <w:rFonts w:ascii="Times New Roman" w:hAnsi="Times New Roman" w:cs="Times New Roman"/>
        </w:rPr>
        <w:t xml:space="preserve"> that the details provided above are true and </w:t>
      </w:r>
      <w:r w:rsidR="000842A1">
        <w:rPr>
          <w:rFonts w:ascii="Times New Roman" w:hAnsi="Times New Roman" w:cs="Times New Roman"/>
        </w:rPr>
        <w:t xml:space="preserve">undertake </w:t>
      </w:r>
      <w:r>
        <w:rPr>
          <w:rFonts w:ascii="Times New Roman" w:hAnsi="Times New Roman" w:cs="Times New Roman"/>
        </w:rPr>
        <w:t>to abide by the terms and conditions contained in the bid document of NIPHM.</w:t>
      </w:r>
    </w:p>
    <w:p w:rsidR="008D6A1C" w:rsidRDefault="008D6A1C" w:rsidP="008D6A1C">
      <w:pPr>
        <w:pStyle w:val="ListParagraph"/>
        <w:autoSpaceDE w:val="0"/>
        <w:autoSpaceDN w:val="0"/>
        <w:adjustRightInd w:val="0"/>
        <w:spacing w:after="0"/>
        <w:jc w:val="both"/>
        <w:rPr>
          <w:rFonts w:ascii="Times New Roman" w:hAnsi="Times New Roman"/>
          <w:b/>
        </w:rPr>
      </w:pPr>
    </w:p>
    <w:p w:rsidR="008D6A1C" w:rsidRDefault="008D6A1C" w:rsidP="008D6A1C">
      <w:pPr>
        <w:pStyle w:val="NoSpacing"/>
        <w:spacing w:line="276" w:lineRule="auto"/>
        <w:jc w:val="right"/>
        <w:rPr>
          <w:rFonts w:ascii="Times New Roman" w:hAnsi="Times New Roman" w:cs="Times New Roman"/>
        </w:rPr>
      </w:pPr>
      <w:r>
        <w:rPr>
          <w:rFonts w:ascii="Times New Roman" w:hAnsi="Times New Roman" w:cs="Times New Roman"/>
        </w:rPr>
        <w:t>Signature of authorized official</w:t>
      </w:r>
    </w:p>
    <w:p w:rsidR="008D6A1C" w:rsidRDefault="008D6A1C" w:rsidP="008D6A1C">
      <w:pPr>
        <w:pStyle w:val="NoSpacing"/>
        <w:spacing w:line="276" w:lineRule="auto"/>
        <w:jc w:val="right"/>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with</w:t>
      </w:r>
      <w:proofErr w:type="gramEnd"/>
      <w:r>
        <w:rPr>
          <w:rFonts w:ascii="Times New Roman" w:hAnsi="Times New Roman" w:cs="Times New Roman"/>
        </w:rPr>
        <w:t xml:space="preserve"> seal and stamp)</w:t>
      </w:r>
    </w:p>
    <w:p w:rsidR="008D6A1C" w:rsidRDefault="008D6A1C" w:rsidP="00C3281F">
      <w:pPr>
        <w:pStyle w:val="NoSpacing"/>
        <w:spacing w:line="276" w:lineRule="auto"/>
        <w:ind w:left="12960"/>
        <w:jc w:val="both"/>
        <w:rPr>
          <w:rFonts w:ascii="Times New Roman" w:hAnsi="Times New Roman" w:cs="Times New Roman"/>
        </w:rPr>
      </w:pPr>
      <w:r>
        <w:rPr>
          <w:rFonts w:ascii="Times New Roman" w:hAnsi="Times New Roman" w:cs="Times New Roman"/>
        </w:rPr>
        <w:t>Name</w:t>
      </w:r>
      <w:r>
        <w:rPr>
          <w:rFonts w:ascii="Times New Roman" w:hAnsi="Times New Roman" w:cs="Times New Roman"/>
        </w:rPr>
        <w:tab/>
      </w:r>
      <w:r>
        <w:rPr>
          <w:rFonts w:ascii="Times New Roman" w:hAnsi="Times New Roman" w:cs="Times New Roman"/>
        </w:rPr>
        <w:tab/>
        <w:t>:</w:t>
      </w:r>
    </w:p>
    <w:p w:rsidR="0014416B" w:rsidRPr="00877F52" w:rsidRDefault="008D6A1C" w:rsidP="00877F52">
      <w:pPr>
        <w:pStyle w:val="NoSpacing"/>
        <w:spacing w:line="276" w:lineRule="auto"/>
        <w:ind w:left="12960"/>
        <w:jc w:val="both"/>
        <w:rPr>
          <w:rFonts w:ascii="Times New Roman" w:hAnsi="Times New Roman" w:cs="Times New Roman"/>
        </w:rPr>
        <w:sectPr w:rsidR="0014416B" w:rsidRPr="00877F52" w:rsidSect="00F152CB">
          <w:pgSz w:w="16834" w:h="11909" w:orient="landscape" w:code="9"/>
          <w:pgMar w:top="720" w:right="187" w:bottom="630" w:left="360" w:header="706" w:footer="706" w:gutter="0"/>
          <w:cols w:space="708"/>
          <w:docGrid w:linePitch="360"/>
        </w:sectPr>
      </w:pPr>
      <w:r>
        <w:rPr>
          <w:rFonts w:ascii="Times New Roman" w:hAnsi="Times New Roman" w:cs="Times New Roman"/>
        </w:rPr>
        <w:t>Designation</w:t>
      </w:r>
      <w:r w:rsidR="009B10E5">
        <w:rPr>
          <w:rFonts w:ascii="Times New Roman" w:hAnsi="Times New Roman" w:cs="Times New Roman"/>
        </w:rPr>
        <w:tab/>
        <w:t>:</w:t>
      </w:r>
    </w:p>
    <w:p w:rsidR="00A14698" w:rsidRDefault="00A14698" w:rsidP="00A14698">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 IV</w:t>
      </w:r>
    </w:p>
    <w:p w:rsidR="00A14698" w:rsidRPr="00F80055" w:rsidRDefault="00A14698" w:rsidP="00D86B90">
      <w:pPr>
        <w:pStyle w:val="StyleHeading2NotBoldBlackUnderlineCentered"/>
        <w:numPr>
          <w:ilvl w:val="0"/>
          <w:numId w:val="27"/>
        </w:numPr>
        <w:ind w:hanging="771"/>
        <w:jc w:val="left"/>
        <w:rPr>
          <w:rFonts w:ascii="Times New Roman" w:hAnsi="Times New Roman"/>
          <w:sz w:val="24"/>
          <w:szCs w:val="24"/>
        </w:rPr>
      </w:pPr>
      <w:r w:rsidRPr="00F80055">
        <w:rPr>
          <w:rFonts w:ascii="Times New Roman" w:hAnsi="Times New Roman"/>
          <w:sz w:val="24"/>
          <w:szCs w:val="24"/>
        </w:rPr>
        <w:t xml:space="preserve">FORMAT FOR </w:t>
      </w:r>
      <w:r>
        <w:rPr>
          <w:rFonts w:ascii="Times New Roman" w:hAnsi="Times New Roman"/>
          <w:sz w:val="24"/>
          <w:szCs w:val="24"/>
        </w:rPr>
        <w:t>UNDERTAKING</w:t>
      </w:r>
    </w:p>
    <w:p w:rsidR="00A14698" w:rsidRPr="00F80055" w:rsidRDefault="00A14698" w:rsidP="00A14698">
      <w:pPr>
        <w:pStyle w:val="StyleHeading2NotBoldBlackUnderlineCentered"/>
        <w:jc w:val="right"/>
        <w:rPr>
          <w:rFonts w:ascii="Times New Roman" w:hAnsi="Times New Roman"/>
          <w:sz w:val="24"/>
          <w:szCs w:val="24"/>
          <w:u w:val="none"/>
        </w:rPr>
      </w:pPr>
    </w:p>
    <w:p w:rsidR="00A14698" w:rsidRPr="00F80055" w:rsidRDefault="00A14698" w:rsidP="00A14698">
      <w:pPr>
        <w:spacing w:after="0" w:line="240" w:lineRule="auto"/>
        <w:jc w:val="center"/>
        <w:rPr>
          <w:rFonts w:ascii="Times New Roman" w:hAnsi="Times New Roman"/>
          <w:b/>
          <w:i/>
        </w:rPr>
      </w:pPr>
    </w:p>
    <w:p w:rsidR="00A14698" w:rsidRPr="00F80055" w:rsidRDefault="00A14698" w:rsidP="00A14698">
      <w:pPr>
        <w:spacing w:after="0" w:line="240" w:lineRule="auto"/>
        <w:jc w:val="center"/>
        <w:rPr>
          <w:rFonts w:ascii="Times New Roman" w:hAnsi="Times New Roman"/>
          <w:b/>
          <w:i/>
        </w:rPr>
      </w:pPr>
    </w:p>
    <w:p w:rsidR="00A14698" w:rsidRPr="00F80055" w:rsidRDefault="00A14698" w:rsidP="00A14698">
      <w:pPr>
        <w:spacing w:after="0" w:line="240" w:lineRule="auto"/>
        <w:jc w:val="center"/>
        <w:rPr>
          <w:rFonts w:ascii="Times New Roman" w:hAnsi="Times New Roman"/>
          <w:b/>
          <w:i/>
        </w:rPr>
      </w:pPr>
      <w:r w:rsidRPr="00F80055">
        <w:rPr>
          <w:rFonts w:ascii="Times New Roman" w:hAnsi="Times New Roman"/>
          <w:b/>
          <w:i/>
        </w:rPr>
        <w:t>UNDERTAKING</w:t>
      </w:r>
    </w:p>
    <w:p w:rsidR="00A14698" w:rsidRPr="00F80055" w:rsidRDefault="00A14698" w:rsidP="00A14698">
      <w:pPr>
        <w:spacing w:after="0" w:line="240" w:lineRule="auto"/>
        <w:jc w:val="center"/>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1.</w:t>
      </w:r>
      <w:r w:rsidRPr="00F80055">
        <w:rPr>
          <w:rFonts w:ascii="Times New Roman" w:hAnsi="Times New Roman"/>
          <w:b/>
          <w:i/>
        </w:rPr>
        <w:tab/>
        <w:t>I/We undertake that I/We have carefully studied all the terms and conditions and understood the parameters of the proposed supplies of the NIPHM and shall abide by them.</w:t>
      </w: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2.</w:t>
      </w:r>
      <w:r w:rsidRPr="00F80055">
        <w:rPr>
          <w:rFonts w:ascii="Times New Roman" w:hAnsi="Times New Roman"/>
          <w:b/>
          <w:i/>
        </w:rPr>
        <w:tab/>
        <w:t>I/We also undertake that I/We have understood Technical Specifications for making the supplies” mentioned in Annexure II of the Tender dated _______________ and shall make the supplies strictly as per these Technical Specifications for the supplies.</w:t>
      </w: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3.</w:t>
      </w:r>
      <w:r w:rsidRPr="00F80055">
        <w:rPr>
          <w:rFonts w:ascii="Times New Roman" w:hAnsi="Times New Roman"/>
          <w:b/>
          <w:i/>
        </w:rPr>
        <w:tab/>
        <w:t>I/We further undertake that the information given in this tender is true and correct in all respect and we hold the responsibility for the same.</w:t>
      </w: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p>
    <w:p w:rsidR="00A14698" w:rsidRPr="00F80055" w:rsidRDefault="00A14698" w:rsidP="00A14698">
      <w:pPr>
        <w:spacing w:after="0" w:line="240" w:lineRule="auto"/>
        <w:jc w:val="both"/>
        <w:rPr>
          <w:rFonts w:ascii="Times New Roman" w:hAnsi="Times New Roman"/>
          <w:b/>
          <w:i/>
        </w:rPr>
      </w:pPr>
      <w:r w:rsidRPr="00F80055">
        <w:rPr>
          <w:rFonts w:ascii="Times New Roman" w:hAnsi="Times New Roman"/>
          <w:b/>
          <w:i/>
        </w:rPr>
        <w:t>Dated at</w:t>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r>
      <w:r w:rsidRPr="00F80055">
        <w:rPr>
          <w:rFonts w:ascii="Times New Roman" w:hAnsi="Times New Roman"/>
          <w:b/>
          <w:i/>
        </w:rPr>
        <w:tab/>
        <w:t xml:space="preserve">    (Dated signature of Bidder with stamp of the firm)</w:t>
      </w:r>
    </w:p>
    <w:p w:rsidR="00A14698" w:rsidRPr="00F80055" w:rsidRDefault="00A14698" w:rsidP="00A14698">
      <w:pPr>
        <w:keepNext/>
        <w:keepLines/>
        <w:spacing w:after="0" w:line="240" w:lineRule="auto"/>
        <w:jc w:val="center"/>
        <w:rPr>
          <w:rFonts w:ascii="Times New Roman" w:hAnsi="Times New Roman"/>
        </w:rPr>
      </w:pPr>
    </w:p>
    <w:p w:rsidR="00A14698" w:rsidRPr="00F80055" w:rsidRDefault="00A14698" w:rsidP="00A14698">
      <w:pPr>
        <w:pStyle w:val="StyleHeading2NotBoldBlackUnderlineCentered"/>
        <w:ind w:left="4320" w:firstLine="720"/>
        <w:jc w:val="left"/>
        <w:rPr>
          <w:rFonts w:ascii="Times New Roman" w:hAnsi="Times New Roman"/>
          <w:b w:val="0"/>
          <w:sz w:val="24"/>
          <w:szCs w:val="24"/>
        </w:rPr>
      </w:pPr>
      <w:r w:rsidRPr="00F80055">
        <w:rPr>
          <w:rFonts w:ascii="Times New Roman" w:hAnsi="Times New Roman"/>
          <w:b w:val="0"/>
          <w:sz w:val="24"/>
          <w:szCs w:val="24"/>
        </w:rPr>
        <w:br w:type="page"/>
      </w:r>
    </w:p>
    <w:p w:rsidR="00A14698" w:rsidRPr="00F80055" w:rsidRDefault="00A14698" w:rsidP="00A14698">
      <w:pPr>
        <w:pStyle w:val="StyleHeading2NotBoldBlackUnderlineCentered"/>
        <w:jc w:val="right"/>
        <w:rPr>
          <w:rFonts w:ascii="Times New Roman" w:hAnsi="Times New Roman"/>
          <w:sz w:val="24"/>
          <w:szCs w:val="24"/>
        </w:rPr>
      </w:pPr>
    </w:p>
    <w:p w:rsidR="00A14698" w:rsidRPr="00F80055" w:rsidRDefault="00A14698" w:rsidP="00A14698">
      <w:pPr>
        <w:pStyle w:val="StyleHeading2NotBoldBlackUnderlineCentered"/>
        <w:jc w:val="right"/>
        <w:rPr>
          <w:rFonts w:ascii="Times New Roman" w:hAnsi="Times New Roman"/>
          <w:sz w:val="24"/>
          <w:szCs w:val="24"/>
          <w:u w:val="none"/>
        </w:rPr>
      </w:pPr>
      <w:r w:rsidRPr="00F80055">
        <w:rPr>
          <w:rFonts w:ascii="Times New Roman" w:hAnsi="Times New Roman"/>
          <w:sz w:val="24"/>
          <w:szCs w:val="24"/>
          <w:u w:val="none"/>
        </w:rPr>
        <w:t>ANNEXURE –V</w:t>
      </w:r>
    </w:p>
    <w:p w:rsidR="00A14698" w:rsidRPr="00F80055" w:rsidRDefault="00A14698" w:rsidP="00A14698">
      <w:pPr>
        <w:pStyle w:val="StyleHeading2NotBoldBlackUnderlineCentered"/>
        <w:jc w:val="left"/>
        <w:rPr>
          <w:rFonts w:ascii="Times New Roman" w:hAnsi="Times New Roman"/>
          <w:sz w:val="24"/>
          <w:szCs w:val="24"/>
        </w:rPr>
      </w:pPr>
    </w:p>
    <w:p w:rsidR="00A14698" w:rsidRPr="00F80055" w:rsidRDefault="00A14698" w:rsidP="00A14698">
      <w:pPr>
        <w:pStyle w:val="StyleHeading2NotBoldBlackUnderlineCentered"/>
        <w:jc w:val="left"/>
        <w:rPr>
          <w:rFonts w:ascii="Times New Roman" w:hAnsi="Times New Roman"/>
          <w:sz w:val="24"/>
          <w:szCs w:val="24"/>
        </w:rPr>
      </w:pPr>
    </w:p>
    <w:p w:rsidR="00A14698" w:rsidRPr="00F80055" w:rsidRDefault="00A14698" w:rsidP="00D86B90">
      <w:pPr>
        <w:pStyle w:val="StyleHeading2NotBoldBlackUnderlineCentered"/>
        <w:numPr>
          <w:ilvl w:val="0"/>
          <w:numId w:val="27"/>
        </w:numPr>
        <w:ind w:hanging="771"/>
        <w:jc w:val="left"/>
        <w:rPr>
          <w:rFonts w:ascii="Times New Roman" w:hAnsi="Times New Roman"/>
          <w:sz w:val="24"/>
          <w:szCs w:val="24"/>
        </w:rPr>
      </w:pPr>
      <w:r w:rsidRPr="00F80055">
        <w:rPr>
          <w:rFonts w:ascii="Times New Roman" w:hAnsi="Times New Roman"/>
          <w:sz w:val="24"/>
          <w:szCs w:val="24"/>
        </w:rPr>
        <w:t>FORMAT FOR AUTHORISATION LETTER</w:t>
      </w:r>
    </w:p>
    <w:p w:rsidR="00A14698" w:rsidRPr="00F80055" w:rsidRDefault="00A14698" w:rsidP="00A14698">
      <w:pPr>
        <w:pStyle w:val="StyleHeading2NotBoldBlackUnderlineCentered"/>
        <w:jc w:val="left"/>
        <w:rPr>
          <w:rFonts w:ascii="Times New Roman" w:hAnsi="Times New Roman"/>
          <w:sz w:val="24"/>
          <w:szCs w:val="24"/>
        </w:rPr>
      </w:pPr>
    </w:p>
    <w:p w:rsidR="00A14698" w:rsidRPr="00F80055" w:rsidRDefault="00A14698" w:rsidP="00A14698">
      <w:pPr>
        <w:pStyle w:val="xl31"/>
        <w:pBdr>
          <w:left w:val="none" w:sz="0" w:space="0" w:color="auto"/>
          <w:right w:val="none" w:sz="0" w:space="0" w:color="auto"/>
        </w:pBdr>
        <w:spacing w:before="0" w:after="0"/>
        <w:rPr>
          <w:rFonts w:ascii="Times New Roman" w:hAnsi="Times New Roman"/>
          <w:color w:val="000000"/>
        </w:rPr>
      </w:pPr>
      <w:r w:rsidRPr="00F80055">
        <w:rPr>
          <w:rFonts w:ascii="Times New Roman" w:hAnsi="Times New Roman"/>
          <w:color w:val="000000"/>
        </w:rPr>
        <w:t>To</w:t>
      </w:r>
    </w:p>
    <w:p w:rsidR="00A14698" w:rsidRPr="00F80055" w:rsidRDefault="00A14698" w:rsidP="00A14698">
      <w:pPr>
        <w:pStyle w:val="xl31"/>
        <w:pBdr>
          <w:left w:val="none" w:sz="0" w:space="0" w:color="auto"/>
          <w:right w:val="none" w:sz="0" w:space="0" w:color="auto"/>
        </w:pBdr>
        <w:spacing w:before="0" w:after="0"/>
        <w:rPr>
          <w:rFonts w:ascii="Times New Roman" w:hAnsi="Times New Roman"/>
          <w:color w:val="000000"/>
        </w:rPr>
      </w:pP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The Registrar,</w:t>
      </w: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National Institute of Plant Health Management,</w:t>
      </w:r>
    </w:p>
    <w:p w:rsidR="00A14698" w:rsidRPr="00F80055" w:rsidRDefault="00A14698" w:rsidP="00A14698">
      <w:pPr>
        <w:spacing w:after="0" w:line="240" w:lineRule="auto"/>
        <w:rPr>
          <w:rFonts w:ascii="Times New Roman" w:hAnsi="Times New Roman"/>
          <w:color w:val="000000"/>
        </w:rPr>
      </w:pPr>
      <w:proofErr w:type="spellStart"/>
      <w:r w:rsidRPr="00F80055">
        <w:rPr>
          <w:rFonts w:ascii="Times New Roman" w:hAnsi="Times New Roman"/>
          <w:color w:val="000000"/>
        </w:rPr>
        <w:t>Rajendranagar</w:t>
      </w:r>
      <w:proofErr w:type="spellEnd"/>
      <w:r w:rsidRPr="00F80055">
        <w:rPr>
          <w:rFonts w:ascii="Times New Roman" w:hAnsi="Times New Roman"/>
          <w:color w:val="000000"/>
        </w:rPr>
        <w:t>,</w:t>
      </w:r>
    </w:p>
    <w:p w:rsidR="00A14698" w:rsidRPr="00F80055" w:rsidRDefault="00A14698" w:rsidP="00A14698">
      <w:pPr>
        <w:spacing w:after="0" w:line="240" w:lineRule="auto"/>
        <w:rPr>
          <w:rFonts w:ascii="Times New Roman" w:hAnsi="Times New Roman"/>
          <w:b/>
          <w:color w:val="000000"/>
          <w:u w:val="single"/>
        </w:rPr>
      </w:pPr>
      <w:proofErr w:type="gramStart"/>
      <w:r w:rsidRPr="00F80055">
        <w:rPr>
          <w:rFonts w:ascii="Times New Roman" w:hAnsi="Times New Roman"/>
          <w:b/>
          <w:color w:val="000000"/>
          <w:u w:val="single"/>
        </w:rPr>
        <w:t>HYDERABAD – 500030.</w:t>
      </w:r>
      <w:proofErr w:type="gramEnd"/>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Andhra Pradesh.</w:t>
      </w:r>
    </w:p>
    <w:p w:rsidR="00A14698" w:rsidRPr="00F80055" w:rsidRDefault="00A14698" w:rsidP="00A14698">
      <w:pPr>
        <w:spacing w:after="0" w:line="240" w:lineRule="auto"/>
        <w:rPr>
          <w:rFonts w:ascii="Times New Roman" w:hAnsi="Times New Roman"/>
          <w:color w:val="000000"/>
        </w:rPr>
      </w:pPr>
    </w:p>
    <w:p w:rsidR="00A14698" w:rsidRPr="00F80055" w:rsidRDefault="00A14698" w:rsidP="00A14698">
      <w:pPr>
        <w:spacing w:after="0" w:line="240" w:lineRule="auto"/>
        <w:rPr>
          <w:rFonts w:ascii="Times New Roman" w:hAnsi="Times New Roman"/>
          <w:color w:val="000000"/>
        </w:rPr>
      </w:pPr>
      <w:r w:rsidRPr="00F80055">
        <w:rPr>
          <w:rFonts w:ascii="Times New Roman" w:hAnsi="Times New Roman"/>
          <w:color w:val="000000"/>
        </w:rPr>
        <w:t>Sir,</w:t>
      </w:r>
    </w:p>
    <w:p w:rsidR="00A14698" w:rsidRPr="00F80055" w:rsidRDefault="00A14698" w:rsidP="00A14698">
      <w:pPr>
        <w:spacing w:after="0" w:line="240" w:lineRule="auto"/>
        <w:rPr>
          <w:rFonts w:ascii="Times New Roman" w:hAnsi="Times New Roman"/>
          <w:color w:val="000000"/>
        </w:rPr>
      </w:pPr>
    </w:p>
    <w:p w:rsidR="00A14698" w:rsidRPr="00F80055" w:rsidRDefault="00A14698" w:rsidP="00A14698">
      <w:pPr>
        <w:spacing w:after="0" w:line="240" w:lineRule="auto"/>
        <w:jc w:val="both"/>
        <w:rPr>
          <w:rFonts w:ascii="Times New Roman" w:hAnsi="Times New Roman"/>
          <w:color w:val="000000"/>
        </w:rPr>
      </w:pPr>
      <w:r w:rsidRPr="00F80055">
        <w:rPr>
          <w:rFonts w:ascii="Times New Roman" w:hAnsi="Times New Roman"/>
          <w:color w:val="000000"/>
        </w:rPr>
        <w:tab/>
        <w:t>We hereby authorize _____________________ to submit a Bid and subsequently participate and sign the contract submitted against the Ref.: ____________________________________. We hereby accept his decision taken, if any, in this regard.</w:t>
      </w:r>
    </w:p>
    <w:p w:rsidR="00A14698" w:rsidRPr="00F80055" w:rsidRDefault="00A14698" w:rsidP="00A14698">
      <w:pPr>
        <w:pStyle w:val="BodyText2"/>
        <w:spacing w:after="0" w:line="240" w:lineRule="auto"/>
        <w:rPr>
          <w:rFonts w:ascii="Times New Roman" w:hAnsi="Times New Roman"/>
          <w:color w:val="000000"/>
        </w:rPr>
      </w:pPr>
    </w:p>
    <w:p w:rsidR="00A14698" w:rsidRPr="00F80055" w:rsidRDefault="00A14698" w:rsidP="00A14698">
      <w:pPr>
        <w:pStyle w:val="BodyText2"/>
        <w:spacing w:after="0" w:line="240" w:lineRule="auto"/>
        <w:rPr>
          <w:rFonts w:ascii="Times New Roman" w:hAnsi="Times New Roman"/>
          <w:color w:val="000000"/>
        </w:rPr>
      </w:pPr>
    </w:p>
    <w:p w:rsidR="00A14698" w:rsidRPr="00F80055" w:rsidRDefault="00A14698" w:rsidP="00A14698">
      <w:pPr>
        <w:pStyle w:val="BodyText2"/>
        <w:spacing w:after="0" w:line="240" w:lineRule="auto"/>
        <w:jc w:val="right"/>
        <w:rPr>
          <w:rFonts w:ascii="Times New Roman" w:hAnsi="Times New Roman"/>
          <w:color w:val="000000"/>
        </w:rPr>
      </w:pPr>
      <w:r w:rsidRPr="00F80055">
        <w:rPr>
          <w:rFonts w:ascii="Times New Roman" w:hAnsi="Times New Roman"/>
          <w:color w:val="000000"/>
        </w:rPr>
        <w:t>(Signature for and on behalf of the Company)</w:t>
      </w:r>
    </w:p>
    <w:p w:rsidR="00A14698" w:rsidRPr="00F80055" w:rsidRDefault="00A14698" w:rsidP="00A14698">
      <w:pPr>
        <w:pStyle w:val="BodyText2"/>
        <w:spacing w:after="0" w:line="240" w:lineRule="auto"/>
        <w:rPr>
          <w:rFonts w:ascii="Times New Roman" w:hAnsi="Times New Roman"/>
          <w:color w:val="000000"/>
        </w:rPr>
      </w:pPr>
      <w:r w:rsidRPr="00F80055">
        <w:rPr>
          <w:rFonts w:ascii="Times New Roman" w:hAnsi="Times New Roman"/>
          <w:color w:val="000000"/>
        </w:rPr>
        <w:t>Place:</w:t>
      </w:r>
    </w:p>
    <w:p w:rsidR="00A14698" w:rsidRPr="00F80055" w:rsidRDefault="00A14698" w:rsidP="00A14698">
      <w:pPr>
        <w:pStyle w:val="BodyText2"/>
        <w:spacing w:after="0" w:line="240" w:lineRule="auto"/>
        <w:rPr>
          <w:rFonts w:ascii="Times New Roman" w:hAnsi="Times New Roman"/>
          <w:color w:val="000000"/>
        </w:rPr>
      </w:pPr>
      <w:proofErr w:type="gramStart"/>
      <w:r w:rsidRPr="00F80055">
        <w:rPr>
          <w:rFonts w:ascii="Times New Roman" w:hAnsi="Times New Roman"/>
          <w:color w:val="000000"/>
        </w:rPr>
        <w:t>Date :</w:t>
      </w:r>
      <w:proofErr w:type="gramEnd"/>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F80055" w:rsidRDefault="00A14698" w:rsidP="00A14698">
      <w:pPr>
        <w:spacing w:after="0" w:line="240" w:lineRule="auto"/>
        <w:rPr>
          <w:rFonts w:ascii="Times New Roman" w:hAnsi="Times New Roman"/>
        </w:rPr>
      </w:pPr>
    </w:p>
    <w:p w:rsidR="00A14698" w:rsidRPr="00300A21" w:rsidRDefault="00A14698" w:rsidP="00A14698">
      <w:pPr>
        <w:autoSpaceDE w:val="0"/>
        <w:autoSpaceDN w:val="0"/>
        <w:adjustRightInd w:val="0"/>
        <w:spacing w:after="0" w:line="240" w:lineRule="auto"/>
        <w:rPr>
          <w:rFonts w:ascii="Times New Roman" w:hAnsi="Times New Roman" w:cs="Times New Roman"/>
          <w:sz w:val="24"/>
          <w:szCs w:val="24"/>
        </w:rPr>
      </w:pPr>
    </w:p>
    <w:p w:rsidR="009F11ED" w:rsidRPr="00877F52" w:rsidRDefault="009F11ED" w:rsidP="00877F52">
      <w:pPr>
        <w:autoSpaceDE w:val="0"/>
        <w:autoSpaceDN w:val="0"/>
        <w:adjustRightInd w:val="0"/>
        <w:spacing w:after="0"/>
        <w:jc w:val="both"/>
        <w:rPr>
          <w:rFonts w:ascii="Times New Roman" w:hAnsi="Times New Roman"/>
        </w:rPr>
      </w:pPr>
    </w:p>
    <w:sectPr w:rsidR="009F11ED" w:rsidRPr="00877F52" w:rsidSect="00876544">
      <w:footerReference w:type="default" r:id="rId23"/>
      <w:pgSz w:w="12240" w:h="15840" w:code="1"/>
      <w:pgMar w:top="806" w:right="1080" w:bottom="1166"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12C" w:rsidRDefault="0073512C" w:rsidP="002505F7">
      <w:pPr>
        <w:spacing w:after="0" w:line="240" w:lineRule="auto"/>
      </w:pPr>
      <w:r>
        <w:separator/>
      </w:r>
    </w:p>
  </w:endnote>
  <w:endnote w:type="continuationSeparator" w:id="0">
    <w:p w:rsidR="0073512C" w:rsidRDefault="0073512C" w:rsidP="00250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1377"/>
      <w:docPartObj>
        <w:docPartGallery w:val="Page Numbers (Bottom of Page)"/>
        <w:docPartUnique/>
      </w:docPartObj>
    </w:sdtPr>
    <w:sdtEndPr/>
    <w:sdtContent>
      <w:p w:rsidR="001B3BD4" w:rsidRDefault="001B3BD4">
        <w:pPr>
          <w:pStyle w:val="Footer"/>
          <w:jc w:val="right"/>
        </w:pPr>
        <w:r>
          <w:fldChar w:fldCharType="begin"/>
        </w:r>
        <w:r>
          <w:instrText xml:space="preserve"> PAGE   \* MERGEFORMAT </w:instrText>
        </w:r>
        <w:r>
          <w:fldChar w:fldCharType="separate"/>
        </w:r>
        <w:r w:rsidR="007C0C59">
          <w:rPr>
            <w:noProof/>
          </w:rPr>
          <w:t>1</w:t>
        </w:r>
        <w:r>
          <w:rPr>
            <w:noProof/>
          </w:rPr>
          <w:fldChar w:fldCharType="end"/>
        </w:r>
      </w:p>
    </w:sdtContent>
  </w:sdt>
  <w:p w:rsidR="001B3BD4" w:rsidRDefault="001B3B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BD4" w:rsidRDefault="001B3BD4">
    <w:pPr>
      <w:pStyle w:val="Footer"/>
      <w:jc w:val="right"/>
    </w:pPr>
    <w:r>
      <w:fldChar w:fldCharType="begin"/>
    </w:r>
    <w:r>
      <w:instrText xml:space="preserve"> PAGE   \* MERGEFORMAT </w:instrText>
    </w:r>
    <w:r>
      <w:fldChar w:fldCharType="separate"/>
    </w:r>
    <w:r w:rsidR="007C0C59">
      <w:rPr>
        <w:noProof/>
      </w:rPr>
      <w:t>18</w:t>
    </w:r>
    <w:r>
      <w:rPr>
        <w:noProof/>
      </w:rPr>
      <w:fldChar w:fldCharType="end"/>
    </w:r>
  </w:p>
  <w:p w:rsidR="001B3BD4" w:rsidRDefault="001B3BD4" w:rsidP="004604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12C" w:rsidRDefault="0073512C" w:rsidP="002505F7">
      <w:pPr>
        <w:spacing w:after="0" w:line="240" w:lineRule="auto"/>
      </w:pPr>
      <w:r>
        <w:separator/>
      </w:r>
    </w:p>
  </w:footnote>
  <w:footnote w:type="continuationSeparator" w:id="0">
    <w:p w:rsidR="0073512C" w:rsidRDefault="0073512C" w:rsidP="002505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291ED9"/>
    <w:multiLevelType w:val="multilevel"/>
    <w:tmpl w:val="50DED350"/>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2">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5CB4794"/>
    <w:multiLevelType w:val="hybridMultilevel"/>
    <w:tmpl w:val="72967BB4"/>
    <w:lvl w:ilvl="0" w:tplc="04090017">
      <w:start w:val="1"/>
      <w:numFmt w:val="lowerLetter"/>
      <w:lvlText w:val="%1)"/>
      <w:lvlJc w:val="left"/>
      <w:pPr>
        <w:tabs>
          <w:tab w:val="num" w:pos="720"/>
        </w:tabs>
        <w:ind w:left="720" w:hanging="360"/>
      </w:pPr>
    </w:lvl>
    <w:lvl w:ilvl="1" w:tplc="04090013">
      <w:start w:val="1"/>
      <w:numFmt w:val="upperRoman"/>
      <w:lvlText w:val="%2."/>
      <w:lvlJc w:val="right"/>
      <w:pPr>
        <w:tabs>
          <w:tab w:val="num" w:pos="1260"/>
        </w:tabs>
        <w:ind w:left="1260" w:hanging="180"/>
      </w:pPr>
    </w:lvl>
    <w:lvl w:ilvl="2" w:tplc="04090017">
      <w:start w:val="1"/>
      <w:numFmt w:val="lowerLetter"/>
      <w:lvlText w:val="%3)"/>
      <w:lvlJc w:val="left"/>
      <w:pPr>
        <w:tabs>
          <w:tab w:val="num" w:pos="2340"/>
        </w:tabs>
        <w:ind w:left="2340" w:hanging="360"/>
      </w:pPr>
    </w:lvl>
    <w:lvl w:ilvl="3" w:tplc="1D604E32">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8D4A2D"/>
    <w:multiLevelType w:val="hybridMultilevel"/>
    <w:tmpl w:val="7E040094"/>
    <w:lvl w:ilvl="0" w:tplc="3CD06910">
      <w:start w:val="1"/>
      <w:numFmt w:val="lowerLetter"/>
      <w:lvlText w:val="%1)"/>
      <w:lvlJc w:val="left"/>
      <w:pPr>
        <w:tabs>
          <w:tab w:val="num" w:pos="840"/>
        </w:tabs>
        <w:ind w:left="840" w:hanging="360"/>
      </w:pPr>
      <w:rPr>
        <w:b w:val="0"/>
      </w:rPr>
    </w:lvl>
    <w:lvl w:ilvl="1" w:tplc="84D68F9E">
      <w:start w:val="9"/>
      <w:numFmt w:val="decimal"/>
      <w:lvlText w:val="%2)"/>
      <w:lvlJc w:val="left"/>
      <w:pPr>
        <w:tabs>
          <w:tab w:val="num" w:pos="1920"/>
        </w:tabs>
        <w:ind w:left="1920" w:hanging="720"/>
      </w:pPr>
      <w:rPr>
        <w:rFonts w:hint="default"/>
      </w:rPr>
    </w:lvl>
    <w:lvl w:ilvl="2" w:tplc="4E58E876">
      <w:start w:val="1"/>
      <w:numFmt w:val="upperLetter"/>
      <w:lvlText w:val="%3."/>
      <w:lvlJc w:val="left"/>
      <w:pPr>
        <w:ind w:left="2460" w:hanging="360"/>
      </w:pPr>
      <w:rPr>
        <w:rFonts w:hint="default"/>
      </w:rPr>
    </w:lvl>
    <w:lvl w:ilvl="3" w:tplc="46F6C02A">
      <w:numFmt w:val="bullet"/>
      <w:lvlText w:val="-"/>
      <w:lvlJc w:val="left"/>
      <w:pPr>
        <w:ind w:left="3000" w:hanging="360"/>
      </w:pPr>
      <w:rPr>
        <w:rFonts w:ascii="Verdana" w:eastAsia="Times New Roman" w:hAnsi="Verdana" w:cs="Times New Roman" w:hint="default"/>
      </w:rPr>
    </w:lvl>
    <w:lvl w:ilvl="4" w:tplc="E6DAE50C">
      <w:start w:val="1"/>
      <w:numFmt w:val="decimal"/>
      <w:lvlText w:val="%5."/>
      <w:lvlJc w:val="left"/>
      <w:pPr>
        <w:ind w:left="900" w:hanging="360"/>
      </w:pPr>
      <w:rPr>
        <w:rFonts w:hint="default"/>
      </w:r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5">
    <w:nsid w:val="1C977A56"/>
    <w:multiLevelType w:val="hybridMultilevel"/>
    <w:tmpl w:val="7E12023E"/>
    <w:lvl w:ilvl="0" w:tplc="2C16BB58">
      <w:start w:val="1"/>
      <w:numFmt w:val="lowerLetter"/>
      <w:lvlText w:val="%1)"/>
      <w:lvlJc w:val="left"/>
      <w:pPr>
        <w:tabs>
          <w:tab w:val="num" w:pos="720"/>
        </w:tabs>
        <w:ind w:left="720" w:hanging="360"/>
      </w:pPr>
      <w:rPr>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30076C"/>
    <w:multiLevelType w:val="hybridMultilevel"/>
    <w:tmpl w:val="3DE273A4"/>
    <w:lvl w:ilvl="0" w:tplc="5A0E2CE8">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6B4123"/>
    <w:multiLevelType w:val="hybridMultilevel"/>
    <w:tmpl w:val="2EFA93A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A9D0043"/>
    <w:multiLevelType w:val="hybridMultilevel"/>
    <w:tmpl w:val="D138E23E"/>
    <w:lvl w:ilvl="0" w:tplc="40090017">
      <w:start w:val="1"/>
      <w:numFmt w:val="lowerLetter"/>
      <w:lvlText w:val="%1)"/>
      <w:lvlJc w:val="left"/>
      <w:pPr>
        <w:ind w:left="1440" w:hanging="360"/>
      </w:pPr>
    </w:lvl>
    <w:lvl w:ilvl="1" w:tplc="294CC2A8">
      <w:start w:val="1"/>
      <w:numFmt w:val="lowerLetter"/>
      <w:lvlText w:val="%2."/>
      <w:lvlJc w:val="left"/>
      <w:pPr>
        <w:ind w:left="2445" w:hanging="645"/>
      </w:pPr>
      <w:rPr>
        <w:rFonts w:hint="default"/>
      </w:r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nsid w:val="2B9810D3"/>
    <w:multiLevelType w:val="hybridMultilevel"/>
    <w:tmpl w:val="2B023858"/>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A35A21"/>
    <w:multiLevelType w:val="hybridMultilevel"/>
    <w:tmpl w:val="CEBEE6D4"/>
    <w:lvl w:ilvl="0" w:tplc="40090017">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F45572"/>
    <w:multiLevelType w:val="hybridMultilevel"/>
    <w:tmpl w:val="E724E7E2"/>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836993"/>
    <w:multiLevelType w:val="hybridMultilevel"/>
    <w:tmpl w:val="EE387A2C"/>
    <w:lvl w:ilvl="0" w:tplc="04090017">
      <w:start w:val="1"/>
      <w:numFmt w:val="lowerLetter"/>
      <w:lvlText w:val="%1)"/>
      <w:lvlJc w:val="left"/>
      <w:pPr>
        <w:tabs>
          <w:tab w:val="num" w:pos="720"/>
        </w:tabs>
        <w:ind w:left="720" w:hanging="360"/>
      </w:pPr>
      <w:rPr>
        <w:rFonts w:hint="default"/>
        <w:b/>
        <w:bCs/>
      </w:rPr>
    </w:lvl>
    <w:lvl w:ilvl="1" w:tplc="44FE2012">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7A3617"/>
    <w:multiLevelType w:val="hybridMultilevel"/>
    <w:tmpl w:val="59A22B9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5A51B6E"/>
    <w:multiLevelType w:val="hybridMultilevel"/>
    <w:tmpl w:val="E6DAF6D8"/>
    <w:lvl w:ilvl="0" w:tplc="6C28D8E6">
      <w:start w:val="1"/>
      <w:numFmt w:val="lowerLetter"/>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5AA41D5"/>
    <w:multiLevelType w:val="hybridMultilevel"/>
    <w:tmpl w:val="E4AAD4EC"/>
    <w:lvl w:ilvl="0" w:tplc="0AC0D4A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7">
    <w:nsid w:val="464344F0"/>
    <w:multiLevelType w:val="hybridMultilevel"/>
    <w:tmpl w:val="45400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523164"/>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6667D1"/>
    <w:multiLevelType w:val="multilevel"/>
    <w:tmpl w:val="6E1462F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1">
    <w:nsid w:val="5B087E9E"/>
    <w:multiLevelType w:val="multilevel"/>
    <w:tmpl w:val="3498F1EE"/>
    <w:lvl w:ilvl="0">
      <w:start w:val="8"/>
      <w:numFmt w:val="decimal"/>
      <w:lvlText w:val="%1"/>
      <w:lvlJc w:val="left"/>
      <w:pPr>
        <w:ind w:left="360" w:hanging="360"/>
      </w:pPr>
      <w:rPr>
        <w:rFonts w:hint="default"/>
        <w:sz w:val="24"/>
        <w:szCs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6B912E0"/>
    <w:multiLevelType w:val="multilevel"/>
    <w:tmpl w:val="CFC42180"/>
    <w:lvl w:ilvl="0">
      <w:start w:val="1"/>
      <w:numFmt w:val="decimal"/>
      <w:lvlText w:val="%1."/>
      <w:lvlJc w:val="left"/>
      <w:pPr>
        <w:ind w:left="771" w:hanging="360"/>
      </w:pPr>
      <w:rPr>
        <w:rFonts w:hint="default"/>
        <w:sz w:val="24"/>
        <w:szCs w:val="24"/>
      </w:rPr>
    </w:lvl>
    <w:lvl w:ilvl="1">
      <w:start w:val="1"/>
      <w:numFmt w:val="decimal"/>
      <w:isLgl/>
      <w:lvlText w:val="%1.%2"/>
      <w:lvlJc w:val="left"/>
      <w:pPr>
        <w:ind w:left="771" w:hanging="360"/>
      </w:pPr>
      <w:rPr>
        <w:rFonts w:hint="default"/>
      </w:rPr>
    </w:lvl>
    <w:lvl w:ilvl="2">
      <w:start w:val="1"/>
      <w:numFmt w:val="decimal"/>
      <w:isLgl/>
      <w:lvlText w:val="%1.%2.%3"/>
      <w:lvlJc w:val="left"/>
      <w:pPr>
        <w:ind w:left="1131" w:hanging="720"/>
      </w:pPr>
      <w:rPr>
        <w:rFonts w:hint="default"/>
      </w:rPr>
    </w:lvl>
    <w:lvl w:ilvl="3">
      <w:start w:val="1"/>
      <w:numFmt w:val="decimal"/>
      <w:isLgl/>
      <w:lvlText w:val="%1.%2.%3.%4"/>
      <w:lvlJc w:val="left"/>
      <w:pPr>
        <w:ind w:left="1131" w:hanging="720"/>
      </w:pPr>
      <w:rPr>
        <w:rFonts w:hint="default"/>
      </w:rPr>
    </w:lvl>
    <w:lvl w:ilvl="4">
      <w:start w:val="1"/>
      <w:numFmt w:val="decimal"/>
      <w:isLgl/>
      <w:lvlText w:val="%1.%2.%3.%4.%5"/>
      <w:lvlJc w:val="left"/>
      <w:pPr>
        <w:ind w:left="1491" w:hanging="1080"/>
      </w:pPr>
      <w:rPr>
        <w:rFonts w:hint="default"/>
      </w:rPr>
    </w:lvl>
    <w:lvl w:ilvl="5">
      <w:start w:val="1"/>
      <w:numFmt w:val="decimal"/>
      <w:isLgl/>
      <w:lvlText w:val="%1.%2.%3.%4.%5.%6"/>
      <w:lvlJc w:val="left"/>
      <w:pPr>
        <w:ind w:left="1491" w:hanging="1080"/>
      </w:pPr>
      <w:rPr>
        <w:rFonts w:hint="default"/>
      </w:rPr>
    </w:lvl>
    <w:lvl w:ilvl="6">
      <w:start w:val="1"/>
      <w:numFmt w:val="decimal"/>
      <w:isLgl/>
      <w:lvlText w:val="%1.%2.%3.%4.%5.%6.%7"/>
      <w:lvlJc w:val="left"/>
      <w:pPr>
        <w:ind w:left="1851" w:hanging="1440"/>
      </w:pPr>
      <w:rPr>
        <w:rFonts w:hint="default"/>
      </w:rPr>
    </w:lvl>
    <w:lvl w:ilvl="7">
      <w:start w:val="1"/>
      <w:numFmt w:val="decimal"/>
      <w:isLgl/>
      <w:lvlText w:val="%1.%2.%3.%4.%5.%6.%7.%8"/>
      <w:lvlJc w:val="left"/>
      <w:pPr>
        <w:ind w:left="1851" w:hanging="1440"/>
      </w:pPr>
      <w:rPr>
        <w:rFonts w:hint="default"/>
      </w:rPr>
    </w:lvl>
    <w:lvl w:ilvl="8">
      <w:start w:val="1"/>
      <w:numFmt w:val="decimal"/>
      <w:isLgl/>
      <w:lvlText w:val="%1.%2.%3.%4.%5.%6.%7.%8.%9"/>
      <w:lvlJc w:val="left"/>
      <w:pPr>
        <w:ind w:left="1851" w:hanging="1440"/>
      </w:pPr>
      <w:rPr>
        <w:rFonts w:hint="default"/>
      </w:rPr>
    </w:lvl>
  </w:abstractNum>
  <w:abstractNum w:abstractNumId="23">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4">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66F4CBA"/>
    <w:multiLevelType w:val="hybridMultilevel"/>
    <w:tmpl w:val="E26C05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E0264EF"/>
    <w:multiLevelType w:val="hybridMultilevel"/>
    <w:tmpl w:val="052CD82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0"/>
  </w:num>
  <w:num w:numId="5">
    <w:abstractNumId w:val="25"/>
  </w:num>
  <w:num w:numId="6">
    <w:abstractNumId w:val="14"/>
  </w:num>
  <w:num w:numId="7">
    <w:abstractNumId w:val="15"/>
  </w:num>
  <w:num w:numId="8">
    <w:abstractNumId w:val="26"/>
  </w:num>
  <w:num w:numId="9">
    <w:abstractNumId w:val="7"/>
  </w:num>
  <w:num w:numId="10">
    <w:abstractNumId w:val="10"/>
  </w:num>
  <w:num w:numId="11">
    <w:abstractNumId w:val="24"/>
  </w:num>
  <w:num w:numId="12">
    <w:abstractNumId w:val="22"/>
  </w:num>
  <w:num w:numId="13">
    <w:abstractNumId w:val="12"/>
  </w:num>
  <w:num w:numId="14">
    <w:abstractNumId w:val="5"/>
  </w:num>
  <w:num w:numId="15">
    <w:abstractNumId w:val="1"/>
  </w:num>
  <w:num w:numId="16">
    <w:abstractNumId w:val="3"/>
  </w:num>
  <w:num w:numId="17">
    <w:abstractNumId w:val="4"/>
  </w:num>
  <w:num w:numId="18">
    <w:abstractNumId w:val="23"/>
  </w:num>
  <w:num w:numId="19">
    <w:abstractNumId w:val="6"/>
  </w:num>
  <w:num w:numId="20">
    <w:abstractNumId w:val="16"/>
  </w:num>
  <w:num w:numId="21">
    <w:abstractNumId w:val="17"/>
  </w:num>
  <w:num w:numId="22">
    <w:abstractNumId w:val="13"/>
  </w:num>
  <w:num w:numId="23">
    <w:abstractNumId w:val="19"/>
  </w:num>
  <w:num w:numId="24">
    <w:abstractNumId w:val="9"/>
  </w:num>
  <w:num w:numId="25">
    <w:abstractNumId w:val="2"/>
  </w:num>
  <w:num w:numId="26">
    <w:abstractNumId w:val="20"/>
  </w:num>
  <w:num w:numId="27">
    <w:abstractNumId w:val="2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29"/>
    <w:rsid w:val="00003E64"/>
    <w:rsid w:val="00003FED"/>
    <w:rsid w:val="00005A56"/>
    <w:rsid w:val="00011BA3"/>
    <w:rsid w:val="00011EF3"/>
    <w:rsid w:val="00022FCA"/>
    <w:rsid w:val="00024BDA"/>
    <w:rsid w:val="00027E4F"/>
    <w:rsid w:val="00034C38"/>
    <w:rsid w:val="00036AE2"/>
    <w:rsid w:val="0003762D"/>
    <w:rsid w:val="00040F45"/>
    <w:rsid w:val="00045C67"/>
    <w:rsid w:val="00047B4F"/>
    <w:rsid w:val="00050445"/>
    <w:rsid w:val="0005099B"/>
    <w:rsid w:val="00051A9F"/>
    <w:rsid w:val="00057299"/>
    <w:rsid w:val="000635AE"/>
    <w:rsid w:val="00064722"/>
    <w:rsid w:val="000658D9"/>
    <w:rsid w:val="00067C03"/>
    <w:rsid w:val="000739E7"/>
    <w:rsid w:val="00073D64"/>
    <w:rsid w:val="00082D80"/>
    <w:rsid w:val="000842A1"/>
    <w:rsid w:val="0008500B"/>
    <w:rsid w:val="00096A03"/>
    <w:rsid w:val="000A1543"/>
    <w:rsid w:val="000A15A1"/>
    <w:rsid w:val="000A34D0"/>
    <w:rsid w:val="000B0489"/>
    <w:rsid w:val="000B2644"/>
    <w:rsid w:val="000D0617"/>
    <w:rsid w:val="000E0364"/>
    <w:rsid w:val="000F0F5E"/>
    <w:rsid w:val="000F2EDB"/>
    <w:rsid w:val="00105B54"/>
    <w:rsid w:val="0010688B"/>
    <w:rsid w:val="00106BA7"/>
    <w:rsid w:val="00107860"/>
    <w:rsid w:val="001123A0"/>
    <w:rsid w:val="00114027"/>
    <w:rsid w:val="001324AB"/>
    <w:rsid w:val="001343A4"/>
    <w:rsid w:val="001360C5"/>
    <w:rsid w:val="00137E71"/>
    <w:rsid w:val="00140F08"/>
    <w:rsid w:val="0014416B"/>
    <w:rsid w:val="00145181"/>
    <w:rsid w:val="001453B0"/>
    <w:rsid w:val="00150F6F"/>
    <w:rsid w:val="00156A5A"/>
    <w:rsid w:val="0016485A"/>
    <w:rsid w:val="00164FB7"/>
    <w:rsid w:val="0016642C"/>
    <w:rsid w:val="0017254F"/>
    <w:rsid w:val="00173380"/>
    <w:rsid w:val="00181CA2"/>
    <w:rsid w:val="00182F3A"/>
    <w:rsid w:val="001836B0"/>
    <w:rsid w:val="0018733D"/>
    <w:rsid w:val="001A0974"/>
    <w:rsid w:val="001A3DE8"/>
    <w:rsid w:val="001B2022"/>
    <w:rsid w:val="001B2C63"/>
    <w:rsid w:val="001B37A7"/>
    <w:rsid w:val="001B3BD4"/>
    <w:rsid w:val="001D0FDD"/>
    <w:rsid w:val="001D211E"/>
    <w:rsid w:val="001F3BEA"/>
    <w:rsid w:val="001F40FB"/>
    <w:rsid w:val="001F748B"/>
    <w:rsid w:val="00205031"/>
    <w:rsid w:val="00205E84"/>
    <w:rsid w:val="00220106"/>
    <w:rsid w:val="00230FE1"/>
    <w:rsid w:val="00232372"/>
    <w:rsid w:val="00247E42"/>
    <w:rsid w:val="002505F7"/>
    <w:rsid w:val="00260A65"/>
    <w:rsid w:val="00264DD3"/>
    <w:rsid w:val="00266EC8"/>
    <w:rsid w:val="00282B67"/>
    <w:rsid w:val="00285B19"/>
    <w:rsid w:val="0028629B"/>
    <w:rsid w:val="002A2B0C"/>
    <w:rsid w:val="002A31EA"/>
    <w:rsid w:val="002A5959"/>
    <w:rsid w:val="002A5E36"/>
    <w:rsid w:val="002A5EF8"/>
    <w:rsid w:val="002A6C21"/>
    <w:rsid w:val="002B2C59"/>
    <w:rsid w:val="002B67BB"/>
    <w:rsid w:val="002B6AA2"/>
    <w:rsid w:val="002C0C8A"/>
    <w:rsid w:val="002E1CB0"/>
    <w:rsid w:val="002E2999"/>
    <w:rsid w:val="002E6635"/>
    <w:rsid w:val="002F3101"/>
    <w:rsid w:val="0030309A"/>
    <w:rsid w:val="00305D19"/>
    <w:rsid w:val="0030779F"/>
    <w:rsid w:val="0031752E"/>
    <w:rsid w:val="00330B5C"/>
    <w:rsid w:val="00331023"/>
    <w:rsid w:val="00331C24"/>
    <w:rsid w:val="00333A6C"/>
    <w:rsid w:val="00333D9B"/>
    <w:rsid w:val="0034085D"/>
    <w:rsid w:val="003518EC"/>
    <w:rsid w:val="003610B0"/>
    <w:rsid w:val="003624CB"/>
    <w:rsid w:val="00362D03"/>
    <w:rsid w:val="003655B5"/>
    <w:rsid w:val="00366CEE"/>
    <w:rsid w:val="00367B32"/>
    <w:rsid w:val="00371ACB"/>
    <w:rsid w:val="00374D9B"/>
    <w:rsid w:val="003855D6"/>
    <w:rsid w:val="003862ED"/>
    <w:rsid w:val="00393551"/>
    <w:rsid w:val="00396E56"/>
    <w:rsid w:val="0039796A"/>
    <w:rsid w:val="003A0C70"/>
    <w:rsid w:val="003A110A"/>
    <w:rsid w:val="003C6A36"/>
    <w:rsid w:val="003D310A"/>
    <w:rsid w:val="003D3B59"/>
    <w:rsid w:val="003F47AE"/>
    <w:rsid w:val="003F7408"/>
    <w:rsid w:val="004042CD"/>
    <w:rsid w:val="00406052"/>
    <w:rsid w:val="00406ACE"/>
    <w:rsid w:val="004074D7"/>
    <w:rsid w:val="00416B79"/>
    <w:rsid w:val="00432B91"/>
    <w:rsid w:val="004330FB"/>
    <w:rsid w:val="00444485"/>
    <w:rsid w:val="00444722"/>
    <w:rsid w:val="0046049A"/>
    <w:rsid w:val="0046201E"/>
    <w:rsid w:val="004647EB"/>
    <w:rsid w:val="0046511D"/>
    <w:rsid w:val="00465368"/>
    <w:rsid w:val="00472EF1"/>
    <w:rsid w:val="004759E7"/>
    <w:rsid w:val="004816F6"/>
    <w:rsid w:val="004A38F4"/>
    <w:rsid w:val="004B2668"/>
    <w:rsid w:val="004C4A99"/>
    <w:rsid w:val="004D5BB9"/>
    <w:rsid w:val="004F0905"/>
    <w:rsid w:val="0050282D"/>
    <w:rsid w:val="00503D72"/>
    <w:rsid w:val="00505EB8"/>
    <w:rsid w:val="00516880"/>
    <w:rsid w:val="00520946"/>
    <w:rsid w:val="00521876"/>
    <w:rsid w:val="0053191E"/>
    <w:rsid w:val="00546CDE"/>
    <w:rsid w:val="005610FF"/>
    <w:rsid w:val="0056324C"/>
    <w:rsid w:val="00572F93"/>
    <w:rsid w:val="005753B4"/>
    <w:rsid w:val="00580ECB"/>
    <w:rsid w:val="00586152"/>
    <w:rsid w:val="0058651B"/>
    <w:rsid w:val="005866DF"/>
    <w:rsid w:val="005874D5"/>
    <w:rsid w:val="00592728"/>
    <w:rsid w:val="00596993"/>
    <w:rsid w:val="005972BE"/>
    <w:rsid w:val="005A106E"/>
    <w:rsid w:val="005A1BA4"/>
    <w:rsid w:val="005A54AC"/>
    <w:rsid w:val="005C02A8"/>
    <w:rsid w:val="005C11BD"/>
    <w:rsid w:val="005C3062"/>
    <w:rsid w:val="005D0847"/>
    <w:rsid w:val="005D28CA"/>
    <w:rsid w:val="005D707C"/>
    <w:rsid w:val="005D70FF"/>
    <w:rsid w:val="005E3DBB"/>
    <w:rsid w:val="005E4F08"/>
    <w:rsid w:val="005E4F41"/>
    <w:rsid w:val="005F72A7"/>
    <w:rsid w:val="005F7CC5"/>
    <w:rsid w:val="006049EB"/>
    <w:rsid w:val="00605C78"/>
    <w:rsid w:val="00617148"/>
    <w:rsid w:val="006245E7"/>
    <w:rsid w:val="00644081"/>
    <w:rsid w:val="006458A6"/>
    <w:rsid w:val="00645A9F"/>
    <w:rsid w:val="00646640"/>
    <w:rsid w:val="00646EBD"/>
    <w:rsid w:val="00652B70"/>
    <w:rsid w:val="00657C02"/>
    <w:rsid w:val="00657DC5"/>
    <w:rsid w:val="00664975"/>
    <w:rsid w:val="00665E30"/>
    <w:rsid w:val="00671A27"/>
    <w:rsid w:val="00673EA8"/>
    <w:rsid w:val="006876A2"/>
    <w:rsid w:val="00690113"/>
    <w:rsid w:val="006914DB"/>
    <w:rsid w:val="006917E6"/>
    <w:rsid w:val="006A4EAB"/>
    <w:rsid w:val="006A5D42"/>
    <w:rsid w:val="006B1906"/>
    <w:rsid w:val="006B3F66"/>
    <w:rsid w:val="006B416E"/>
    <w:rsid w:val="006B5A8E"/>
    <w:rsid w:val="006B6ACE"/>
    <w:rsid w:val="006C3581"/>
    <w:rsid w:val="006C4C5E"/>
    <w:rsid w:val="006D1AD8"/>
    <w:rsid w:val="006D3374"/>
    <w:rsid w:val="006D4DF0"/>
    <w:rsid w:val="006D564D"/>
    <w:rsid w:val="006D6958"/>
    <w:rsid w:val="006E2DA4"/>
    <w:rsid w:val="006F4A63"/>
    <w:rsid w:val="00701623"/>
    <w:rsid w:val="00706548"/>
    <w:rsid w:val="00706D1D"/>
    <w:rsid w:val="00713C94"/>
    <w:rsid w:val="00725DBD"/>
    <w:rsid w:val="0073512C"/>
    <w:rsid w:val="00736E23"/>
    <w:rsid w:val="007502CA"/>
    <w:rsid w:val="00751137"/>
    <w:rsid w:val="00753CE0"/>
    <w:rsid w:val="00757EEF"/>
    <w:rsid w:val="00764075"/>
    <w:rsid w:val="007713F0"/>
    <w:rsid w:val="00782212"/>
    <w:rsid w:val="007913AD"/>
    <w:rsid w:val="00792DE7"/>
    <w:rsid w:val="007947C3"/>
    <w:rsid w:val="00796C15"/>
    <w:rsid w:val="00797C59"/>
    <w:rsid w:val="007B230E"/>
    <w:rsid w:val="007C0C59"/>
    <w:rsid w:val="007C3F02"/>
    <w:rsid w:val="007C6F00"/>
    <w:rsid w:val="007C7B70"/>
    <w:rsid w:val="007D0E6D"/>
    <w:rsid w:val="007D1E75"/>
    <w:rsid w:val="007D2217"/>
    <w:rsid w:val="007E0FBC"/>
    <w:rsid w:val="007E4B60"/>
    <w:rsid w:val="007F7AD7"/>
    <w:rsid w:val="008044CF"/>
    <w:rsid w:val="0080504E"/>
    <w:rsid w:val="00812AE8"/>
    <w:rsid w:val="008175A0"/>
    <w:rsid w:val="00831E98"/>
    <w:rsid w:val="00852E27"/>
    <w:rsid w:val="00857E20"/>
    <w:rsid w:val="00876544"/>
    <w:rsid w:val="00876F72"/>
    <w:rsid w:val="008771DE"/>
    <w:rsid w:val="00877AD7"/>
    <w:rsid w:val="00877F52"/>
    <w:rsid w:val="00883D21"/>
    <w:rsid w:val="00884F56"/>
    <w:rsid w:val="00890471"/>
    <w:rsid w:val="00890C22"/>
    <w:rsid w:val="0089235B"/>
    <w:rsid w:val="00893B99"/>
    <w:rsid w:val="008A23C4"/>
    <w:rsid w:val="008A35EE"/>
    <w:rsid w:val="008B0821"/>
    <w:rsid w:val="008B11B9"/>
    <w:rsid w:val="008C5604"/>
    <w:rsid w:val="008D6A1C"/>
    <w:rsid w:val="008E2232"/>
    <w:rsid w:val="008E4F9E"/>
    <w:rsid w:val="008E6E7D"/>
    <w:rsid w:val="008E77D4"/>
    <w:rsid w:val="008F00F1"/>
    <w:rsid w:val="008F3A69"/>
    <w:rsid w:val="008F4E18"/>
    <w:rsid w:val="009006A0"/>
    <w:rsid w:val="009034EC"/>
    <w:rsid w:val="00906CB3"/>
    <w:rsid w:val="00906F73"/>
    <w:rsid w:val="00910409"/>
    <w:rsid w:val="009131F9"/>
    <w:rsid w:val="0091394B"/>
    <w:rsid w:val="009143D4"/>
    <w:rsid w:val="0091643E"/>
    <w:rsid w:val="00917965"/>
    <w:rsid w:val="00923829"/>
    <w:rsid w:val="0093306C"/>
    <w:rsid w:val="00934DCC"/>
    <w:rsid w:val="00942420"/>
    <w:rsid w:val="00942E44"/>
    <w:rsid w:val="00943A39"/>
    <w:rsid w:val="009469C5"/>
    <w:rsid w:val="00947D37"/>
    <w:rsid w:val="009562A6"/>
    <w:rsid w:val="00957C23"/>
    <w:rsid w:val="00957EF0"/>
    <w:rsid w:val="00964474"/>
    <w:rsid w:val="009651E6"/>
    <w:rsid w:val="009659FC"/>
    <w:rsid w:val="00967926"/>
    <w:rsid w:val="00982E6F"/>
    <w:rsid w:val="00983650"/>
    <w:rsid w:val="00987683"/>
    <w:rsid w:val="009916F1"/>
    <w:rsid w:val="00993D04"/>
    <w:rsid w:val="009A0215"/>
    <w:rsid w:val="009A6FDB"/>
    <w:rsid w:val="009B10E5"/>
    <w:rsid w:val="009B41A6"/>
    <w:rsid w:val="009B4D2D"/>
    <w:rsid w:val="009B4FA0"/>
    <w:rsid w:val="009C3D6C"/>
    <w:rsid w:val="009C7AB8"/>
    <w:rsid w:val="009D03AD"/>
    <w:rsid w:val="009D4603"/>
    <w:rsid w:val="009E4F44"/>
    <w:rsid w:val="009E7E3D"/>
    <w:rsid w:val="009F11ED"/>
    <w:rsid w:val="009F20D1"/>
    <w:rsid w:val="009F24CB"/>
    <w:rsid w:val="009F683A"/>
    <w:rsid w:val="00A02799"/>
    <w:rsid w:val="00A039C0"/>
    <w:rsid w:val="00A04A90"/>
    <w:rsid w:val="00A11907"/>
    <w:rsid w:val="00A14698"/>
    <w:rsid w:val="00A23AAF"/>
    <w:rsid w:val="00A23C91"/>
    <w:rsid w:val="00A27068"/>
    <w:rsid w:val="00A32C2D"/>
    <w:rsid w:val="00A35B06"/>
    <w:rsid w:val="00A36729"/>
    <w:rsid w:val="00A37825"/>
    <w:rsid w:val="00A5497C"/>
    <w:rsid w:val="00A61D07"/>
    <w:rsid w:val="00A67892"/>
    <w:rsid w:val="00A74D9F"/>
    <w:rsid w:val="00A76D4F"/>
    <w:rsid w:val="00A86508"/>
    <w:rsid w:val="00A9321F"/>
    <w:rsid w:val="00AA27AB"/>
    <w:rsid w:val="00AB292E"/>
    <w:rsid w:val="00AB7C24"/>
    <w:rsid w:val="00AC023D"/>
    <w:rsid w:val="00AC208C"/>
    <w:rsid w:val="00AC2D68"/>
    <w:rsid w:val="00AD34FB"/>
    <w:rsid w:val="00AD5184"/>
    <w:rsid w:val="00AD5425"/>
    <w:rsid w:val="00AD7DCB"/>
    <w:rsid w:val="00AE57A1"/>
    <w:rsid w:val="00AE6D29"/>
    <w:rsid w:val="00AF080E"/>
    <w:rsid w:val="00AF0D8A"/>
    <w:rsid w:val="00AF1FDB"/>
    <w:rsid w:val="00AF5CB1"/>
    <w:rsid w:val="00AF74F8"/>
    <w:rsid w:val="00B12315"/>
    <w:rsid w:val="00B23764"/>
    <w:rsid w:val="00B57B10"/>
    <w:rsid w:val="00B671B5"/>
    <w:rsid w:val="00B73A8F"/>
    <w:rsid w:val="00B73B6B"/>
    <w:rsid w:val="00B81E2C"/>
    <w:rsid w:val="00B833EC"/>
    <w:rsid w:val="00B83C43"/>
    <w:rsid w:val="00B84D11"/>
    <w:rsid w:val="00B857AF"/>
    <w:rsid w:val="00BA0959"/>
    <w:rsid w:val="00BA0E7A"/>
    <w:rsid w:val="00BA1C3E"/>
    <w:rsid w:val="00BB4D30"/>
    <w:rsid w:val="00BD0CF1"/>
    <w:rsid w:val="00BD4D62"/>
    <w:rsid w:val="00BD7E09"/>
    <w:rsid w:val="00BE6980"/>
    <w:rsid w:val="00BE7D96"/>
    <w:rsid w:val="00BF0284"/>
    <w:rsid w:val="00BF58AD"/>
    <w:rsid w:val="00C02364"/>
    <w:rsid w:val="00C0309E"/>
    <w:rsid w:val="00C04781"/>
    <w:rsid w:val="00C14F9B"/>
    <w:rsid w:val="00C15491"/>
    <w:rsid w:val="00C163B1"/>
    <w:rsid w:val="00C21A51"/>
    <w:rsid w:val="00C22BBA"/>
    <w:rsid w:val="00C24F40"/>
    <w:rsid w:val="00C25A70"/>
    <w:rsid w:val="00C3021F"/>
    <w:rsid w:val="00C3281F"/>
    <w:rsid w:val="00C37963"/>
    <w:rsid w:val="00C37C23"/>
    <w:rsid w:val="00C45438"/>
    <w:rsid w:val="00C46946"/>
    <w:rsid w:val="00C5233F"/>
    <w:rsid w:val="00C62717"/>
    <w:rsid w:val="00C70244"/>
    <w:rsid w:val="00C70B8A"/>
    <w:rsid w:val="00C90B55"/>
    <w:rsid w:val="00C91DD0"/>
    <w:rsid w:val="00C9360C"/>
    <w:rsid w:val="00CA15A1"/>
    <w:rsid w:val="00CA7284"/>
    <w:rsid w:val="00CB5B45"/>
    <w:rsid w:val="00CD0C13"/>
    <w:rsid w:val="00CF1FD3"/>
    <w:rsid w:val="00CF24A8"/>
    <w:rsid w:val="00D0522F"/>
    <w:rsid w:val="00D054F0"/>
    <w:rsid w:val="00D06447"/>
    <w:rsid w:val="00D10D9B"/>
    <w:rsid w:val="00D129C5"/>
    <w:rsid w:val="00D206EA"/>
    <w:rsid w:val="00D2495A"/>
    <w:rsid w:val="00D34174"/>
    <w:rsid w:val="00D43A70"/>
    <w:rsid w:val="00D47634"/>
    <w:rsid w:val="00D56315"/>
    <w:rsid w:val="00D80DA5"/>
    <w:rsid w:val="00D82831"/>
    <w:rsid w:val="00D86B90"/>
    <w:rsid w:val="00D87DB1"/>
    <w:rsid w:val="00DA1CAF"/>
    <w:rsid w:val="00DB5332"/>
    <w:rsid w:val="00DC01CE"/>
    <w:rsid w:val="00DC1B61"/>
    <w:rsid w:val="00DC2151"/>
    <w:rsid w:val="00DC53C9"/>
    <w:rsid w:val="00DD1EC0"/>
    <w:rsid w:val="00DD364F"/>
    <w:rsid w:val="00DD3E74"/>
    <w:rsid w:val="00DD428F"/>
    <w:rsid w:val="00DE677F"/>
    <w:rsid w:val="00DF3FEA"/>
    <w:rsid w:val="00E0608F"/>
    <w:rsid w:val="00E071D8"/>
    <w:rsid w:val="00E17A30"/>
    <w:rsid w:val="00E21D5D"/>
    <w:rsid w:val="00E31DAE"/>
    <w:rsid w:val="00E35167"/>
    <w:rsid w:val="00E37D6D"/>
    <w:rsid w:val="00E470F1"/>
    <w:rsid w:val="00E5465E"/>
    <w:rsid w:val="00E552CD"/>
    <w:rsid w:val="00E60903"/>
    <w:rsid w:val="00E642BF"/>
    <w:rsid w:val="00E675CD"/>
    <w:rsid w:val="00E8218C"/>
    <w:rsid w:val="00E84A87"/>
    <w:rsid w:val="00E86EE2"/>
    <w:rsid w:val="00E9011A"/>
    <w:rsid w:val="00EA4918"/>
    <w:rsid w:val="00EA613D"/>
    <w:rsid w:val="00EC0480"/>
    <w:rsid w:val="00EC231B"/>
    <w:rsid w:val="00EC49A6"/>
    <w:rsid w:val="00EE12BF"/>
    <w:rsid w:val="00EE1C9F"/>
    <w:rsid w:val="00EE49B9"/>
    <w:rsid w:val="00EE7775"/>
    <w:rsid w:val="00F11710"/>
    <w:rsid w:val="00F152CB"/>
    <w:rsid w:val="00F2070F"/>
    <w:rsid w:val="00F2692D"/>
    <w:rsid w:val="00F411DB"/>
    <w:rsid w:val="00F4674A"/>
    <w:rsid w:val="00F47F7A"/>
    <w:rsid w:val="00F631CF"/>
    <w:rsid w:val="00F6356D"/>
    <w:rsid w:val="00F71349"/>
    <w:rsid w:val="00F73248"/>
    <w:rsid w:val="00F74267"/>
    <w:rsid w:val="00F83F98"/>
    <w:rsid w:val="00F87C82"/>
    <w:rsid w:val="00F91851"/>
    <w:rsid w:val="00FA0556"/>
    <w:rsid w:val="00FA3DFF"/>
    <w:rsid w:val="00FA7FA2"/>
    <w:rsid w:val="00FB76C6"/>
    <w:rsid w:val="00FB7A21"/>
    <w:rsid w:val="00FC279F"/>
    <w:rsid w:val="00FC520C"/>
    <w:rsid w:val="00FD62D0"/>
    <w:rsid w:val="00FE37F5"/>
    <w:rsid w:val="00FF1000"/>
    <w:rsid w:val="00FF1CC2"/>
    <w:rsid w:val="00FF1F4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72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3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3C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E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3C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729"/>
    <w:rPr>
      <w:rFonts w:ascii="Times New Roman" w:eastAsia="Times New Roman" w:hAnsi="Times New Roman" w:cs="Times New Roman"/>
      <w:b/>
      <w:bCs/>
      <w:sz w:val="24"/>
      <w:szCs w:val="24"/>
    </w:rPr>
  </w:style>
  <w:style w:type="character" w:styleId="Hyperlink">
    <w:name w:val="Hyperlink"/>
    <w:unhideWhenUsed/>
    <w:rsid w:val="00A36729"/>
    <w:rPr>
      <w:color w:val="0000FF"/>
      <w:u w:val="single"/>
    </w:rPr>
  </w:style>
  <w:style w:type="paragraph" w:styleId="Caption">
    <w:name w:val="caption"/>
    <w:basedOn w:val="Normal"/>
    <w:next w:val="Normal"/>
    <w:unhideWhenUsed/>
    <w:qFormat/>
    <w:rsid w:val="00A36729"/>
    <w:pPr>
      <w:spacing w:after="0" w:line="240" w:lineRule="auto"/>
      <w:ind w:left="-1080" w:right="-829" w:hanging="180"/>
      <w:jc w:val="center"/>
    </w:pPr>
    <w:rPr>
      <w:rFonts w:ascii="Times New Roman" w:eastAsia="Times New Roman" w:hAnsi="Times New Roman" w:cs="Times New Roman"/>
      <w:b/>
      <w:bCs/>
      <w:sz w:val="24"/>
      <w:szCs w:val="24"/>
    </w:rPr>
  </w:style>
  <w:style w:type="paragraph" w:styleId="NoSpacing">
    <w:name w:val="No Spacing"/>
    <w:uiPriority w:val="1"/>
    <w:qFormat/>
    <w:rsid w:val="00A36729"/>
    <w:pPr>
      <w:spacing w:after="0" w:line="240" w:lineRule="auto"/>
    </w:pPr>
    <w:rPr>
      <w:rFonts w:ascii="Calibri" w:eastAsia="Times New Roman" w:hAnsi="Calibri" w:cs="Mangal"/>
    </w:rPr>
  </w:style>
  <w:style w:type="paragraph" w:styleId="ListParagraph">
    <w:name w:val="List Paragraph"/>
    <w:basedOn w:val="Normal"/>
    <w:uiPriority w:val="34"/>
    <w:qFormat/>
    <w:rsid w:val="00A36729"/>
    <w:pPr>
      <w:ind w:left="720"/>
      <w:contextualSpacing/>
    </w:pPr>
    <w:rPr>
      <w:rFonts w:ascii="Calibri" w:eastAsia="Times New Roman" w:hAnsi="Calibri" w:cs="Times New Roman"/>
    </w:rPr>
  </w:style>
  <w:style w:type="paragraph" w:customStyle="1" w:styleId="StyleHeading2NotBoldBlackUnderlineCentered">
    <w:name w:val="Style Heading 2 + Not Bold Black Underline Centered"/>
    <w:basedOn w:val="Heading2"/>
    <w:rsid w:val="00A36729"/>
    <w:pPr>
      <w:keepLines w:val="0"/>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table" w:styleId="TableGrid">
    <w:name w:val="Table Grid"/>
    <w:basedOn w:val="TableNormal"/>
    <w:uiPriority w:val="59"/>
    <w:rsid w:val="00A36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3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3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29"/>
    <w:rPr>
      <w:rFonts w:ascii="Tahoma" w:hAnsi="Tahoma" w:cs="Tahoma"/>
      <w:sz w:val="16"/>
      <w:szCs w:val="16"/>
    </w:rPr>
  </w:style>
  <w:style w:type="paragraph" w:styleId="Header">
    <w:name w:val="header"/>
    <w:basedOn w:val="Normal"/>
    <w:link w:val="HeaderChar"/>
    <w:uiPriority w:val="99"/>
    <w:unhideWhenUsed/>
    <w:rsid w:val="00250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F7"/>
  </w:style>
  <w:style w:type="paragraph" w:styleId="Footer">
    <w:name w:val="footer"/>
    <w:basedOn w:val="Normal"/>
    <w:link w:val="FooterChar"/>
    <w:uiPriority w:val="99"/>
    <w:unhideWhenUsed/>
    <w:rsid w:val="0025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F7"/>
  </w:style>
  <w:style w:type="character" w:customStyle="1" w:styleId="st">
    <w:name w:val="st"/>
    <w:rsid w:val="004B2668"/>
  </w:style>
  <w:style w:type="character" w:customStyle="1" w:styleId="style51">
    <w:name w:val="style51"/>
    <w:rsid w:val="004B2668"/>
    <w:rPr>
      <w:rFonts w:ascii="Arial" w:hAnsi="Arial" w:cs="Arial" w:hint="default"/>
    </w:rPr>
  </w:style>
  <w:style w:type="character" w:styleId="Emphasis">
    <w:name w:val="Emphasis"/>
    <w:uiPriority w:val="20"/>
    <w:qFormat/>
    <w:rsid w:val="004B2668"/>
    <w:rPr>
      <w:b/>
      <w:bCs/>
      <w:i w:val="0"/>
      <w:iCs w:val="0"/>
    </w:rPr>
  </w:style>
  <w:style w:type="character" w:customStyle="1" w:styleId="ft">
    <w:name w:val="ft"/>
    <w:rsid w:val="00D34174"/>
  </w:style>
  <w:style w:type="paragraph" w:customStyle="1" w:styleId="Default">
    <w:name w:val="Default"/>
    <w:rsid w:val="00F152CB"/>
    <w:pPr>
      <w:autoSpaceDE w:val="0"/>
      <w:autoSpaceDN w:val="0"/>
      <w:adjustRightInd w:val="0"/>
      <w:spacing w:after="0" w:line="240" w:lineRule="auto"/>
    </w:pPr>
    <w:rPr>
      <w:rFonts w:ascii="Century Gothic" w:hAnsi="Century Gothic" w:cs="Century Gothic"/>
      <w:color w:val="000000"/>
      <w:sz w:val="24"/>
      <w:szCs w:val="24"/>
      <w:lang w:val="en-IN" w:eastAsia="en-IN"/>
    </w:rPr>
  </w:style>
  <w:style w:type="character" w:customStyle="1" w:styleId="Heading4Char">
    <w:name w:val="Heading 4 Char"/>
    <w:basedOn w:val="DefaultParagraphFont"/>
    <w:link w:val="Heading4"/>
    <w:rsid w:val="009E7E3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83C4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83C43"/>
    <w:rPr>
      <w:rFonts w:asciiTheme="majorHAnsi" w:eastAsiaTheme="majorEastAsia" w:hAnsiTheme="majorHAnsi" w:cstheme="majorBidi"/>
      <w:color w:val="243F60" w:themeColor="accent1" w:themeShade="7F"/>
    </w:rPr>
  </w:style>
  <w:style w:type="paragraph" w:styleId="TOC1">
    <w:name w:val="toc 1"/>
    <w:basedOn w:val="Normal"/>
    <w:next w:val="Normal"/>
    <w:semiHidden/>
    <w:rsid w:val="00B83C43"/>
    <w:pPr>
      <w:suppressAutoHyphens/>
      <w:spacing w:after="0" w:line="240" w:lineRule="auto"/>
    </w:pPr>
    <w:rPr>
      <w:rFonts w:ascii="Arial" w:eastAsia="Times New Roman" w:hAnsi="Arial" w:cs="Times New Roman"/>
      <w:sz w:val="24"/>
      <w:szCs w:val="24"/>
      <w:lang w:val="en-GB" w:eastAsia="ar-SA"/>
    </w:rPr>
  </w:style>
  <w:style w:type="paragraph" w:customStyle="1" w:styleId="Hangingindent">
    <w:name w:val="Hanging indent"/>
    <w:basedOn w:val="BodyText"/>
    <w:rsid w:val="00B83C43"/>
    <w:pPr>
      <w:suppressAutoHyphens/>
      <w:spacing w:after="0" w:line="240" w:lineRule="auto"/>
      <w:ind w:left="1440" w:hanging="720"/>
    </w:pPr>
    <w:rPr>
      <w:rFonts w:ascii="Arial" w:eastAsia="Times New Roman" w:hAnsi="Arial" w:cs="Times New Roman"/>
      <w:sz w:val="24"/>
      <w:szCs w:val="20"/>
      <w:lang w:val="en-GB" w:eastAsia="ar-SA"/>
    </w:rPr>
  </w:style>
  <w:style w:type="paragraph" w:styleId="BodyText2">
    <w:name w:val="Body Text 2"/>
    <w:aliases w:val=" Char"/>
    <w:basedOn w:val="Normal"/>
    <w:link w:val="BodyText2Char"/>
    <w:uiPriority w:val="99"/>
    <w:unhideWhenUsed/>
    <w:rsid w:val="00B83C43"/>
    <w:pPr>
      <w:suppressAutoHyphens/>
      <w:spacing w:after="120" w:line="480" w:lineRule="auto"/>
    </w:pPr>
    <w:rPr>
      <w:rFonts w:ascii="Arial" w:eastAsia="Times New Roman"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B83C43"/>
    <w:rPr>
      <w:rFonts w:ascii="Arial" w:eastAsia="Times New Roman" w:hAnsi="Arial" w:cs="Times New Roman"/>
      <w:sz w:val="24"/>
      <w:szCs w:val="24"/>
      <w:lang w:val="en-GB" w:eastAsia="ar-SA"/>
    </w:rPr>
  </w:style>
  <w:style w:type="paragraph" w:styleId="BodyText">
    <w:name w:val="Body Text"/>
    <w:basedOn w:val="Normal"/>
    <w:link w:val="BodyTextChar"/>
    <w:uiPriority w:val="99"/>
    <w:semiHidden/>
    <w:unhideWhenUsed/>
    <w:rsid w:val="00B83C43"/>
    <w:pPr>
      <w:spacing w:after="120"/>
    </w:pPr>
  </w:style>
  <w:style w:type="character" w:customStyle="1" w:styleId="BodyTextChar">
    <w:name w:val="Body Text Char"/>
    <w:basedOn w:val="DefaultParagraphFont"/>
    <w:link w:val="BodyText"/>
    <w:uiPriority w:val="99"/>
    <w:semiHidden/>
    <w:rsid w:val="00B83C43"/>
  </w:style>
  <w:style w:type="paragraph" w:customStyle="1" w:styleId="xl31">
    <w:name w:val="xl31"/>
    <w:basedOn w:val="Normal"/>
    <w:rsid w:val="00A14698"/>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A36729"/>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A3672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83C4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E7E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83C4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729"/>
    <w:rPr>
      <w:rFonts w:ascii="Times New Roman" w:eastAsia="Times New Roman" w:hAnsi="Times New Roman" w:cs="Times New Roman"/>
      <w:b/>
      <w:bCs/>
      <w:sz w:val="24"/>
      <w:szCs w:val="24"/>
    </w:rPr>
  </w:style>
  <w:style w:type="character" w:styleId="Hyperlink">
    <w:name w:val="Hyperlink"/>
    <w:unhideWhenUsed/>
    <w:rsid w:val="00A36729"/>
    <w:rPr>
      <w:color w:val="0000FF"/>
      <w:u w:val="single"/>
    </w:rPr>
  </w:style>
  <w:style w:type="paragraph" w:styleId="Caption">
    <w:name w:val="caption"/>
    <w:basedOn w:val="Normal"/>
    <w:next w:val="Normal"/>
    <w:unhideWhenUsed/>
    <w:qFormat/>
    <w:rsid w:val="00A36729"/>
    <w:pPr>
      <w:spacing w:after="0" w:line="240" w:lineRule="auto"/>
      <w:ind w:left="-1080" w:right="-829" w:hanging="180"/>
      <w:jc w:val="center"/>
    </w:pPr>
    <w:rPr>
      <w:rFonts w:ascii="Times New Roman" w:eastAsia="Times New Roman" w:hAnsi="Times New Roman" w:cs="Times New Roman"/>
      <w:b/>
      <w:bCs/>
      <w:sz w:val="24"/>
      <w:szCs w:val="24"/>
    </w:rPr>
  </w:style>
  <w:style w:type="paragraph" w:styleId="NoSpacing">
    <w:name w:val="No Spacing"/>
    <w:uiPriority w:val="1"/>
    <w:qFormat/>
    <w:rsid w:val="00A36729"/>
    <w:pPr>
      <w:spacing w:after="0" w:line="240" w:lineRule="auto"/>
    </w:pPr>
    <w:rPr>
      <w:rFonts w:ascii="Calibri" w:eastAsia="Times New Roman" w:hAnsi="Calibri" w:cs="Mangal"/>
    </w:rPr>
  </w:style>
  <w:style w:type="paragraph" w:styleId="ListParagraph">
    <w:name w:val="List Paragraph"/>
    <w:basedOn w:val="Normal"/>
    <w:uiPriority w:val="34"/>
    <w:qFormat/>
    <w:rsid w:val="00A36729"/>
    <w:pPr>
      <w:ind w:left="720"/>
      <w:contextualSpacing/>
    </w:pPr>
    <w:rPr>
      <w:rFonts w:ascii="Calibri" w:eastAsia="Times New Roman" w:hAnsi="Calibri" w:cs="Times New Roman"/>
    </w:rPr>
  </w:style>
  <w:style w:type="paragraph" w:customStyle="1" w:styleId="StyleHeading2NotBoldBlackUnderlineCentered">
    <w:name w:val="Style Heading 2 + Not Bold Black Underline Centered"/>
    <w:basedOn w:val="Heading2"/>
    <w:rsid w:val="00A36729"/>
    <w:pPr>
      <w:keepLines w:val="0"/>
      <w:suppressAutoHyphens/>
      <w:spacing w:before="0" w:line="240" w:lineRule="auto"/>
      <w:jc w:val="center"/>
      <w:outlineLvl w:val="9"/>
    </w:pPr>
    <w:rPr>
      <w:rFonts w:ascii="Arial" w:eastAsia="Times New Roman" w:hAnsi="Arial" w:cs="Times New Roman"/>
      <w:bCs w:val="0"/>
      <w:color w:val="000000"/>
      <w:sz w:val="28"/>
      <w:szCs w:val="28"/>
      <w:u w:val="single"/>
      <w:lang w:val="en-GB" w:eastAsia="ar-SA"/>
    </w:rPr>
  </w:style>
  <w:style w:type="table" w:styleId="TableGrid">
    <w:name w:val="Table Grid"/>
    <w:basedOn w:val="TableNormal"/>
    <w:uiPriority w:val="59"/>
    <w:rsid w:val="00A367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3672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36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729"/>
    <w:rPr>
      <w:rFonts w:ascii="Tahoma" w:hAnsi="Tahoma" w:cs="Tahoma"/>
      <w:sz w:val="16"/>
      <w:szCs w:val="16"/>
    </w:rPr>
  </w:style>
  <w:style w:type="paragraph" w:styleId="Header">
    <w:name w:val="header"/>
    <w:basedOn w:val="Normal"/>
    <w:link w:val="HeaderChar"/>
    <w:uiPriority w:val="99"/>
    <w:unhideWhenUsed/>
    <w:rsid w:val="002505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05F7"/>
  </w:style>
  <w:style w:type="paragraph" w:styleId="Footer">
    <w:name w:val="footer"/>
    <w:basedOn w:val="Normal"/>
    <w:link w:val="FooterChar"/>
    <w:uiPriority w:val="99"/>
    <w:unhideWhenUsed/>
    <w:rsid w:val="002505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05F7"/>
  </w:style>
  <w:style w:type="character" w:customStyle="1" w:styleId="st">
    <w:name w:val="st"/>
    <w:rsid w:val="004B2668"/>
  </w:style>
  <w:style w:type="character" w:customStyle="1" w:styleId="style51">
    <w:name w:val="style51"/>
    <w:rsid w:val="004B2668"/>
    <w:rPr>
      <w:rFonts w:ascii="Arial" w:hAnsi="Arial" w:cs="Arial" w:hint="default"/>
    </w:rPr>
  </w:style>
  <w:style w:type="character" w:styleId="Emphasis">
    <w:name w:val="Emphasis"/>
    <w:uiPriority w:val="20"/>
    <w:qFormat/>
    <w:rsid w:val="004B2668"/>
    <w:rPr>
      <w:b/>
      <w:bCs/>
      <w:i w:val="0"/>
      <w:iCs w:val="0"/>
    </w:rPr>
  </w:style>
  <w:style w:type="character" w:customStyle="1" w:styleId="ft">
    <w:name w:val="ft"/>
    <w:rsid w:val="00D34174"/>
  </w:style>
  <w:style w:type="paragraph" w:customStyle="1" w:styleId="Default">
    <w:name w:val="Default"/>
    <w:rsid w:val="00F152CB"/>
    <w:pPr>
      <w:autoSpaceDE w:val="0"/>
      <w:autoSpaceDN w:val="0"/>
      <w:adjustRightInd w:val="0"/>
      <w:spacing w:after="0" w:line="240" w:lineRule="auto"/>
    </w:pPr>
    <w:rPr>
      <w:rFonts w:ascii="Century Gothic" w:hAnsi="Century Gothic" w:cs="Century Gothic"/>
      <w:color w:val="000000"/>
      <w:sz w:val="24"/>
      <w:szCs w:val="24"/>
      <w:lang w:val="en-IN" w:eastAsia="en-IN"/>
    </w:rPr>
  </w:style>
  <w:style w:type="character" w:customStyle="1" w:styleId="Heading4Char">
    <w:name w:val="Heading 4 Char"/>
    <w:basedOn w:val="DefaultParagraphFont"/>
    <w:link w:val="Heading4"/>
    <w:rsid w:val="009E7E3D"/>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semiHidden/>
    <w:rsid w:val="00B83C43"/>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B83C43"/>
    <w:rPr>
      <w:rFonts w:asciiTheme="majorHAnsi" w:eastAsiaTheme="majorEastAsia" w:hAnsiTheme="majorHAnsi" w:cstheme="majorBidi"/>
      <w:color w:val="243F60" w:themeColor="accent1" w:themeShade="7F"/>
    </w:rPr>
  </w:style>
  <w:style w:type="paragraph" w:styleId="TOC1">
    <w:name w:val="toc 1"/>
    <w:basedOn w:val="Normal"/>
    <w:next w:val="Normal"/>
    <w:semiHidden/>
    <w:rsid w:val="00B83C43"/>
    <w:pPr>
      <w:suppressAutoHyphens/>
      <w:spacing w:after="0" w:line="240" w:lineRule="auto"/>
    </w:pPr>
    <w:rPr>
      <w:rFonts w:ascii="Arial" w:eastAsia="Times New Roman" w:hAnsi="Arial" w:cs="Times New Roman"/>
      <w:sz w:val="24"/>
      <w:szCs w:val="24"/>
      <w:lang w:val="en-GB" w:eastAsia="ar-SA"/>
    </w:rPr>
  </w:style>
  <w:style w:type="paragraph" w:customStyle="1" w:styleId="Hangingindent">
    <w:name w:val="Hanging indent"/>
    <w:basedOn w:val="BodyText"/>
    <w:rsid w:val="00B83C43"/>
    <w:pPr>
      <w:suppressAutoHyphens/>
      <w:spacing w:after="0" w:line="240" w:lineRule="auto"/>
      <w:ind w:left="1440" w:hanging="720"/>
    </w:pPr>
    <w:rPr>
      <w:rFonts w:ascii="Arial" w:eastAsia="Times New Roman" w:hAnsi="Arial" w:cs="Times New Roman"/>
      <w:sz w:val="24"/>
      <w:szCs w:val="20"/>
      <w:lang w:val="en-GB" w:eastAsia="ar-SA"/>
    </w:rPr>
  </w:style>
  <w:style w:type="paragraph" w:styleId="BodyText2">
    <w:name w:val="Body Text 2"/>
    <w:aliases w:val=" Char"/>
    <w:basedOn w:val="Normal"/>
    <w:link w:val="BodyText2Char"/>
    <w:uiPriority w:val="99"/>
    <w:unhideWhenUsed/>
    <w:rsid w:val="00B83C43"/>
    <w:pPr>
      <w:suppressAutoHyphens/>
      <w:spacing w:after="120" w:line="480" w:lineRule="auto"/>
    </w:pPr>
    <w:rPr>
      <w:rFonts w:ascii="Arial" w:eastAsia="Times New Roman" w:hAnsi="Arial" w:cs="Times New Roman"/>
      <w:sz w:val="24"/>
      <w:szCs w:val="24"/>
      <w:lang w:val="en-GB" w:eastAsia="ar-SA"/>
    </w:rPr>
  </w:style>
  <w:style w:type="character" w:customStyle="1" w:styleId="BodyText2Char">
    <w:name w:val="Body Text 2 Char"/>
    <w:aliases w:val=" Char Char"/>
    <w:basedOn w:val="DefaultParagraphFont"/>
    <w:link w:val="BodyText2"/>
    <w:uiPriority w:val="99"/>
    <w:rsid w:val="00B83C43"/>
    <w:rPr>
      <w:rFonts w:ascii="Arial" w:eastAsia="Times New Roman" w:hAnsi="Arial" w:cs="Times New Roman"/>
      <w:sz w:val="24"/>
      <w:szCs w:val="24"/>
      <w:lang w:val="en-GB" w:eastAsia="ar-SA"/>
    </w:rPr>
  </w:style>
  <w:style w:type="paragraph" w:styleId="BodyText">
    <w:name w:val="Body Text"/>
    <w:basedOn w:val="Normal"/>
    <w:link w:val="BodyTextChar"/>
    <w:uiPriority w:val="99"/>
    <w:semiHidden/>
    <w:unhideWhenUsed/>
    <w:rsid w:val="00B83C43"/>
    <w:pPr>
      <w:spacing w:after="120"/>
    </w:pPr>
  </w:style>
  <w:style w:type="character" w:customStyle="1" w:styleId="BodyTextChar">
    <w:name w:val="Body Text Char"/>
    <w:basedOn w:val="DefaultParagraphFont"/>
    <w:link w:val="BodyText"/>
    <w:uiPriority w:val="99"/>
    <w:semiHidden/>
    <w:rsid w:val="00B83C43"/>
  </w:style>
  <w:style w:type="paragraph" w:customStyle="1" w:styleId="xl31">
    <w:name w:val="xl31"/>
    <w:basedOn w:val="Normal"/>
    <w:rsid w:val="00A14698"/>
    <w:pPr>
      <w:pBdr>
        <w:left w:val="single" w:sz="4" w:space="0" w:color="000000"/>
        <w:right w:val="single" w:sz="4" w:space="0" w:color="000000"/>
      </w:pBdr>
      <w:suppressAutoHyphens/>
      <w:spacing w:before="100" w:after="100" w:line="240" w:lineRule="auto"/>
    </w:pPr>
    <w:rPr>
      <w:rFonts w:ascii="Arial" w:eastAsia="Times New Roman" w:hAnsi="Arial" w:cs="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028467">
      <w:bodyDiv w:val="1"/>
      <w:marLeft w:val="0"/>
      <w:marRight w:val="0"/>
      <w:marTop w:val="0"/>
      <w:marBottom w:val="0"/>
      <w:divBdr>
        <w:top w:val="none" w:sz="0" w:space="0" w:color="auto"/>
        <w:left w:val="none" w:sz="0" w:space="0" w:color="auto"/>
        <w:bottom w:val="none" w:sz="0" w:space="0" w:color="auto"/>
        <w:right w:val="none" w:sz="0" w:space="0" w:color="auto"/>
      </w:divBdr>
    </w:div>
    <w:div w:id="1335452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iphm.gov.in"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hyperlink" Target="http://niphm.gov.in" TargetMode="External"/><Relationship Id="rId7" Type="http://schemas.openxmlformats.org/officeDocument/2006/relationships/footnotes" Target="footnotes.xml"/><Relationship Id="rId12" Type="http://schemas.openxmlformats.org/officeDocument/2006/relationships/hyperlink" Target="http://niphm.gov.in" TargetMode="External"/><Relationship Id="rId17" Type="http://schemas.openxmlformats.org/officeDocument/2006/relationships/hyperlink" Target="http://niphm.nic.in"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gov.in" TargetMode="External"/><Relationship Id="rId20" Type="http://schemas.openxmlformats.org/officeDocument/2006/relationships/hyperlink" Target="mailto:registrarniphm@nic.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iphm.gov.in" TargetMode="External"/><Relationship Id="rId23"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hyperlink" Target="mailto:niphm@nic.i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niphm@nic.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9DF24-3703-4A2D-9EAA-F9705335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5134</Words>
  <Characters>29265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dc:creator>
  <cp:lastModifiedBy>DBA</cp:lastModifiedBy>
  <cp:revision>2</cp:revision>
  <cp:lastPrinted>2016-04-13T04:22:00Z</cp:lastPrinted>
  <dcterms:created xsi:type="dcterms:W3CDTF">2016-04-13T10:26:00Z</dcterms:created>
  <dcterms:modified xsi:type="dcterms:W3CDTF">2016-04-13T10:26:00Z</dcterms:modified>
</cp:coreProperties>
</file>