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8B10F4">
        <w:rPr>
          <w:rFonts w:ascii="Book Antiqua" w:hAnsi="Book Antiqua" w:cs="Calibri"/>
          <w:bCs/>
          <w:color w:val="000000"/>
          <w:szCs w:val="20"/>
        </w:rPr>
        <w:t>18</w:t>
      </w:r>
      <w:r w:rsidR="00D4501B">
        <w:rPr>
          <w:rFonts w:ascii="Book Antiqua" w:hAnsi="Book Antiqua" w:cs="Calibri"/>
          <w:bCs/>
          <w:color w:val="000000"/>
          <w:szCs w:val="20"/>
        </w:rPr>
        <w:t>1</w:t>
      </w:r>
      <w:r w:rsidR="006E53AC">
        <w:rPr>
          <w:rFonts w:ascii="Book Antiqua" w:hAnsi="Book Antiqua" w:cs="Calibri"/>
          <w:bCs/>
          <w:color w:val="000000"/>
          <w:szCs w:val="20"/>
        </w:rPr>
        <w:t>/Rate Contract/</w:t>
      </w:r>
      <w:r w:rsidR="00F42394">
        <w:rPr>
          <w:rFonts w:ascii="Book Antiqua" w:hAnsi="Book Antiqua" w:cs="Calibri"/>
          <w:bCs/>
          <w:color w:val="000000"/>
          <w:szCs w:val="20"/>
        </w:rPr>
        <w:t>2014-15</w:t>
      </w:r>
      <w:r w:rsidR="007E1AE4">
        <w:rPr>
          <w:rFonts w:ascii="Book Antiqua" w:hAnsi="Book Antiqua" w:cs="Calibri"/>
          <w:bCs/>
          <w:color w:val="000000"/>
          <w:szCs w:val="20"/>
        </w:rPr>
        <w:t>/</w:t>
      </w:r>
      <w:r w:rsidR="00F04BEE">
        <w:rPr>
          <w:rFonts w:ascii="Book Antiqua" w:hAnsi="Book Antiqua" w:cs="Calibri"/>
          <w:bCs/>
          <w:color w:val="000000"/>
          <w:szCs w:val="20"/>
        </w:rPr>
        <w:t>19</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552DAA">
        <w:rPr>
          <w:rFonts w:ascii="Book Antiqua" w:hAnsi="Book Antiqua" w:cs="Calibri"/>
          <w:bCs/>
          <w:szCs w:val="20"/>
        </w:rPr>
        <w:t>02</w:t>
      </w:r>
      <w:r w:rsidRPr="00FA3B46">
        <w:rPr>
          <w:rFonts w:ascii="Book Antiqua" w:hAnsi="Book Antiqua" w:cs="Calibri"/>
          <w:bCs/>
          <w:szCs w:val="20"/>
        </w:rPr>
        <w:t>-</w:t>
      </w:r>
      <w:r w:rsidR="00AA3656">
        <w:rPr>
          <w:rFonts w:ascii="Book Antiqua" w:hAnsi="Book Antiqua" w:cs="Calibri"/>
          <w:bCs/>
          <w:szCs w:val="20"/>
        </w:rPr>
        <w:t>1</w:t>
      </w:r>
      <w:r w:rsidR="00552DAA">
        <w:rPr>
          <w:rFonts w:ascii="Book Antiqua" w:hAnsi="Book Antiqua" w:cs="Calibri"/>
          <w:bCs/>
          <w:szCs w:val="20"/>
        </w:rPr>
        <w:t>2</w:t>
      </w:r>
      <w:r w:rsidRPr="00FA3B46">
        <w:rPr>
          <w:rFonts w:ascii="Book Antiqua" w:hAnsi="Book Antiqua" w:cs="Calibri"/>
          <w:bCs/>
          <w:szCs w:val="20"/>
        </w:rPr>
        <w:t>-201</w:t>
      </w:r>
      <w:r>
        <w:rPr>
          <w:rFonts w:ascii="Book Antiqua" w:hAnsi="Book Antiqua" w:cs="Calibri"/>
          <w:bCs/>
          <w:szCs w:val="20"/>
        </w:rPr>
        <w:t>4</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D80C66" w:rsidRPr="00404A74" w:rsidRDefault="00404A74" w:rsidP="00404A74">
      <w:pPr>
        <w:autoSpaceDE w:val="0"/>
        <w:autoSpaceDN w:val="0"/>
        <w:adjustRightInd w:val="0"/>
        <w:spacing w:line="240" w:lineRule="auto"/>
        <w:jc w:val="center"/>
        <w:rPr>
          <w:rFonts w:ascii="Book Antiqua" w:hAnsi="Book Antiqua"/>
          <w:b/>
        </w:rPr>
      </w:pPr>
      <w:r>
        <w:rPr>
          <w:rFonts w:ascii="Book Antiqua" w:hAnsi="Book Antiqua"/>
          <w:b/>
        </w:rPr>
        <w:t xml:space="preserve">LIMITED </w:t>
      </w:r>
      <w:r w:rsidRPr="00A80B03">
        <w:rPr>
          <w:rFonts w:ascii="Book Antiqua" w:hAnsi="Book Antiqua"/>
          <w:b/>
        </w:rPr>
        <w:t>TENDER NOTICE</w:t>
      </w: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1"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w:t>
      </w:r>
      <w:bookmarkStart w:id="0" w:name="_GoBack"/>
      <w:r w:rsidR="006E53AC" w:rsidRPr="006E53AC">
        <w:rPr>
          <w:rFonts w:asciiTheme="minorHAnsi" w:hAnsiTheme="minorHAnsi"/>
          <w:b/>
          <w:bCs/>
        </w:rPr>
        <w:t>Chemicals, Glassware, Plasticware</w:t>
      </w:r>
      <w:bookmarkEnd w:id="0"/>
      <w:r w:rsidR="006E53AC" w:rsidRPr="006E53AC">
        <w:rPr>
          <w:rFonts w:asciiTheme="minorHAnsi" w:hAnsiTheme="minorHAnsi"/>
          <w:b/>
          <w:bCs/>
        </w:rPr>
        <w:t xml:space="preserve"> and Miscellaneous Lab Items </w:t>
      </w:r>
      <w:r w:rsidR="00583129">
        <w:rPr>
          <w:rFonts w:asciiTheme="minorHAnsi" w:hAnsiTheme="minorHAnsi"/>
        </w:rPr>
        <w:t xml:space="preserve">under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2014-15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w:t>
      </w:r>
      <w:r w:rsidR="006E53AC" w:rsidRPr="006E53AC">
        <w:rPr>
          <w:rFonts w:asciiTheme="minorHAnsi" w:hAnsiTheme="minorHAnsi"/>
          <w:b/>
          <w:bCs/>
        </w:rPr>
        <w:t xml:space="preserve">Chemicals, Glassware, Plasticware and Miscellaneous Lab Items </w:t>
      </w:r>
      <w:r w:rsidR="00583129">
        <w:rPr>
          <w:rFonts w:asciiTheme="minorHAnsi" w:hAnsiTheme="minorHAnsi"/>
          <w:b/>
        </w:rPr>
        <w:t xml:space="preserve">under </w:t>
      </w:r>
      <w:r w:rsidRPr="003B5526">
        <w:rPr>
          <w:rFonts w:asciiTheme="minorHAnsi" w:hAnsiTheme="minorHAnsi"/>
          <w:b/>
        </w:rPr>
        <w:t>Rate Contract</w:t>
      </w:r>
      <w:r w:rsidR="006E53AC">
        <w:rPr>
          <w:rFonts w:asciiTheme="minorHAnsi" w:hAnsiTheme="minorHAnsi"/>
          <w:b/>
        </w:rPr>
        <w:t xml:space="preserve"> for the year 2014</w:t>
      </w:r>
      <w:r w:rsidR="006E53AC">
        <w:rPr>
          <w:rFonts w:asciiTheme="minorHAnsi" w:hAnsiTheme="minorHAnsi"/>
          <w:b/>
        </w:rPr>
        <w:noBreakHyphen/>
      </w:r>
      <w:r w:rsidR="00583129">
        <w:rPr>
          <w:rFonts w:asciiTheme="minorHAnsi" w:hAnsiTheme="minorHAnsi"/>
          <w:b/>
        </w:rPr>
        <w:t>15</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 xml:space="preserve">under ‘Two cover system’ </w:t>
      </w:r>
      <w:r w:rsidRPr="003B5526">
        <w:rPr>
          <w:rFonts w:asciiTheme="minorHAnsi" w:hAnsiTheme="minorHAnsi"/>
        </w:rPr>
        <w:t xml:space="preserve">from the reputed manufacturers/authorized distributors/dealers for supply of </w:t>
      </w:r>
      <w:r w:rsidR="004C4D55" w:rsidRPr="004C4D55">
        <w:rPr>
          <w:rFonts w:asciiTheme="minorHAnsi" w:hAnsiTheme="minorHAnsi"/>
        </w:rPr>
        <w:t>Chemicals, Glassware, Plasticware and Miscellaneous Lab Items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supply the same at offered discount/price up to </w:t>
      </w:r>
      <w:r w:rsidR="004C4D55">
        <w:rPr>
          <w:rFonts w:asciiTheme="minorHAnsi" w:hAnsiTheme="minorHAnsi"/>
        </w:rPr>
        <w:t>31</w:t>
      </w:r>
      <w:r w:rsidR="004C4D55" w:rsidRPr="004C4D55">
        <w:rPr>
          <w:rFonts w:asciiTheme="minorHAnsi" w:hAnsiTheme="minorHAnsi"/>
          <w:vertAlign w:val="superscript"/>
        </w:rPr>
        <w:t>st</w:t>
      </w:r>
      <w:r w:rsidR="004C4D55">
        <w:rPr>
          <w:rFonts w:asciiTheme="minorHAnsi" w:hAnsiTheme="minorHAnsi"/>
        </w:rPr>
        <w:t> March 2015</w:t>
      </w:r>
      <w:r w:rsidRPr="003B5526">
        <w:rPr>
          <w:rFonts w:asciiTheme="minorHAnsi" w:hAnsiTheme="minorHAnsi"/>
        </w:rPr>
        <w:t xml:space="preserve">. The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3B5526"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bids </w:t>
      </w:r>
      <w:r w:rsidRPr="003B5526">
        <w:rPr>
          <w:rFonts w:asciiTheme="minorHAnsi" w:hAnsiTheme="minorHAnsi"/>
        </w:rPr>
        <w:tab/>
        <w:t>::</w:t>
      </w:r>
      <w:r w:rsidRPr="003B5526">
        <w:rPr>
          <w:rFonts w:asciiTheme="minorHAnsi" w:hAnsiTheme="minorHAnsi"/>
        </w:rPr>
        <w:tab/>
        <w:t>1</w:t>
      </w:r>
      <w:r w:rsidR="00A07D83">
        <w:rPr>
          <w:rFonts w:asciiTheme="minorHAnsi" w:hAnsiTheme="minorHAnsi"/>
        </w:rPr>
        <w:t>5</w:t>
      </w:r>
      <w:r w:rsidRPr="003B5526">
        <w:rPr>
          <w:rFonts w:asciiTheme="minorHAnsi" w:hAnsiTheme="minorHAnsi"/>
        </w:rPr>
        <w:t>:00 hrs on</w:t>
      </w:r>
      <w:r w:rsidR="007E1AE4">
        <w:rPr>
          <w:rFonts w:asciiTheme="minorHAnsi" w:hAnsiTheme="minorHAnsi"/>
        </w:rPr>
        <w:t xml:space="preserve"> </w:t>
      </w:r>
      <w:r w:rsidR="00552DAA">
        <w:rPr>
          <w:rFonts w:asciiTheme="minorHAnsi" w:hAnsiTheme="minorHAnsi"/>
        </w:rPr>
        <w:t>19</w:t>
      </w:r>
      <w:r w:rsidRPr="003B5526">
        <w:rPr>
          <w:rFonts w:asciiTheme="minorHAnsi" w:hAnsiTheme="minorHAnsi"/>
        </w:rPr>
        <w:t>-</w:t>
      </w:r>
      <w:r w:rsidR="00A07D83">
        <w:rPr>
          <w:rFonts w:asciiTheme="minorHAnsi" w:hAnsiTheme="minorHAnsi"/>
        </w:rPr>
        <w:t>12</w:t>
      </w:r>
      <w:r w:rsidRPr="003B5526">
        <w:rPr>
          <w:rFonts w:asciiTheme="minorHAnsi" w:hAnsiTheme="minorHAnsi"/>
        </w:rPr>
        <w:t>-201</w:t>
      </w:r>
      <w:r w:rsidR="00C03A70" w:rsidRPr="003B5526">
        <w:rPr>
          <w:rFonts w:asciiTheme="minorHAnsi" w:hAnsiTheme="minorHAnsi"/>
        </w:rPr>
        <w:t>4</w:t>
      </w:r>
    </w:p>
    <w:p w:rsidR="00E96B94" w:rsidRPr="003B5526"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r w:rsidRPr="003B5526">
        <w:rPr>
          <w:rFonts w:asciiTheme="minorHAnsi" w:hAnsiTheme="minorHAnsi"/>
        </w:rPr>
        <w:tab/>
      </w:r>
      <w:r w:rsidRPr="003B5526">
        <w:rPr>
          <w:rFonts w:asciiTheme="minorHAnsi" w:hAnsiTheme="minorHAnsi"/>
        </w:rPr>
        <w:tab/>
        <w:t>::</w:t>
      </w:r>
      <w:r w:rsidRPr="003B5526">
        <w:rPr>
          <w:rFonts w:asciiTheme="minorHAnsi" w:hAnsiTheme="minorHAnsi"/>
        </w:rPr>
        <w:tab/>
        <w:t>1</w:t>
      </w:r>
      <w:r w:rsidR="00A07D83">
        <w:rPr>
          <w:rFonts w:asciiTheme="minorHAnsi" w:hAnsiTheme="minorHAnsi"/>
        </w:rPr>
        <w:t>6</w:t>
      </w:r>
      <w:r w:rsidRPr="003B5526">
        <w:rPr>
          <w:rFonts w:asciiTheme="minorHAnsi" w:hAnsiTheme="minorHAnsi"/>
        </w:rPr>
        <w:t>:00 hrs on</w:t>
      </w:r>
      <w:r w:rsidR="007E1AE4">
        <w:rPr>
          <w:rFonts w:asciiTheme="minorHAnsi" w:hAnsiTheme="minorHAnsi"/>
        </w:rPr>
        <w:t xml:space="preserve"> </w:t>
      </w:r>
      <w:r w:rsidR="00552DAA">
        <w:rPr>
          <w:rFonts w:asciiTheme="minorHAnsi" w:hAnsiTheme="minorHAnsi"/>
        </w:rPr>
        <w:t>19</w:t>
      </w:r>
      <w:r w:rsidR="00C03A70" w:rsidRPr="003B5526">
        <w:rPr>
          <w:rFonts w:asciiTheme="minorHAnsi" w:hAnsiTheme="minorHAnsi"/>
        </w:rPr>
        <w:t>-</w:t>
      </w:r>
      <w:r w:rsidR="00404A74">
        <w:rPr>
          <w:rFonts w:asciiTheme="minorHAnsi" w:hAnsiTheme="minorHAnsi"/>
        </w:rPr>
        <w:t>12</w:t>
      </w:r>
      <w:r w:rsidR="00C03A70" w:rsidRPr="003B5526">
        <w:rPr>
          <w:rFonts w:asciiTheme="minorHAnsi" w:hAnsiTheme="minorHAnsi"/>
        </w:rPr>
        <w:t>-2014</w:t>
      </w:r>
      <w:r w:rsidRPr="003B5526">
        <w:rPr>
          <w:rFonts w:asciiTheme="minorHAnsi" w:hAnsiTheme="minorHAnsi"/>
        </w:rPr>
        <w:t xml:space="preserve"> </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3B5526" w:rsidRDefault="00D80C66" w:rsidP="00D80C66">
      <w:pPr>
        <w:pStyle w:val="NoSpacing"/>
        <w:ind w:left="6480"/>
        <w:jc w:val="both"/>
        <w:rPr>
          <w:rFonts w:asciiTheme="minorHAnsi" w:hAnsiTheme="minorHAnsi" w:cs="Arial"/>
          <w:b/>
          <w:bCs/>
          <w:sz w:val="22"/>
          <w:szCs w:val="22"/>
        </w:rPr>
      </w:pPr>
      <w:r w:rsidRPr="003B5526">
        <w:rPr>
          <w:rFonts w:asciiTheme="minorHAnsi" w:hAnsiTheme="minorHAnsi" w:cs="Arial"/>
          <w:b/>
          <w:bCs/>
        </w:rPr>
        <w:t xml:space="preserve">   </w:t>
      </w:r>
      <w:r w:rsidR="00CF20FB" w:rsidRPr="003B5526">
        <w:rPr>
          <w:rFonts w:asciiTheme="minorHAnsi" w:hAnsiTheme="minorHAnsi" w:cs="Arial"/>
          <w:b/>
          <w:bCs/>
        </w:rPr>
        <w:t xml:space="preserve">     </w:t>
      </w:r>
      <w:r w:rsidR="009F5F4C">
        <w:rPr>
          <w:rFonts w:asciiTheme="minorHAnsi" w:hAnsiTheme="minorHAnsi" w:cs="Arial"/>
          <w:b/>
          <w:bCs/>
        </w:rPr>
        <w:t>(Er. G. SHANKAR)</w:t>
      </w: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r w:rsidR="00D80C66" w:rsidRPr="003B5526">
        <w:rPr>
          <w:rFonts w:asciiTheme="minorHAnsi" w:hAnsiTheme="minorHAnsi" w:cs="Arial"/>
          <w:b/>
          <w:bCs/>
          <w:sz w:val="22"/>
          <w:szCs w:val="22"/>
        </w:rPr>
        <w:t>Registrar I/c.</w:t>
      </w: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Pr="00300A21" w:rsidRDefault="00D401EB"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AA3656"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LIMITED TENDER DOCUMENT</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D401EB"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p>
    <w:p w:rsidR="006E53AC" w:rsidRDefault="006E53AC" w:rsidP="00D401EB">
      <w:pPr>
        <w:spacing w:after="0" w:line="360" w:lineRule="auto"/>
        <w:jc w:val="center"/>
        <w:rPr>
          <w:rFonts w:ascii="Times New Roman" w:hAnsi="Times New Roman" w:cs="Times New Roman"/>
          <w:b/>
          <w:sz w:val="24"/>
          <w:szCs w:val="24"/>
          <w:u w:val="single"/>
        </w:rPr>
      </w:pPr>
      <w:r w:rsidRPr="006E53AC">
        <w:rPr>
          <w:rFonts w:ascii="Times New Roman" w:hAnsi="Times New Roman" w:cs="Times New Roman"/>
          <w:b/>
          <w:sz w:val="24"/>
          <w:szCs w:val="24"/>
          <w:u w:val="single"/>
        </w:rPr>
        <w:t xml:space="preserve">CHEMICALS, GLASSWARE, PLASTICWARE </w:t>
      </w:r>
    </w:p>
    <w:p w:rsidR="0020173C" w:rsidRDefault="006E53AC" w:rsidP="00D401EB">
      <w:pPr>
        <w:spacing w:after="0" w:line="360" w:lineRule="auto"/>
        <w:jc w:val="center"/>
        <w:rPr>
          <w:rFonts w:ascii="Times New Roman" w:hAnsi="Times New Roman" w:cs="Times New Roman"/>
          <w:b/>
          <w:sz w:val="24"/>
          <w:szCs w:val="24"/>
          <w:u w:val="single"/>
        </w:rPr>
      </w:pPr>
      <w:r w:rsidRPr="006E53AC">
        <w:rPr>
          <w:rFonts w:ascii="Times New Roman" w:hAnsi="Times New Roman" w:cs="Times New Roman"/>
          <w:b/>
          <w:sz w:val="24"/>
          <w:szCs w:val="24"/>
          <w:u w:val="single"/>
        </w:rPr>
        <w:t>AND MISCELLANEOUS LAB ITEMS</w:t>
      </w:r>
      <w:r>
        <w:rPr>
          <w:rFonts w:ascii="Times New Roman" w:hAnsi="Times New Roman" w:cs="Times New Roman"/>
          <w:b/>
          <w:sz w:val="24"/>
          <w:szCs w:val="24"/>
          <w:u w:val="single"/>
        </w:rPr>
        <w:t xml:space="preserve">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UNDER RATE CONTRACT</w:t>
      </w:r>
      <w:r w:rsidR="00C85D81">
        <w:rPr>
          <w:rFonts w:ascii="Times New Roman" w:hAnsi="Times New Roman" w:cs="Times New Roman"/>
          <w:b/>
          <w:sz w:val="24"/>
          <w:szCs w:val="24"/>
          <w:u w:val="single"/>
        </w:rPr>
        <w:t xml:space="preserve"> 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Pr="00300A21" w:rsidRDefault="00A24CE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 xml:space="preserve">This tender document can be downloaded from website  </w:t>
      </w:r>
      <w:hyperlink r:id="rId12"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76C5F">
      <w:pPr>
        <w:pStyle w:val="ListParagraph"/>
        <w:numPr>
          <w:ilvl w:val="0"/>
          <w:numId w:val="8"/>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5753AD" w:rsidRPr="005753AD">
        <w:rPr>
          <w:rFonts w:ascii="Times New Roman" w:hAnsi="Times New Roman"/>
          <w:b/>
          <w:bCs/>
        </w:rPr>
        <w:t xml:space="preserve">CHEMICALS, GLASSWARE, PLASTICWARE AND MISCELLANEOUS LAB ITEMS </w:t>
      </w:r>
      <w:r w:rsidR="00C85D81">
        <w:rPr>
          <w:rFonts w:ascii="Times New Roman" w:hAnsi="Times New Roman"/>
          <w:b/>
          <w:bCs/>
        </w:rPr>
        <w:t>UNDER R</w:t>
      </w:r>
      <w:r w:rsidR="000B19D0">
        <w:rPr>
          <w:rFonts w:ascii="Times New Roman" w:hAnsi="Times New Roman"/>
          <w:b/>
          <w:bCs/>
        </w:rPr>
        <w:t>A</w:t>
      </w:r>
      <w:r w:rsidR="00C85D81">
        <w:rPr>
          <w:rFonts w:ascii="Times New Roman" w:hAnsi="Times New Roman"/>
          <w:b/>
          <w:bCs/>
        </w:rPr>
        <w:t>TE CONTRACT FOR THE YEAR 2014-15</w:t>
      </w:r>
      <w:r w:rsidR="00621FF2" w:rsidRPr="00621FF2">
        <w:rPr>
          <w:rFonts w:ascii="Times New Roman" w:hAnsi="Times New Roman"/>
          <w:b/>
        </w:rPr>
        <w:t>”</w:t>
      </w:r>
    </w:p>
    <w:p w:rsidR="00404A74" w:rsidRPr="00300A21" w:rsidRDefault="003B4AFD" w:rsidP="00404A74">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u w:val="single"/>
        </w:rPr>
        <w:br w:type="page"/>
      </w:r>
      <w:r w:rsidR="00404A74" w:rsidRPr="00300A21">
        <w:rPr>
          <w:rFonts w:ascii="Times New Roman" w:hAnsi="Times New Roman"/>
          <w:color w:val="000000"/>
          <w:sz w:val="24"/>
          <w:szCs w:val="24"/>
          <w:u w:val="single"/>
        </w:rPr>
        <w:lastRenderedPageBreak/>
        <w:t>TABLE OF CONTENTS</w:t>
      </w:r>
    </w:p>
    <w:p w:rsidR="00404A74" w:rsidRPr="00300A21" w:rsidRDefault="00404A74" w:rsidP="00404A74">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404A74" w:rsidRPr="00FA4CBC" w:rsidTr="00404A74">
        <w:trPr>
          <w:trHeight w:val="292"/>
        </w:trPr>
        <w:tc>
          <w:tcPr>
            <w:tcW w:w="900" w:type="dxa"/>
            <w:vAlign w:val="center"/>
          </w:tcPr>
          <w:p w:rsidR="00404A74" w:rsidRPr="00300A21" w:rsidRDefault="00404A74" w:rsidP="00404A74">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404A74" w:rsidRPr="00300A21" w:rsidRDefault="00404A74" w:rsidP="00404A74">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404A74" w:rsidRPr="00300A21" w:rsidRDefault="00404A74" w:rsidP="00404A74">
            <w:pPr>
              <w:pStyle w:val="TOC1"/>
              <w:tabs>
                <w:tab w:val="right" w:leader="dot" w:pos="8665"/>
              </w:tabs>
              <w:jc w:val="center"/>
              <w:rPr>
                <w:rFonts w:ascii="Times New Roman" w:hAnsi="Times New Roman"/>
                <w:b/>
              </w:rPr>
            </w:pPr>
            <w:r w:rsidRPr="00300A21">
              <w:rPr>
                <w:rFonts w:ascii="Times New Roman" w:hAnsi="Times New Roman"/>
                <w:b/>
              </w:rPr>
              <w:t>Page No</w:t>
            </w:r>
          </w:p>
        </w:tc>
      </w:tr>
      <w:tr w:rsidR="00404A74" w:rsidRPr="00FA4CBC" w:rsidTr="00404A74">
        <w:trPr>
          <w:trHeight w:val="177"/>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2</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5-7</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404A74" w:rsidRPr="00512DF7" w:rsidRDefault="00404A74" w:rsidP="00404A74">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7-8</w:t>
            </w:r>
          </w:p>
        </w:tc>
      </w:tr>
      <w:tr w:rsidR="00404A74" w:rsidRPr="00FA4CBC" w:rsidTr="00404A74">
        <w:trPr>
          <w:trHeight w:val="292"/>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 xml:space="preserve">Tender Cost </w:t>
            </w:r>
            <w:r>
              <w:rPr>
                <w:rFonts w:ascii="Times New Roman" w:hAnsi="Times New Roman"/>
              </w:rPr>
              <w:t>and</w:t>
            </w:r>
            <w:r w:rsidRPr="00E60B03">
              <w:rPr>
                <w:rFonts w:ascii="Times New Roman" w:hAnsi="Times New Roman"/>
              </w:rPr>
              <w:t xml:space="preserve"> EMD</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9-11</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404A74" w:rsidRPr="00300A21" w:rsidRDefault="006D6463" w:rsidP="00404A74">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11-12</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Payment of Security Deposit</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12-13</w:t>
            </w:r>
          </w:p>
        </w:tc>
      </w:tr>
      <w:tr w:rsidR="00404A74" w:rsidRPr="00FA4CBC" w:rsidTr="00404A74">
        <w:trPr>
          <w:trHeight w:val="292"/>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Pr>
                <w:rFonts w:ascii="Times New Roman" w:hAnsi="Times New Roman"/>
              </w:rPr>
              <w:t>Rejection of Tender</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51"/>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Penalty</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51"/>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Other Terms &amp; Conditions</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51"/>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vAlign w:val="center"/>
          </w:tcPr>
          <w:p w:rsidR="00404A74" w:rsidRPr="00B07CA7" w:rsidRDefault="00404A74" w:rsidP="00404A74">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404A74" w:rsidRPr="00FA4CBC" w:rsidTr="00404A74">
        <w:trPr>
          <w:trHeight w:val="51"/>
        </w:trPr>
        <w:tc>
          <w:tcPr>
            <w:tcW w:w="900" w:type="dxa"/>
            <w:vAlign w:val="center"/>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404A74" w:rsidRPr="00EB2564" w:rsidRDefault="00404A74" w:rsidP="00404A74">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404A74" w:rsidRPr="00330C83"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15-17</w:t>
            </w:r>
          </w:p>
        </w:tc>
      </w:tr>
      <w:tr w:rsidR="00404A74" w:rsidRPr="00FA4CBC" w:rsidTr="00404A74">
        <w:trPr>
          <w:trHeight w:val="249"/>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404A74" w:rsidRPr="00F91B7C"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404A74" w:rsidRPr="00330C83"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18-22</w:t>
            </w:r>
          </w:p>
        </w:tc>
      </w:tr>
      <w:tr w:rsidR="00404A74" w:rsidRPr="00FA4CBC" w:rsidTr="00404A74">
        <w:trPr>
          <w:trHeight w:val="105"/>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404A74" w:rsidRPr="00FA4CBC"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404A74" w:rsidRPr="00330C83" w:rsidRDefault="00404A74" w:rsidP="00404A74">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23</w:t>
            </w:r>
          </w:p>
        </w:tc>
      </w:tr>
      <w:tr w:rsidR="00404A74" w:rsidRPr="00FA4CBC" w:rsidTr="00404A74">
        <w:trPr>
          <w:trHeight w:val="45"/>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21</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24</w:t>
            </w:r>
          </w:p>
        </w:tc>
      </w:tr>
    </w:tbl>
    <w:p w:rsidR="00404A74" w:rsidRPr="00300A21" w:rsidRDefault="00404A74" w:rsidP="00404A74">
      <w:pPr>
        <w:pStyle w:val="Heading5"/>
        <w:jc w:val="center"/>
        <w:rPr>
          <w:rFonts w:ascii="Times New Roman" w:hAnsi="Times New Roman"/>
          <w:sz w:val="24"/>
        </w:rPr>
      </w:pPr>
    </w:p>
    <w:p w:rsidR="00404A74" w:rsidRPr="00300A21" w:rsidRDefault="00404A74" w:rsidP="00376C5F">
      <w:pPr>
        <w:pStyle w:val="Heading3"/>
        <w:keepLines w:val="0"/>
        <w:numPr>
          <w:ilvl w:val="0"/>
          <w:numId w:val="12"/>
        </w:numPr>
        <w:spacing w:before="0"/>
        <w:ind w:hanging="720"/>
        <w:rPr>
          <w:rFonts w:ascii="Times New Roman" w:hAnsi="Times New Roman"/>
          <w:color w:val="000000"/>
        </w:rPr>
      </w:pPr>
      <w:r>
        <w:rPr>
          <w:rFonts w:ascii="Times New Roman" w:hAnsi="Times New Roman"/>
          <w:color w:val="000000"/>
        </w:rPr>
        <w:t>PREAMBLE OF TENDER:</w:t>
      </w:r>
    </w:p>
    <w:p w:rsidR="00404A74" w:rsidRPr="00300A21" w:rsidRDefault="00404A74" w:rsidP="00404A74">
      <w:pPr>
        <w:pStyle w:val="Heading3"/>
        <w:keepLines w:val="0"/>
        <w:spacing w:before="0"/>
        <w:ind w:left="1962"/>
        <w:rPr>
          <w:rFonts w:ascii="Times New Roman" w:hAnsi="Times New Roman"/>
          <w:color w:val="000000"/>
        </w:rPr>
      </w:pPr>
    </w:p>
    <w:p w:rsidR="00404A74" w:rsidRPr="00300A21" w:rsidRDefault="00404A74" w:rsidP="00404A74">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404A74" w:rsidRPr="00300A21" w:rsidRDefault="00404A74" w:rsidP="00404A74">
      <w:pPr>
        <w:spacing w:after="0" w:line="240" w:lineRule="auto"/>
        <w:jc w:val="both"/>
        <w:rPr>
          <w:rFonts w:ascii="Times New Roman" w:hAnsi="Times New Roman" w:cs="Times New Roman"/>
          <w:sz w:val="24"/>
          <w:szCs w:val="24"/>
        </w:rPr>
      </w:pPr>
    </w:p>
    <w:p w:rsidR="00404A74" w:rsidRDefault="00404A74" w:rsidP="00404A74">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Pr="005753AD">
        <w:rPr>
          <w:rFonts w:ascii="Times New Roman" w:hAnsi="Times New Roman" w:cs="Times New Roman"/>
          <w:b/>
          <w:sz w:val="24"/>
          <w:szCs w:val="24"/>
        </w:rPr>
        <w:t xml:space="preserve">Chemicals, Glassware, Plasticware and Miscellaneous Lab Items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b/>
          <w:sz w:val="24"/>
          <w:szCs w:val="24"/>
        </w:rPr>
        <w:br w:type="page"/>
      </w:r>
    </w:p>
    <w:p w:rsidR="00404A74" w:rsidRPr="00300A21" w:rsidRDefault="00404A74" w:rsidP="00404A74">
      <w:pPr>
        <w:spacing w:after="0" w:line="240" w:lineRule="auto"/>
        <w:jc w:val="both"/>
        <w:rPr>
          <w:rFonts w:ascii="Times New Roman" w:hAnsi="Times New Roman" w:cs="Times New Roman"/>
          <w:sz w:val="24"/>
          <w:szCs w:val="24"/>
        </w:rPr>
      </w:pPr>
    </w:p>
    <w:p w:rsidR="00404A74" w:rsidRPr="00905BE3" w:rsidRDefault="00404A74" w:rsidP="00376C5F">
      <w:pPr>
        <w:pStyle w:val="ListParagraph"/>
        <w:numPr>
          <w:ilvl w:val="0"/>
          <w:numId w:val="12"/>
        </w:numPr>
        <w:ind w:hanging="720"/>
        <w:jc w:val="both"/>
        <w:rPr>
          <w:rFonts w:ascii="Times New Roman" w:hAnsi="Times New Roman" w:cs="Mangal"/>
          <w:b/>
          <w:bCs/>
          <w:color w:val="000000"/>
          <w:lang w:bidi="hi-IN"/>
        </w:rPr>
      </w:pPr>
      <w:r w:rsidRPr="00905BE3">
        <w:rPr>
          <w:rFonts w:ascii="Times New Roman" w:hAnsi="Times New Roman" w:cs="Mangal"/>
          <w:b/>
          <w:bCs/>
          <w:color w:val="000000"/>
          <w:lang w:bidi="hi-IN"/>
        </w:rPr>
        <w:t>CHECK LIST</w:t>
      </w:r>
    </w:p>
    <w:p w:rsidR="00404A74" w:rsidRPr="00300A21" w:rsidRDefault="00404A74" w:rsidP="00404A74">
      <w:pPr>
        <w:spacing w:after="0" w:line="240" w:lineRule="auto"/>
        <w:jc w:val="both"/>
        <w:rPr>
          <w:rFonts w:ascii="Times New Roman" w:hAnsi="Times New Roman" w:cs="Times New Roman"/>
          <w:b/>
          <w:color w:val="000000"/>
          <w:sz w:val="24"/>
          <w:szCs w:val="24"/>
        </w:rPr>
      </w:pPr>
    </w:p>
    <w:p w:rsidR="00404A74" w:rsidRPr="00300A21" w:rsidRDefault="00404A74" w:rsidP="00404A74">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404A74" w:rsidRDefault="00404A74" w:rsidP="00404A74">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404A74" w:rsidRPr="00512DF7" w:rsidRDefault="00404A74" w:rsidP="00404A74">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404A74" w:rsidRPr="00FA4CBC" w:rsidTr="00404A74">
        <w:trPr>
          <w:trHeight w:val="627"/>
        </w:trPr>
        <w:tc>
          <w:tcPr>
            <w:tcW w:w="810" w:type="dxa"/>
            <w:vAlign w:val="center"/>
          </w:tcPr>
          <w:p w:rsidR="00404A74" w:rsidRPr="00C352AA" w:rsidRDefault="00404A74" w:rsidP="00404A74">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404A74" w:rsidRPr="00C352AA" w:rsidRDefault="00404A74" w:rsidP="00404A74">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404A74" w:rsidRPr="00C352AA" w:rsidRDefault="00404A74" w:rsidP="00404A74">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404A74" w:rsidRPr="00FA4CBC" w:rsidTr="00404A74">
        <w:trPr>
          <w:trHeight w:val="627"/>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6F5910" w:rsidRDefault="00404A74" w:rsidP="00404A74">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69"/>
        </w:trPr>
        <w:tc>
          <w:tcPr>
            <w:tcW w:w="810" w:type="dxa"/>
          </w:tcPr>
          <w:p w:rsidR="00404A74" w:rsidRPr="00FA4CBC" w:rsidRDefault="00404A74" w:rsidP="00404A74">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404A74" w:rsidRPr="00FA4CBC" w:rsidRDefault="00404A74" w:rsidP="00404A74">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404A74" w:rsidRPr="00FA4CBC" w:rsidRDefault="00404A74" w:rsidP="00404A74">
            <w:pPr>
              <w:snapToGrid w:val="0"/>
              <w:spacing w:after="0" w:line="360" w:lineRule="auto"/>
              <w:jc w:val="both"/>
              <w:rPr>
                <w:rFonts w:ascii="Times New Roman" w:hAnsi="Times New Roman" w:cs="Times New Roman"/>
                <w:color w:val="000000"/>
                <w:sz w:val="24"/>
                <w:szCs w:val="24"/>
              </w:rPr>
            </w:pPr>
          </w:p>
        </w:tc>
      </w:tr>
      <w:tr w:rsidR="00404A74" w:rsidRPr="00FA4CBC" w:rsidTr="00404A74">
        <w:trPr>
          <w:trHeight w:val="105"/>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FA4CBC"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Earnest Money Deposit (EMD) amount</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105"/>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FA4CBC"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065447"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Bid in the original Tender document and other supportive documents including leaflets / pamphlets</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A01B10"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254EB8"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Schedule of requirement Annexure – II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FE7F05"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w:t>
            </w:r>
            <w:r>
              <w:rPr>
                <w:rFonts w:ascii="Times New Roman" w:hAnsi="Times New Roman" w:cs="Times New Roman"/>
                <w:color w:val="000000"/>
                <w:sz w:val="24"/>
                <w:szCs w:val="24"/>
              </w:rPr>
              <w:t>ning the Tender document viz., </w:t>
            </w:r>
            <w:r w:rsidRPr="00254EB8">
              <w:rPr>
                <w:rFonts w:ascii="Times New Roman" w:hAnsi="Times New Roman" w:cs="Times New Roman"/>
                <w:color w:val="000000"/>
                <w:sz w:val="24"/>
                <w:szCs w:val="24"/>
              </w:rPr>
              <w:t>Annexure</w:t>
            </w:r>
            <w:r>
              <w:rPr>
                <w:rFonts w:ascii="Times New Roman" w:hAnsi="Times New Roman" w:cs="Times New Roman"/>
                <w:color w:val="000000"/>
                <w:sz w:val="24"/>
                <w:szCs w:val="24"/>
              </w:rPr>
              <w:t xml:space="preserve"> – IV &amp; Under taking as per Annexure – V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04"/>
        </w:trPr>
        <w:tc>
          <w:tcPr>
            <w:tcW w:w="810" w:type="dxa"/>
          </w:tcPr>
          <w:p w:rsidR="00404A74" w:rsidRPr="00FA4CBC" w:rsidRDefault="00404A74" w:rsidP="00404A74">
            <w:pPr>
              <w:snapToGrid w:val="0"/>
              <w:spacing w:after="0" w:line="360" w:lineRule="auto"/>
              <w:jc w:val="center"/>
              <w:rPr>
                <w:rFonts w:ascii="Times New Roman" w:hAnsi="Times New Roman" w:cs="Times New Roman"/>
                <w:color w:val="000000"/>
                <w:sz w:val="24"/>
                <w:szCs w:val="24"/>
              </w:rPr>
            </w:pPr>
          </w:p>
        </w:tc>
        <w:tc>
          <w:tcPr>
            <w:tcW w:w="7560" w:type="dxa"/>
          </w:tcPr>
          <w:p w:rsidR="00404A74" w:rsidRPr="00FE7F05" w:rsidRDefault="00404A74" w:rsidP="00376C5F">
            <w:pPr>
              <w:numPr>
                <w:ilvl w:val="0"/>
                <w:numId w:val="1"/>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404A74" w:rsidRPr="00FA4CBC" w:rsidRDefault="00404A74" w:rsidP="00404A74">
            <w:pPr>
              <w:snapToGrid w:val="0"/>
              <w:spacing w:after="0" w:line="360" w:lineRule="auto"/>
              <w:jc w:val="both"/>
              <w:rPr>
                <w:rFonts w:ascii="Times New Roman" w:hAnsi="Times New Roman" w:cs="Times New Roman"/>
                <w:sz w:val="24"/>
                <w:szCs w:val="24"/>
              </w:rPr>
            </w:pPr>
          </w:p>
        </w:tc>
      </w:tr>
      <w:tr w:rsidR="00404A74" w:rsidRPr="00FA4CBC" w:rsidTr="00404A74">
        <w:trPr>
          <w:trHeight w:val="45"/>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404A74" w:rsidRPr="00FA4CBC" w:rsidRDefault="00404A74" w:rsidP="00404A74">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404A74" w:rsidRPr="00FA4CBC" w:rsidRDefault="00404A74" w:rsidP="00404A74">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Pr="00FA4CBC">
              <w:rPr>
                <w:rFonts w:ascii="Times New Roman" w:hAnsi="Times New Roman" w:cs="Times New Roman"/>
                <w:color w:val="000000"/>
                <w:sz w:val="24"/>
                <w:szCs w:val="24"/>
              </w:rPr>
              <w:t xml:space="preserve"> </w:t>
            </w:r>
          </w:p>
        </w:tc>
        <w:tc>
          <w:tcPr>
            <w:tcW w:w="1350" w:type="dxa"/>
          </w:tcPr>
          <w:p w:rsidR="00404A74" w:rsidRPr="00FA4CBC" w:rsidRDefault="00404A74" w:rsidP="00404A74">
            <w:pPr>
              <w:snapToGrid w:val="0"/>
              <w:spacing w:after="0" w:line="240" w:lineRule="auto"/>
              <w:jc w:val="both"/>
              <w:rPr>
                <w:rFonts w:ascii="Times New Roman" w:hAnsi="Times New Roman" w:cs="Times New Roman"/>
                <w:b/>
                <w:bCs/>
                <w:color w:val="000000"/>
                <w:sz w:val="24"/>
                <w:szCs w:val="24"/>
              </w:rPr>
            </w:pPr>
          </w:p>
        </w:tc>
      </w:tr>
    </w:tbl>
    <w:p w:rsidR="00404A74" w:rsidRPr="00300A21" w:rsidRDefault="00404A74" w:rsidP="00404A74">
      <w:pPr>
        <w:pStyle w:val="StyleHeading2NotBoldBlackUnderlineCentered"/>
        <w:jc w:val="both"/>
        <w:rPr>
          <w:rFonts w:ascii="Times New Roman" w:hAnsi="Times New Roman"/>
          <w:bCs/>
          <w:sz w:val="24"/>
          <w:szCs w:val="24"/>
        </w:rPr>
      </w:pPr>
    </w:p>
    <w:p w:rsidR="00404A74" w:rsidRPr="00300A21" w:rsidRDefault="00404A74" w:rsidP="00404A74">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Pr>
          <w:rFonts w:ascii="Times New Roman" w:hAnsi="Times New Roman"/>
          <w:bCs/>
          <w:sz w:val="24"/>
          <w:szCs w:val="24"/>
          <w:u w:val="none"/>
        </w:rPr>
        <w:t xml:space="preserve"> </w:t>
      </w:r>
      <w:r w:rsidRPr="00300A21">
        <w:rPr>
          <w:rFonts w:ascii="Times New Roman" w:hAnsi="Times New Roman"/>
          <w:bCs/>
          <w:sz w:val="24"/>
          <w:szCs w:val="24"/>
          <w:u w:val="none"/>
        </w:rPr>
        <w:t>/</w:t>
      </w:r>
      <w:r>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404A74" w:rsidRPr="00300A21" w:rsidRDefault="00404A74" w:rsidP="00404A74">
      <w:pPr>
        <w:spacing w:after="0" w:line="240" w:lineRule="auto"/>
        <w:rPr>
          <w:rFonts w:ascii="Times New Roman" w:hAnsi="Times New Roman" w:cs="Times New Roman"/>
          <w:bCs/>
          <w:sz w:val="24"/>
          <w:szCs w:val="24"/>
        </w:rPr>
      </w:pPr>
    </w:p>
    <w:p w:rsidR="00404A74" w:rsidRDefault="00404A74" w:rsidP="00404A74">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Tenderers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404A74" w:rsidRPr="00300A21" w:rsidRDefault="00404A74" w:rsidP="00404A74">
      <w:pPr>
        <w:spacing w:after="0" w:line="240" w:lineRule="auto"/>
        <w:jc w:val="both"/>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512DF7" w:rsidRDefault="00404A74" w:rsidP="00376C5F">
      <w:pPr>
        <w:pStyle w:val="ListParagraph"/>
        <w:numPr>
          <w:ilvl w:val="0"/>
          <w:numId w:val="12"/>
        </w:numPr>
        <w:ind w:hanging="720"/>
        <w:jc w:val="both"/>
        <w:rPr>
          <w:rFonts w:ascii="Times New Roman" w:hAnsi="Times New Roman"/>
          <w:b/>
          <w:bCs/>
        </w:rPr>
      </w:pPr>
      <w:r w:rsidRPr="00512DF7">
        <w:rPr>
          <w:rFonts w:ascii="Times New Roman" w:hAnsi="Times New Roman"/>
          <w:color w:val="000000"/>
        </w:rPr>
        <w:br w:type="page"/>
      </w:r>
      <w:r w:rsidRPr="00512DF7">
        <w:rPr>
          <w:rFonts w:ascii="Times New Roman" w:hAnsi="Times New Roman"/>
          <w:b/>
          <w:bCs/>
        </w:rPr>
        <w:lastRenderedPageBreak/>
        <w:t>SALIENT FEATURES OF THE TENDER</w:t>
      </w:r>
    </w:p>
    <w:p w:rsidR="00404A74" w:rsidRPr="006162D2" w:rsidRDefault="00404A74" w:rsidP="00404A74">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51"/>
        <w:gridCol w:w="5904"/>
      </w:tblGrid>
      <w:tr w:rsidR="00404A74" w:rsidRPr="00FA4CBC" w:rsidTr="00404A74">
        <w:trPr>
          <w:trHeight w:val="411"/>
          <w:jc w:val="right"/>
        </w:trPr>
        <w:tc>
          <w:tcPr>
            <w:tcW w:w="9598" w:type="dxa"/>
            <w:gridSpan w:val="3"/>
          </w:tcPr>
          <w:p w:rsidR="00404A74" w:rsidRPr="00CB4445" w:rsidRDefault="00404A74" w:rsidP="00404A74">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Pr="00CB4445">
              <w:rPr>
                <w:rFonts w:ascii="Times New Roman" w:hAnsi="Times New Roman" w:cs="Times New Roman"/>
                <w:b/>
                <w:sz w:val="24"/>
                <w:szCs w:val="24"/>
              </w:rPr>
              <w:t xml:space="preserve">Supply of </w:t>
            </w:r>
            <w:r w:rsidRPr="005753AD">
              <w:rPr>
                <w:rFonts w:ascii="Times New Roman" w:hAnsi="Times New Roman" w:cs="Times New Roman"/>
                <w:b/>
                <w:sz w:val="24"/>
                <w:szCs w:val="24"/>
              </w:rPr>
              <w:t>Chemicals, Glassware, Plasticware and Miscellaneous Lab Items</w:t>
            </w:r>
          </w:p>
        </w:tc>
      </w:tr>
      <w:tr w:rsidR="00404A74" w:rsidRPr="00FA4CBC" w:rsidTr="00404A74">
        <w:tblPrEx>
          <w:tblLook w:val="0000" w:firstRow="0" w:lastRow="0" w:firstColumn="0" w:lastColumn="0" w:noHBand="0" w:noVBand="0"/>
        </w:tblPrEx>
        <w:trPr>
          <w:trHeight w:val="2175"/>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404A74" w:rsidRPr="00FA4CBC" w:rsidRDefault="00404A74" w:rsidP="00404A7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Pr="00FA4CBC">
              <w:rPr>
                <w:rFonts w:ascii="Times New Roman" w:hAnsi="Times New Roman" w:cs="Times New Roman"/>
                <w:sz w:val="24"/>
                <w:szCs w:val="24"/>
              </w:rPr>
              <w:t xml:space="preserve"> Designation and Address</w:t>
            </w:r>
          </w:p>
        </w:tc>
        <w:tc>
          <w:tcPr>
            <w:tcW w:w="5904" w:type="dxa"/>
          </w:tcPr>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Pr>
                <w:rFonts w:ascii="Times New Roman" w:hAnsi="Times New Roman" w:cs="Times New Roman"/>
                <w:sz w:val="24"/>
                <w:szCs w:val="24"/>
              </w:rPr>
              <w:t xml:space="preserve"> I/c.</w:t>
            </w:r>
          </w:p>
          <w:p w:rsidR="00404A74"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w:t>
            </w:r>
            <w:r>
              <w:rPr>
                <w:rFonts w:ascii="Times New Roman" w:hAnsi="Times New Roman" w:cs="Times New Roman"/>
                <w:sz w:val="24"/>
                <w:szCs w:val="24"/>
              </w:rPr>
              <w:t>, Telangana</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4" w:history="1">
              <w:r w:rsidRPr="00300DC3">
                <w:rPr>
                  <w:rStyle w:val="Hyperlink"/>
                  <w:rFonts w:ascii="Times New Roman" w:hAnsi="Times New Roman" w:cs="Times New Roman"/>
                  <w:sz w:val="24"/>
                  <w:szCs w:val="24"/>
                </w:rPr>
                <w:t>registrarniphm@nic.in</w:t>
              </w:r>
            </w:hyperlink>
            <w:r>
              <w:rPr>
                <w:rFonts w:ascii="Times New Roman" w:hAnsi="Times New Roman" w:cs="Times New Roman"/>
                <w:sz w:val="24"/>
                <w:szCs w:val="24"/>
              </w:rPr>
              <w:t xml:space="preserve"> </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404A74" w:rsidRPr="00FA4CBC" w:rsidTr="00404A74">
        <w:tblPrEx>
          <w:tblLook w:val="0000" w:firstRow="0" w:lastRow="0" w:firstColumn="0" w:lastColumn="0" w:noHBand="0" w:noVBand="0"/>
        </w:tblPrEx>
        <w:trPr>
          <w:cantSplit/>
          <w:trHeight w:hRule="exact" w:val="588"/>
          <w:jc w:val="right"/>
        </w:trPr>
        <w:tc>
          <w:tcPr>
            <w:tcW w:w="443" w:type="dxa"/>
            <w:vMerge w:val="restart"/>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404A74" w:rsidRPr="00631B99" w:rsidRDefault="00404A74" w:rsidP="00376C5F">
            <w:pPr>
              <w:pStyle w:val="ListParagraph"/>
              <w:numPr>
                <w:ilvl w:val="0"/>
                <w:numId w:val="13"/>
              </w:numPr>
              <w:snapToGrid w:val="0"/>
              <w:ind w:left="439"/>
              <w:rPr>
                <w:rFonts w:ascii="Times New Roman" w:hAnsi="Times New Roman"/>
              </w:rPr>
            </w:pPr>
            <w:r w:rsidRPr="00631B99">
              <w:rPr>
                <w:rFonts w:ascii="Times New Roman" w:hAnsi="Times New Roman"/>
              </w:rPr>
              <w:t>Name of the Work</w:t>
            </w:r>
          </w:p>
        </w:tc>
        <w:tc>
          <w:tcPr>
            <w:tcW w:w="5904" w:type="dxa"/>
          </w:tcPr>
          <w:p w:rsidR="00404A74" w:rsidRPr="00FA4CBC" w:rsidRDefault="00404A74" w:rsidP="00404A74">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Pr="005753AD">
              <w:rPr>
                <w:rFonts w:ascii="Times New Roman" w:hAnsi="Times New Roman" w:cs="Times New Roman"/>
                <w:b/>
                <w:sz w:val="24"/>
                <w:szCs w:val="24"/>
              </w:rPr>
              <w:t>Chemicals, Glassware, Plasticware and Miscellaneous Lab Items</w:t>
            </w:r>
          </w:p>
        </w:tc>
      </w:tr>
      <w:tr w:rsidR="00404A74" w:rsidRPr="00FA4CBC" w:rsidTr="00404A74">
        <w:tblPrEx>
          <w:tblLook w:val="0000" w:firstRow="0" w:lastRow="0" w:firstColumn="0" w:lastColumn="0" w:noHBand="0" w:noVBand="0"/>
        </w:tblPrEx>
        <w:trPr>
          <w:cantSplit/>
          <w:trHeight w:hRule="exact" w:val="345"/>
          <w:jc w:val="right"/>
        </w:trPr>
        <w:tc>
          <w:tcPr>
            <w:tcW w:w="443" w:type="dxa"/>
            <w:vMerge/>
          </w:tcPr>
          <w:p w:rsidR="00404A74" w:rsidRPr="00FA4CBC" w:rsidRDefault="00404A74" w:rsidP="00404A74">
            <w:pPr>
              <w:spacing w:after="0" w:line="240" w:lineRule="auto"/>
              <w:jc w:val="center"/>
              <w:rPr>
                <w:rFonts w:ascii="Times New Roman" w:hAnsi="Times New Roman" w:cs="Times New Roman"/>
                <w:sz w:val="24"/>
                <w:szCs w:val="24"/>
              </w:rPr>
            </w:pPr>
          </w:p>
        </w:tc>
        <w:tc>
          <w:tcPr>
            <w:tcW w:w="3251" w:type="dxa"/>
          </w:tcPr>
          <w:p w:rsidR="00404A74" w:rsidRPr="00631B99" w:rsidRDefault="00404A74" w:rsidP="00376C5F">
            <w:pPr>
              <w:pStyle w:val="ListParagraph"/>
              <w:numPr>
                <w:ilvl w:val="0"/>
                <w:numId w:val="13"/>
              </w:numPr>
              <w:snapToGrid w:val="0"/>
              <w:ind w:left="439"/>
              <w:rPr>
                <w:rFonts w:ascii="Times New Roman" w:hAnsi="Times New Roman"/>
              </w:rPr>
            </w:pPr>
            <w:r w:rsidRPr="00631B99">
              <w:rPr>
                <w:rFonts w:ascii="Times New Roman" w:hAnsi="Times New Roman"/>
              </w:rPr>
              <w:t>Tender reference</w:t>
            </w:r>
          </w:p>
        </w:tc>
        <w:tc>
          <w:tcPr>
            <w:tcW w:w="5904" w:type="dxa"/>
          </w:tcPr>
          <w:p w:rsidR="00404A74" w:rsidRPr="00B433E9" w:rsidRDefault="00404A74" w:rsidP="000B19D0">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Pr>
                <w:rFonts w:ascii="Times New Roman" w:hAnsi="Times New Roman" w:cs="Times New Roman"/>
                <w:b/>
                <w:bCs/>
                <w:sz w:val="24"/>
                <w:szCs w:val="24"/>
              </w:rPr>
              <w:t>16/181</w:t>
            </w:r>
            <w:r w:rsidRPr="00B433E9">
              <w:rPr>
                <w:rFonts w:ascii="Times New Roman" w:hAnsi="Times New Roman" w:cs="Times New Roman"/>
                <w:b/>
                <w:bCs/>
                <w:sz w:val="24"/>
                <w:szCs w:val="24"/>
              </w:rPr>
              <w:t>/</w:t>
            </w:r>
            <w:r>
              <w:rPr>
                <w:rFonts w:ascii="Times New Roman" w:hAnsi="Times New Roman" w:cs="Times New Roman"/>
                <w:b/>
                <w:bCs/>
                <w:sz w:val="24"/>
                <w:szCs w:val="24"/>
              </w:rPr>
              <w:t>Rate Contract</w:t>
            </w:r>
            <w:r w:rsidRPr="00B433E9">
              <w:rPr>
                <w:rFonts w:ascii="Times New Roman" w:hAnsi="Times New Roman" w:cs="Times New Roman"/>
                <w:b/>
                <w:bCs/>
                <w:sz w:val="24"/>
                <w:szCs w:val="24"/>
              </w:rPr>
              <w:t>/2014-15/</w:t>
            </w:r>
            <w:r w:rsidR="000B19D0">
              <w:rPr>
                <w:rFonts w:ascii="Times New Roman" w:hAnsi="Times New Roman" w:cs="Times New Roman"/>
                <w:b/>
                <w:bCs/>
                <w:sz w:val="24"/>
                <w:szCs w:val="24"/>
              </w:rPr>
              <w:t>19</w:t>
            </w:r>
          </w:p>
        </w:tc>
      </w:tr>
      <w:tr w:rsidR="00404A74" w:rsidRPr="00FA4CBC" w:rsidTr="00404A74">
        <w:tblPrEx>
          <w:tblLook w:val="0000" w:firstRow="0" w:lastRow="0" w:firstColumn="0" w:lastColumn="0" w:noHBand="0" w:noVBand="0"/>
        </w:tblPrEx>
        <w:trPr>
          <w:cantSplit/>
          <w:trHeight w:val="303"/>
          <w:jc w:val="right"/>
        </w:trPr>
        <w:tc>
          <w:tcPr>
            <w:tcW w:w="443" w:type="dxa"/>
            <w:vMerge/>
          </w:tcPr>
          <w:p w:rsidR="00404A74" w:rsidRPr="00FA4CBC" w:rsidRDefault="00404A74" w:rsidP="00404A74">
            <w:pPr>
              <w:spacing w:after="0" w:line="240" w:lineRule="auto"/>
              <w:jc w:val="center"/>
              <w:rPr>
                <w:rFonts w:ascii="Times New Roman" w:hAnsi="Times New Roman" w:cs="Times New Roman"/>
                <w:sz w:val="24"/>
                <w:szCs w:val="24"/>
              </w:rPr>
            </w:pPr>
          </w:p>
        </w:tc>
        <w:tc>
          <w:tcPr>
            <w:tcW w:w="3251" w:type="dxa"/>
          </w:tcPr>
          <w:p w:rsidR="00404A74" w:rsidRPr="00631B99" w:rsidRDefault="00404A74" w:rsidP="00376C5F">
            <w:pPr>
              <w:pStyle w:val="ListParagraph"/>
              <w:numPr>
                <w:ilvl w:val="0"/>
                <w:numId w:val="13"/>
              </w:numPr>
              <w:snapToGrid w:val="0"/>
              <w:ind w:left="439"/>
              <w:rPr>
                <w:rFonts w:ascii="Times New Roman" w:hAnsi="Times New Roman"/>
              </w:rPr>
            </w:pPr>
            <w:r w:rsidRPr="00631B99">
              <w:rPr>
                <w:rFonts w:ascii="Times New Roman" w:hAnsi="Times New Roman"/>
              </w:rPr>
              <w:t>Place of contract</w:t>
            </w:r>
          </w:p>
        </w:tc>
        <w:tc>
          <w:tcPr>
            <w:tcW w:w="5904" w:type="dxa"/>
          </w:tcPr>
          <w:p w:rsidR="00404A74" w:rsidRPr="00FA4CBC" w:rsidRDefault="00404A74" w:rsidP="00404A74">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w:t>
            </w:r>
            <w:r>
              <w:rPr>
                <w:rFonts w:ascii="Times New Roman" w:hAnsi="Times New Roman" w:cs="Times New Roman"/>
                <w:sz w:val="24"/>
                <w:szCs w:val="24"/>
              </w:rPr>
              <w:t>, Telangana</w:t>
            </w:r>
          </w:p>
        </w:tc>
      </w:tr>
      <w:tr w:rsidR="00404A74" w:rsidRPr="00FA4CBC" w:rsidTr="00404A74">
        <w:tblPrEx>
          <w:tblLook w:val="0000" w:firstRow="0" w:lastRow="0" w:firstColumn="0" w:lastColumn="0" w:noHBand="0" w:noVBand="0"/>
        </w:tblPrEx>
        <w:trPr>
          <w:cantSplit/>
          <w:trHeight w:val="2040"/>
          <w:jc w:val="right"/>
        </w:trPr>
        <w:tc>
          <w:tcPr>
            <w:tcW w:w="443" w:type="dxa"/>
            <w:vMerge/>
          </w:tcPr>
          <w:p w:rsidR="00404A74" w:rsidRPr="00FA4CBC" w:rsidRDefault="00404A74" w:rsidP="00404A74">
            <w:pPr>
              <w:spacing w:after="0" w:line="240" w:lineRule="auto"/>
              <w:jc w:val="center"/>
              <w:rPr>
                <w:rFonts w:ascii="Times New Roman" w:hAnsi="Times New Roman" w:cs="Times New Roman"/>
                <w:sz w:val="24"/>
                <w:szCs w:val="24"/>
              </w:rPr>
            </w:pPr>
          </w:p>
        </w:tc>
        <w:tc>
          <w:tcPr>
            <w:tcW w:w="3251" w:type="dxa"/>
          </w:tcPr>
          <w:p w:rsidR="00404A74" w:rsidRPr="00711373" w:rsidRDefault="00404A74" w:rsidP="00376C5F">
            <w:pPr>
              <w:pStyle w:val="ListParagraph"/>
              <w:numPr>
                <w:ilvl w:val="0"/>
                <w:numId w:val="13"/>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404A74" w:rsidRPr="00A42A01" w:rsidRDefault="00404A74" w:rsidP="00404A74">
            <w:pPr>
              <w:snapToGrid w:val="0"/>
              <w:spacing w:after="0" w:line="240" w:lineRule="auto"/>
              <w:jc w:val="both"/>
              <w:rPr>
                <w:rFonts w:ascii="Times New Roman" w:hAnsi="Times New Roman" w:cs="Times New Roman"/>
                <w:sz w:val="24"/>
                <w:szCs w:val="24"/>
                <w:u w:val="single"/>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 xml:space="preserve">valid </w:t>
            </w:r>
            <w:r>
              <w:rPr>
                <w:rFonts w:ascii="Times New Roman" w:hAnsi="Times New Roman" w:cs="Times New Roman"/>
                <w:b/>
                <w:sz w:val="24"/>
                <w:szCs w:val="24"/>
              </w:rPr>
              <w:t>upto 31</w:t>
            </w:r>
            <w:r w:rsidRPr="002E6506">
              <w:rPr>
                <w:rFonts w:ascii="Times New Roman" w:hAnsi="Times New Roman" w:cs="Times New Roman"/>
                <w:b/>
                <w:sz w:val="24"/>
                <w:szCs w:val="24"/>
                <w:vertAlign w:val="superscript"/>
              </w:rPr>
              <w:t>st</w:t>
            </w:r>
            <w:r>
              <w:rPr>
                <w:rFonts w:ascii="Times New Roman" w:hAnsi="Times New Roman" w:cs="Times New Roman"/>
                <w:b/>
                <w:sz w:val="24"/>
                <w:szCs w:val="24"/>
              </w:rPr>
              <w:t xml:space="preserve"> March, 2015 </w:t>
            </w:r>
            <w:r w:rsidRPr="00741CB1">
              <w:rPr>
                <w:rFonts w:ascii="Times New Roman" w:hAnsi="Times New Roman" w:cs="Times New Roman"/>
                <w:bCs/>
                <w:sz w:val="24"/>
                <w:szCs w:val="24"/>
              </w:rPr>
              <w:t>from</w:t>
            </w:r>
            <w:r>
              <w:rPr>
                <w:rFonts w:ascii="Times New Roman" w:hAnsi="Times New Roman" w:cs="Times New Roman"/>
                <w:b/>
                <w:sz w:val="24"/>
                <w:szCs w:val="24"/>
              </w:rPr>
              <w:t xml:space="preserve"> </w:t>
            </w:r>
            <w:r w:rsidRPr="00FA4CBC">
              <w:rPr>
                <w:rFonts w:ascii="Times New Roman" w:hAnsi="Times New Roman" w:cs="Times New Roman"/>
                <w:sz w:val="24"/>
                <w:szCs w:val="24"/>
              </w:rPr>
              <w:t xml:space="preserve">the last date for bid submission. However, the purchaser reserves the right to seek consent for an extension of the period of validity.   </w:t>
            </w:r>
            <w:r w:rsidRPr="00A42A01">
              <w:rPr>
                <w:rFonts w:ascii="Times New Roman" w:hAnsi="Times New Roman" w:cs="Times New Roman"/>
                <w:b/>
                <w:bCs/>
                <w:sz w:val="24"/>
                <w:szCs w:val="24"/>
                <w:u w:val="single"/>
              </w:rPr>
              <w:t>A bid valid for a shorter period shall be rejected by the Purchaser as non-responsive</w:t>
            </w:r>
            <w:r w:rsidRPr="00A42A01">
              <w:rPr>
                <w:rFonts w:ascii="Times New Roman" w:hAnsi="Times New Roman" w:cs="Times New Roman"/>
                <w:sz w:val="24"/>
                <w:szCs w:val="24"/>
                <w:u w:val="single"/>
              </w:rPr>
              <w:t>.</w:t>
            </w:r>
          </w:p>
          <w:p w:rsidR="00404A74" w:rsidRPr="00842E4F" w:rsidRDefault="00404A74" w:rsidP="00404A74">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And the Purchaser reserves the right to increase/decrease the quantity of goods upto ±50%, originally specified in the Schedule of Requirements.</w:t>
            </w:r>
          </w:p>
        </w:tc>
      </w:tr>
      <w:tr w:rsidR="00404A74" w:rsidRPr="00FA4CBC" w:rsidTr="00BA0F4C">
        <w:tblPrEx>
          <w:tblLook w:val="0000" w:firstRow="0" w:lastRow="0" w:firstColumn="0" w:lastColumn="0" w:noHBand="0" w:noVBand="0"/>
        </w:tblPrEx>
        <w:trPr>
          <w:cantSplit/>
          <w:trHeight w:hRule="exact" w:val="858"/>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404A74" w:rsidRPr="00FA4CBC" w:rsidRDefault="00404A74" w:rsidP="00404A74">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404A74" w:rsidRPr="00FA4CBC" w:rsidRDefault="00404A74" w:rsidP="00404A74">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r>
              <w:rPr>
                <w:rFonts w:ascii="Times New Roman" w:hAnsi="Times New Roman" w:cs="Times New Roman"/>
                <w:sz w:val="24"/>
                <w:szCs w:val="24"/>
              </w:rPr>
              <w:t>and due date for obtaining tender</w:t>
            </w:r>
          </w:p>
        </w:tc>
        <w:tc>
          <w:tcPr>
            <w:tcW w:w="5904" w:type="dxa"/>
          </w:tcPr>
          <w:p w:rsidR="00404A74" w:rsidRPr="00FE0E97" w:rsidRDefault="00404A74" w:rsidP="00404A74">
            <w:pPr>
              <w:spacing w:after="0" w:line="240" w:lineRule="auto"/>
              <w:jc w:val="both"/>
              <w:rPr>
                <w:rFonts w:ascii="Times New Roman" w:hAnsi="Times New Roman" w:cs="Times New Roman"/>
                <w:sz w:val="24"/>
                <w:szCs w:val="24"/>
              </w:rPr>
            </w:pPr>
            <w:r w:rsidRPr="00FE0E97">
              <w:rPr>
                <w:rFonts w:ascii="Times New Roman" w:hAnsi="Times New Roman" w:cs="Times New Roman"/>
                <w:sz w:val="24"/>
                <w:szCs w:val="24"/>
              </w:rPr>
              <w:t xml:space="preserve">Tender documents can be downloaded from </w:t>
            </w:r>
            <w:hyperlink r:id="rId16" w:history="1">
              <w:r w:rsidRPr="00FE0E97">
                <w:rPr>
                  <w:rStyle w:val="Hyperlink"/>
                  <w:rFonts w:ascii="Times New Roman" w:hAnsi="Times New Roman" w:cs="Times New Roman"/>
                  <w:color w:val="auto"/>
                  <w:sz w:val="24"/>
                  <w:szCs w:val="24"/>
                </w:rPr>
                <w:t>http://niphm.gov.in</w:t>
              </w:r>
            </w:hyperlink>
            <w:r w:rsidRPr="00FE0E97">
              <w:rPr>
                <w:rFonts w:ascii="Times New Roman" w:hAnsi="Times New Roman" w:cs="Times New Roman"/>
                <w:sz w:val="24"/>
                <w:szCs w:val="24"/>
              </w:rPr>
              <w:t xml:space="preserve"> at free of cost.</w:t>
            </w:r>
          </w:p>
        </w:tc>
      </w:tr>
      <w:tr w:rsidR="00404A74" w:rsidRPr="00FA4CBC" w:rsidTr="00404A74">
        <w:tblPrEx>
          <w:tblLook w:val="0000" w:firstRow="0" w:lastRow="0" w:firstColumn="0" w:lastColumn="0" w:noHBand="0" w:noVBand="0"/>
        </w:tblPrEx>
        <w:trPr>
          <w:trHeight w:val="249"/>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404A74" w:rsidRPr="00FA4CBC" w:rsidRDefault="00404A74" w:rsidP="00404A74">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04" w:type="dxa"/>
          </w:tcPr>
          <w:p w:rsidR="00404A74" w:rsidRPr="001478F8" w:rsidRDefault="00404A74" w:rsidP="00404A74">
            <w:pPr>
              <w:pStyle w:val="Heading1"/>
              <w:tabs>
                <w:tab w:val="clear" w:pos="0"/>
                <w:tab w:val="left" w:pos="60"/>
              </w:tabs>
              <w:jc w:val="both"/>
              <w:rPr>
                <w:rFonts w:ascii="Times New Roman" w:hAnsi="Times New Roman" w:cs="Times New Roman"/>
                <w:b/>
                <w:bCs/>
                <w:sz w:val="22"/>
                <w:szCs w:val="22"/>
                <w:lang w:bidi="ar-SA"/>
              </w:rPr>
            </w:pPr>
            <w:r w:rsidRPr="001478F8">
              <w:rPr>
                <w:rFonts w:ascii="Times New Roman" w:hAnsi="Times New Roman" w:cs="Times New Roman"/>
                <w:sz w:val="22"/>
                <w:szCs w:val="22"/>
              </w:rPr>
              <w:t>The Earnest Money Deposit for Rs. 25,000/- (Rupees Twenty five thousand Only) should be submitted in the form of ‘Account payee Demand Draft, Fixed Deposit Receipt, Banker’s cheque or irrecoverable Bank Guarantee’ drawn from any Commercial 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 No interest will be payable against the EMD and the Security Deposit.</w:t>
            </w:r>
          </w:p>
        </w:tc>
      </w:tr>
      <w:tr w:rsidR="00404A74" w:rsidRPr="00FA4CBC" w:rsidTr="00404A74">
        <w:tblPrEx>
          <w:tblLook w:val="0000" w:firstRow="0" w:lastRow="0" w:firstColumn="0" w:lastColumn="0" w:noHBand="0" w:noVBand="0"/>
        </w:tblPrEx>
        <w:trPr>
          <w:trHeight w:val="600"/>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404A74" w:rsidRPr="00FA4CBC" w:rsidRDefault="00404A74" w:rsidP="00404A74">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404A74" w:rsidRPr="00FA4CBC" w:rsidRDefault="00404A74" w:rsidP="004E0682">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Up to 1</w:t>
            </w:r>
            <w:r>
              <w:rPr>
                <w:rFonts w:ascii="Times New Roman" w:hAnsi="Times New Roman" w:cs="Times New Roman"/>
                <w:b/>
                <w:bCs/>
                <w:sz w:val="24"/>
                <w:szCs w:val="24"/>
              </w:rPr>
              <w:t>5.</w:t>
            </w:r>
            <w:r w:rsidRPr="00FA4CBC">
              <w:rPr>
                <w:rFonts w:ascii="Times New Roman" w:hAnsi="Times New Roman" w:cs="Times New Roman"/>
                <w:b/>
                <w:bCs/>
                <w:sz w:val="24"/>
                <w:szCs w:val="24"/>
              </w:rPr>
              <w:t>00 hrs  on</w:t>
            </w:r>
            <w:r>
              <w:rPr>
                <w:rFonts w:ascii="Times New Roman" w:hAnsi="Times New Roman" w:cs="Times New Roman"/>
                <w:b/>
                <w:bCs/>
                <w:sz w:val="24"/>
                <w:szCs w:val="24"/>
              </w:rPr>
              <w:t xml:space="preserve"> </w:t>
            </w:r>
            <w:r w:rsidR="004E0682">
              <w:rPr>
                <w:rFonts w:ascii="Times New Roman" w:hAnsi="Times New Roman" w:cs="Times New Roman"/>
                <w:b/>
                <w:bCs/>
                <w:sz w:val="24"/>
                <w:szCs w:val="24"/>
              </w:rPr>
              <w:t xml:space="preserve">19-12-2014 </w:t>
            </w:r>
            <w:r>
              <w:rPr>
                <w:rFonts w:ascii="Times New Roman" w:hAnsi="Times New Roman" w:cs="Times New Roman"/>
                <w:bCs/>
                <w:sz w:val="24"/>
                <w:szCs w:val="24"/>
              </w:rPr>
              <w:t>at the address mentioned in </w:t>
            </w:r>
            <w:r w:rsidRPr="00FA4CBC">
              <w:rPr>
                <w:rFonts w:ascii="Times New Roman" w:hAnsi="Times New Roman" w:cs="Times New Roman"/>
                <w:bCs/>
                <w:sz w:val="24"/>
                <w:szCs w:val="24"/>
              </w:rPr>
              <w:t>(1)</w:t>
            </w:r>
          </w:p>
        </w:tc>
      </w:tr>
      <w:tr w:rsidR="00404A74" w:rsidRPr="00FA4CBC" w:rsidTr="00404A74">
        <w:tblPrEx>
          <w:tblLook w:val="0000" w:firstRow="0" w:lastRow="0" w:firstColumn="0" w:lastColumn="0" w:noHBand="0" w:noVBand="0"/>
        </w:tblPrEx>
        <w:trPr>
          <w:trHeight w:val="519"/>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404A74" w:rsidRPr="00FA4CBC" w:rsidRDefault="00404A74" w:rsidP="00404A74">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404A74" w:rsidRPr="00FA4CBC" w:rsidRDefault="00404A74" w:rsidP="004E0682">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4E0682">
              <w:rPr>
                <w:rFonts w:ascii="Times New Roman" w:hAnsi="Times New Roman" w:cs="Times New Roman"/>
                <w:b/>
                <w:bCs/>
                <w:sz w:val="24"/>
                <w:szCs w:val="24"/>
              </w:rPr>
              <w:t xml:space="preserve">19-12-2014 </w:t>
            </w:r>
            <w:r w:rsidRPr="00FA4CBC">
              <w:rPr>
                <w:rFonts w:ascii="Times New Roman" w:hAnsi="Times New Roman" w:cs="Times New Roman"/>
                <w:b/>
                <w:bCs/>
                <w:sz w:val="24"/>
                <w:szCs w:val="24"/>
              </w:rPr>
              <w:t>at 1</w:t>
            </w:r>
            <w:r>
              <w:rPr>
                <w:rFonts w:ascii="Times New Roman" w:hAnsi="Times New Roman" w:cs="Times New Roman"/>
                <w:b/>
                <w:bCs/>
                <w:sz w:val="24"/>
                <w:szCs w:val="24"/>
              </w:rPr>
              <w:t>6.</w:t>
            </w:r>
            <w:r w:rsidRPr="00FA4CBC">
              <w:rPr>
                <w:rFonts w:ascii="Times New Roman" w:hAnsi="Times New Roman" w:cs="Times New Roman"/>
                <w:b/>
                <w:bCs/>
                <w:sz w:val="24"/>
                <w:szCs w:val="24"/>
              </w:rPr>
              <w:t>00 hrs</w:t>
            </w:r>
            <w:r>
              <w:rPr>
                <w:rFonts w:ascii="Times New Roman" w:hAnsi="Times New Roman" w:cs="Times New Roman"/>
                <w:bCs/>
                <w:sz w:val="24"/>
                <w:szCs w:val="24"/>
              </w:rPr>
              <w:t xml:space="preserve"> at the address mentioned in </w:t>
            </w:r>
            <w:r w:rsidRPr="00FA4CBC">
              <w:rPr>
                <w:rFonts w:ascii="Times New Roman" w:hAnsi="Times New Roman" w:cs="Times New Roman"/>
                <w:bCs/>
                <w:sz w:val="24"/>
                <w:szCs w:val="24"/>
              </w:rPr>
              <w:t>(1)</w:t>
            </w:r>
          </w:p>
        </w:tc>
      </w:tr>
      <w:tr w:rsidR="00404A74" w:rsidRPr="00FA4CBC" w:rsidTr="00404A74">
        <w:tblPrEx>
          <w:tblLook w:val="0000" w:firstRow="0" w:lastRow="0" w:firstColumn="0" w:lastColumn="0" w:noHBand="0" w:noVBand="0"/>
        </w:tblPrEx>
        <w:trPr>
          <w:cantSplit/>
          <w:trHeight w:hRule="exact" w:val="2271"/>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404A74" w:rsidRPr="00FA4CBC" w:rsidRDefault="00404A74" w:rsidP="00404A74">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404A74" w:rsidRPr="006F5910" w:rsidRDefault="00404A74" w:rsidP="00376C5F">
            <w:pPr>
              <w:pStyle w:val="Hangingindent"/>
              <w:numPr>
                <w:ilvl w:val="0"/>
                <w:numId w:val="14"/>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404A74" w:rsidRPr="009A7843" w:rsidRDefault="00404A74" w:rsidP="00376C5F">
            <w:pPr>
              <w:pStyle w:val="Default"/>
              <w:numPr>
                <w:ilvl w:val="0"/>
                <w:numId w:val="15"/>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 xml:space="preserve">least 3 years </w:t>
            </w:r>
            <w:r>
              <w:rPr>
                <w:rFonts w:ascii="Times New Roman" w:hAnsi="Times New Roman" w:cs="Times New Roman"/>
                <w:color w:val="auto"/>
              </w:rPr>
              <w:t xml:space="preserve">experience in dealing / supplying of such Lab items </w:t>
            </w:r>
            <w:r w:rsidRPr="009A7843">
              <w:rPr>
                <w:rFonts w:ascii="Times New Roman" w:hAnsi="Times New Roman" w:cs="Times New Roman"/>
              </w:rPr>
              <w:t xml:space="preserve">as on </w:t>
            </w:r>
            <w:r w:rsidRPr="009729D7">
              <w:rPr>
                <w:rFonts w:ascii="Times New Roman" w:hAnsi="Times New Roman" w:cs="Times New Roman"/>
                <w:color w:val="auto"/>
              </w:rPr>
              <w:t>31-3-2014</w:t>
            </w:r>
            <w:r w:rsidRPr="009A7843">
              <w:rPr>
                <w:rFonts w:ascii="Times New Roman" w:hAnsi="Times New Roman" w:cs="Times New Roman"/>
              </w:rPr>
              <w:t xml:space="preserve">. </w:t>
            </w:r>
          </w:p>
          <w:p w:rsidR="00404A74" w:rsidRPr="00546AAA" w:rsidRDefault="00404A74" w:rsidP="00376C5F">
            <w:pPr>
              <w:pStyle w:val="Default"/>
              <w:numPr>
                <w:ilvl w:val="0"/>
                <w:numId w:val="15"/>
              </w:numPr>
              <w:ind w:right="162"/>
              <w:jc w:val="both"/>
              <w:rPr>
                <w:rFonts w:ascii="Times New Roman" w:hAnsi="Times New Roman"/>
                <w:color w:val="auto"/>
              </w:rPr>
            </w:pPr>
            <w:r w:rsidRPr="00546AAA">
              <w:rPr>
                <w:rFonts w:ascii="Times New Roman" w:hAnsi="Times New Roman"/>
                <w:color w:val="auto"/>
              </w:rPr>
              <w:t>The Annual Gross turnover for the firm should be Rs.15.00 lakhs at least for one year during last three years.</w:t>
            </w:r>
          </w:p>
          <w:p w:rsidR="00404A74" w:rsidRPr="009A7843" w:rsidRDefault="00404A74" w:rsidP="00376C5F">
            <w:pPr>
              <w:pStyle w:val="Default"/>
              <w:numPr>
                <w:ilvl w:val="0"/>
                <w:numId w:val="15"/>
              </w:numPr>
              <w:ind w:right="162"/>
              <w:jc w:val="both"/>
              <w:rPr>
                <w:rFonts w:ascii="Times New Roman" w:hAnsi="Times New Roman"/>
              </w:rPr>
            </w:pPr>
            <w:r w:rsidRPr="009A7843">
              <w:rPr>
                <w:rFonts w:ascii="Times New Roman" w:hAnsi="Times New Roman" w:cs="Times New Roman"/>
                <w:b/>
              </w:rPr>
              <w:t>The firm should be registered under Income Tax Act.</w:t>
            </w:r>
          </w:p>
          <w:p w:rsidR="00404A74" w:rsidRPr="009A7843" w:rsidRDefault="00404A74" w:rsidP="00376C5F">
            <w:pPr>
              <w:pStyle w:val="Default"/>
              <w:numPr>
                <w:ilvl w:val="0"/>
                <w:numId w:val="15"/>
              </w:numPr>
              <w:ind w:right="162"/>
              <w:jc w:val="both"/>
              <w:rPr>
                <w:rFonts w:ascii="Times New Roman" w:hAnsi="Times New Roman"/>
              </w:rPr>
            </w:pPr>
            <w:r w:rsidRPr="009A7843">
              <w:rPr>
                <w:rFonts w:ascii="Times New Roman" w:hAnsi="Times New Roman" w:cs="Times New Roman"/>
                <w:b/>
              </w:rPr>
              <w:t>The firm should be registered under VAT</w:t>
            </w:r>
            <w:r>
              <w:rPr>
                <w:rFonts w:ascii="Times New Roman" w:hAnsi="Times New Roman" w:cs="Times New Roman"/>
                <w:b/>
              </w:rPr>
              <w:t>/TOT</w:t>
            </w:r>
            <w:r w:rsidRPr="009A7843">
              <w:rPr>
                <w:rFonts w:ascii="Times New Roman" w:hAnsi="Times New Roman" w:cs="Times New Roman"/>
                <w:b/>
              </w:rPr>
              <w:t>.</w:t>
            </w:r>
          </w:p>
        </w:tc>
      </w:tr>
    </w:tbl>
    <w:p w:rsidR="00404A74" w:rsidRPr="00905BE3" w:rsidRDefault="00404A74" w:rsidP="00376C5F">
      <w:pPr>
        <w:pStyle w:val="StyleHeading2NotBoldBlackUnderlineCentered"/>
        <w:numPr>
          <w:ilvl w:val="0"/>
          <w:numId w:val="12"/>
        </w:numPr>
        <w:ind w:hanging="720"/>
        <w:jc w:val="both"/>
        <w:rPr>
          <w:rFonts w:ascii="Times New Roman" w:hAnsi="Times New Roman"/>
          <w:sz w:val="24"/>
          <w:szCs w:val="24"/>
          <w:u w:val="none"/>
        </w:rPr>
      </w:pPr>
      <w:r w:rsidRPr="00905BE3">
        <w:rPr>
          <w:rFonts w:ascii="Times New Roman" w:hAnsi="Times New Roman"/>
          <w:sz w:val="24"/>
          <w:szCs w:val="24"/>
          <w:u w:val="none"/>
        </w:rPr>
        <w:lastRenderedPageBreak/>
        <w:t>GENERAL INSTRUCTIONS:</w:t>
      </w:r>
    </w:p>
    <w:p w:rsidR="00404A74" w:rsidRPr="006C6584" w:rsidRDefault="00404A74" w:rsidP="00404A74">
      <w:pPr>
        <w:pStyle w:val="StyleHeading2NotBoldBlackUnderlineCentered"/>
        <w:numPr>
          <w:ilvl w:val="0"/>
          <w:numId w:val="0"/>
        </w:numPr>
        <w:ind w:left="90"/>
        <w:jc w:val="left"/>
        <w:rPr>
          <w:rFonts w:ascii="Times New Roman" w:hAnsi="Times New Roman"/>
          <w:sz w:val="22"/>
          <w:szCs w:val="22"/>
        </w:rPr>
      </w:pPr>
    </w:p>
    <w:p w:rsidR="00404A74" w:rsidRPr="00E12C7F" w:rsidRDefault="00404A74" w:rsidP="00376C5F">
      <w:pPr>
        <w:pStyle w:val="ListParagraph"/>
        <w:numPr>
          <w:ilvl w:val="0"/>
          <w:numId w:val="20"/>
        </w:numPr>
        <w:autoSpaceDE w:val="0"/>
        <w:ind w:left="720"/>
        <w:jc w:val="both"/>
        <w:rPr>
          <w:rFonts w:ascii="Times New Roman" w:hAnsi="Times New Roman"/>
        </w:rPr>
      </w:pPr>
      <w:r w:rsidRPr="00E12C7F">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E12C7F">
        <w:rPr>
          <w:rFonts w:ascii="Times New Roman" w:hAnsi="Times New Roman"/>
          <w:b/>
        </w:rPr>
        <w:t>Tenders received after due date and time shall be rejected</w:t>
      </w:r>
      <w:r w:rsidRPr="00E12C7F">
        <w:rPr>
          <w:rFonts w:ascii="Times New Roman" w:hAnsi="Times New Roman"/>
        </w:rPr>
        <w:t>.</w:t>
      </w:r>
    </w:p>
    <w:p w:rsidR="00404A74" w:rsidRPr="00E12C7F" w:rsidRDefault="00404A74" w:rsidP="00376C5F">
      <w:pPr>
        <w:pStyle w:val="ListParagraph"/>
        <w:numPr>
          <w:ilvl w:val="0"/>
          <w:numId w:val="20"/>
        </w:numPr>
        <w:ind w:left="720"/>
        <w:jc w:val="both"/>
        <w:rPr>
          <w:rFonts w:ascii="Times New Roman" w:hAnsi="Times New Roman"/>
        </w:rPr>
      </w:pPr>
      <w:r w:rsidRPr="00E12C7F">
        <w:rPr>
          <w:rFonts w:ascii="Times New Roman" w:hAnsi="Times New Roman"/>
        </w:rPr>
        <w:t>Any offer made in responses to this tender when accepted by NIPHM will constitute a contract between the parties.</w:t>
      </w:r>
    </w:p>
    <w:p w:rsidR="00404A74" w:rsidRDefault="00404A74" w:rsidP="00376C5F">
      <w:pPr>
        <w:numPr>
          <w:ilvl w:val="0"/>
          <w:numId w:val="20"/>
        </w:numPr>
        <w:spacing w:after="0" w:line="240" w:lineRule="auto"/>
        <w:ind w:left="720"/>
        <w:jc w:val="both"/>
        <w:rPr>
          <w:rFonts w:ascii="Times New Roman" w:hAnsi="Times New Roman" w:cs="Times New Roman"/>
          <w:sz w:val="24"/>
          <w:szCs w:val="24"/>
          <w:lang w:val="en-GB" w:eastAsia="ar-SA"/>
        </w:rPr>
      </w:pPr>
      <w:r w:rsidRPr="00E12C7F">
        <w:rPr>
          <w:rFonts w:ascii="Times New Roman" w:hAnsi="Times New Roman" w:cs="Times New Roman"/>
          <w:sz w:val="24"/>
          <w:szCs w:val="24"/>
          <w:lang w:val="en-GB" w:eastAsia="ar-SA"/>
        </w:rPr>
        <w:t>The Earnest Money Deposit for Rs. 25,000/- (Rupees Twenty five thousand Only) should be submitted in the form of ‘Account payee Demand Draft, Fixed Deposit Receipt, Banker’s cheque or irrecoverable Bank Guarantee’ drawn from any Commercial 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p>
    <w:p w:rsidR="00404A74" w:rsidRPr="00E12C7F" w:rsidRDefault="00404A74" w:rsidP="00376C5F">
      <w:pPr>
        <w:pStyle w:val="ListParagraph"/>
        <w:numPr>
          <w:ilvl w:val="0"/>
          <w:numId w:val="20"/>
        </w:numPr>
        <w:ind w:left="720"/>
        <w:jc w:val="both"/>
        <w:rPr>
          <w:rFonts w:ascii="Times New Roman" w:hAnsi="Times New Roman"/>
        </w:rPr>
      </w:pPr>
      <w:r w:rsidRPr="00E12C7F">
        <w:rPr>
          <w:rFonts w:ascii="Times New Roman" w:hAnsi="Times New Roman"/>
        </w:rPr>
        <w:t xml:space="preserve">The Contract shall be interpreted under Indian laws and all disputes will be resolved </w:t>
      </w:r>
      <w:r w:rsidRPr="00E12C7F">
        <w:rPr>
          <w:rFonts w:ascii="Times New Roman" w:hAnsi="Times New Roman"/>
          <w:b/>
        </w:rPr>
        <w:t>within Hyderabad Jurisdictions.</w:t>
      </w:r>
      <w:r w:rsidRPr="00E12C7F">
        <w:rPr>
          <w:rFonts w:ascii="Times New Roman" w:hAnsi="Times New Roman"/>
        </w:rPr>
        <w:t xml:space="preserve"> In case of any dispute, the decision of NIPHM, Hyderabad shall be final and binding.</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Quotation should be valid upto 31</w:t>
      </w:r>
      <w:r w:rsidRPr="00E12C7F">
        <w:rPr>
          <w:rFonts w:ascii="Times New Roman" w:hAnsi="Times New Roman" w:cs="Times New Roman"/>
          <w:sz w:val="24"/>
          <w:szCs w:val="24"/>
          <w:vertAlign w:val="superscript"/>
        </w:rPr>
        <w:t>st</w:t>
      </w:r>
      <w:r w:rsidRPr="00E12C7F">
        <w:rPr>
          <w:rFonts w:ascii="Times New Roman" w:hAnsi="Times New Roman" w:cs="Times New Roman"/>
          <w:sz w:val="24"/>
          <w:szCs w:val="24"/>
        </w:rPr>
        <w:t xml:space="preserve"> March 2015 from the last date for bid submission.  The sealed quotation duly super scribing on the envelop</w:t>
      </w:r>
      <w:r w:rsidRPr="00E12C7F">
        <w:rPr>
          <w:rFonts w:ascii="Times New Roman" w:hAnsi="Times New Roman" w:cs="Times New Roman"/>
          <w:b/>
          <w:sz w:val="24"/>
          <w:szCs w:val="24"/>
        </w:rPr>
        <w:t xml:space="preserve"> “Tender for supply of Chemicals, Glassware, Plasticware and Miscellaneous Lab Items with tender no. and due date”</w:t>
      </w:r>
      <w:r w:rsidRPr="00E12C7F">
        <w:rPr>
          <w:rFonts w:ascii="Times New Roman" w:hAnsi="Times New Roman" w:cs="Times New Roman"/>
          <w:sz w:val="24"/>
          <w:szCs w:val="24"/>
        </w:rPr>
        <w:t xml:space="preserve"> should reach on or before the specified date and time to the Registrar NIPHM, Rajendranagar, Hyderabad-500 030.</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Tenders received after due date and time shall be rejected.</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VAT/</w:t>
      </w:r>
      <w:r>
        <w:rPr>
          <w:rFonts w:ascii="Times New Roman" w:hAnsi="Times New Roman" w:cs="Times New Roman"/>
          <w:sz w:val="24"/>
          <w:szCs w:val="24"/>
        </w:rPr>
        <w:t>TOT/</w:t>
      </w:r>
      <w:r w:rsidRPr="00E12C7F">
        <w:rPr>
          <w:rFonts w:ascii="Times New Roman" w:hAnsi="Times New Roman" w:cs="Times New Roman"/>
          <w:sz w:val="24"/>
          <w:szCs w:val="24"/>
        </w:rPr>
        <w:t>Sales/General taxes where legally leviable and intended to be claimed should be distinctly shown along with the price quoted.  Where this is not done it will be treated that the price is inclusive of VAT &amp; other taxes. VAT/</w:t>
      </w:r>
      <w:r>
        <w:rPr>
          <w:rFonts w:ascii="Times New Roman" w:hAnsi="Times New Roman" w:cs="Times New Roman"/>
          <w:sz w:val="24"/>
          <w:szCs w:val="24"/>
        </w:rPr>
        <w:t>OT/</w:t>
      </w:r>
      <w:r w:rsidRPr="00E12C7F">
        <w:rPr>
          <w:rFonts w:ascii="Times New Roman" w:hAnsi="Times New Roman" w:cs="Times New Roman"/>
          <w:sz w:val="24"/>
          <w:szCs w:val="24"/>
        </w:rPr>
        <w:t xml:space="preserve">CST registration No. and date of its validity should be indicated. This Institute will not provide “C” &amp; “D” forms, hence quote for the taxes actually leviable. The firm must quote their TIN No. , PAN No., (IT returns) VAT </w:t>
      </w:r>
      <w:r>
        <w:rPr>
          <w:rFonts w:ascii="Times New Roman" w:hAnsi="Times New Roman" w:cs="Times New Roman"/>
          <w:sz w:val="24"/>
          <w:szCs w:val="24"/>
        </w:rPr>
        <w:t xml:space="preserve">/ TOT </w:t>
      </w:r>
      <w:r w:rsidRPr="00E12C7F">
        <w:rPr>
          <w:rFonts w:ascii="Times New Roman" w:hAnsi="Times New Roman" w:cs="Times New Roman"/>
          <w:sz w:val="24"/>
          <w:szCs w:val="24"/>
        </w:rPr>
        <w:t xml:space="preserve">registration no. etc. in the quotation (attested copies to be enclosed). </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404A74" w:rsidRPr="00B13307" w:rsidRDefault="00404A74" w:rsidP="00376C5F">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CLARIFICATIONS IN THE TENDER</w:t>
      </w:r>
    </w:p>
    <w:p w:rsidR="00404A74" w:rsidRDefault="00404A74" w:rsidP="00376C5F">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A prospective Bidder requiring any clarification regarding the Tender may address the Tender Inviting Authority by letter or by Fax upto 48 hrs prior to the last date. NIPHM will respond in writing to any request for clarification in the Tender.</w:t>
      </w:r>
    </w:p>
    <w:p w:rsidR="00404A74" w:rsidRPr="002929BB" w:rsidRDefault="00404A74" w:rsidP="00376C5F">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7" w:history="1">
        <w:r w:rsidRPr="00FB6BE9">
          <w:rPr>
            <w:rStyle w:val="Hyperlink"/>
            <w:rFonts w:ascii="Times New Roman" w:hAnsi="Times New Roman"/>
            <w:color w:val="000000"/>
          </w:rPr>
          <w:t>http://niphm.gov.in</w:t>
        </w:r>
      </w:hyperlink>
    </w:p>
    <w:p w:rsidR="00404A74" w:rsidRDefault="00404A74" w:rsidP="00404A74">
      <w:pPr>
        <w:pStyle w:val="ListParagraph"/>
        <w:autoSpaceDE w:val="0"/>
        <w:jc w:val="both"/>
        <w:rPr>
          <w:rFonts w:ascii="Times New Roman" w:hAnsi="Times New Roman"/>
          <w:color w:val="000000"/>
        </w:rPr>
      </w:pPr>
    </w:p>
    <w:p w:rsidR="00404A74" w:rsidRPr="00FB6BE9" w:rsidRDefault="00404A74" w:rsidP="00404A74">
      <w:pPr>
        <w:pStyle w:val="ListParagraph"/>
        <w:autoSpaceDE w:val="0"/>
        <w:jc w:val="both"/>
        <w:rPr>
          <w:rFonts w:ascii="Times New Roman" w:hAnsi="Times New Roman"/>
          <w:color w:val="000000"/>
        </w:rPr>
      </w:pPr>
    </w:p>
    <w:p w:rsidR="00404A74" w:rsidRPr="00B13307" w:rsidRDefault="00404A74" w:rsidP="00376C5F">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lastRenderedPageBreak/>
        <w:t>AMENDMENTS TO THE TENDER</w:t>
      </w:r>
    </w:p>
    <w:p w:rsidR="00404A74"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NIPHM may amend the Tender Conditions up to </w:t>
      </w:r>
      <w:r>
        <w:rPr>
          <w:rFonts w:ascii="Times New Roman" w:hAnsi="Times New Roman"/>
          <w:color w:val="000000"/>
        </w:rPr>
        <w:t>5</w:t>
      </w:r>
      <w:r w:rsidRPr="00FB6BE9">
        <w:rPr>
          <w:rFonts w:ascii="Times New Roman" w:hAnsi="Times New Roman"/>
          <w:color w:val="000000"/>
        </w:rPr>
        <w:t xml:space="preserve"> days prior to the time fixed for receipt of the Tender.</w:t>
      </w:r>
    </w:p>
    <w:p w:rsidR="00404A74"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Bidders, is solely at the discretion of NIPHM. Such amendments will be notified on NIPHM’s website. </w:t>
      </w:r>
    </w:p>
    <w:p w:rsidR="00404A74"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404A74" w:rsidRPr="00FB6BE9"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All the Bidders are advised to periodically browse NIPHM website </w:t>
      </w:r>
      <w:hyperlink r:id="rId18"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404A74" w:rsidRPr="00FA4CBC" w:rsidRDefault="00404A74" w:rsidP="00404A74">
      <w:pPr>
        <w:spacing w:after="0" w:line="240" w:lineRule="auto"/>
        <w:jc w:val="both"/>
        <w:rPr>
          <w:rFonts w:ascii="Times New Roman" w:hAnsi="Times New Roman" w:cs="Times New Roman"/>
          <w:b/>
          <w:color w:val="000000"/>
          <w:sz w:val="12"/>
        </w:rPr>
      </w:pPr>
    </w:p>
    <w:p w:rsidR="00404A74" w:rsidRPr="00B13307" w:rsidRDefault="00404A74" w:rsidP="00376C5F">
      <w:pPr>
        <w:pStyle w:val="ListParagraph"/>
        <w:numPr>
          <w:ilvl w:val="1"/>
          <w:numId w:val="21"/>
        </w:numPr>
        <w:ind w:left="720" w:hanging="720"/>
        <w:jc w:val="both"/>
        <w:rPr>
          <w:rFonts w:ascii="Times New Roman" w:hAnsi="Times New Roman"/>
          <w:b/>
          <w:color w:val="000000"/>
        </w:rPr>
      </w:pPr>
      <w:r w:rsidRPr="00B13307">
        <w:rPr>
          <w:rFonts w:ascii="Times New Roman" w:hAnsi="Times New Roman"/>
          <w:b/>
          <w:color w:val="000000"/>
        </w:rPr>
        <w:t xml:space="preserve">THE TENDER SHOULD BE ADDRESSED TO </w:t>
      </w:r>
    </w:p>
    <w:p w:rsidR="00404A74" w:rsidRPr="006C6584" w:rsidRDefault="00404A74" w:rsidP="00404A74">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r>
        <w:rPr>
          <w:rFonts w:ascii="Times New Roman" w:hAnsi="Times New Roman" w:cs="Times New Roman"/>
        </w:rPr>
        <w:t xml:space="preserve"> I/c.</w:t>
      </w:r>
    </w:p>
    <w:p w:rsidR="00404A74" w:rsidRPr="006C6584" w:rsidRDefault="00404A74" w:rsidP="00404A74">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Pr>
          <w:rFonts w:ascii="Times New Roman" w:hAnsi="Times New Roman" w:cs="Times New Roman"/>
        </w:rPr>
        <w:t>tute of Plant Health Management</w:t>
      </w:r>
    </w:p>
    <w:p w:rsidR="00404A74" w:rsidRPr="006C6584" w:rsidRDefault="00404A74" w:rsidP="00404A74">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Pr>
          <w:rFonts w:ascii="Times New Roman" w:hAnsi="Times New Roman" w:cs="Times New Roman"/>
        </w:rPr>
        <w:t xml:space="preserve">, </w:t>
      </w:r>
      <w:r w:rsidRPr="006C6584">
        <w:rPr>
          <w:rFonts w:ascii="Times New Roman" w:hAnsi="Times New Roman" w:cs="Times New Roman"/>
          <w:b/>
          <w:u w:val="single"/>
        </w:rPr>
        <w:t>HYDERABAD – 500 030</w:t>
      </w:r>
      <w:r>
        <w:rPr>
          <w:rFonts w:ascii="Times New Roman" w:hAnsi="Times New Roman" w:cs="Times New Roman"/>
          <w:b/>
          <w:u w:val="single"/>
        </w:rPr>
        <w:t>, Telangana</w:t>
      </w:r>
    </w:p>
    <w:p w:rsidR="00404A74" w:rsidRPr="006C6584" w:rsidRDefault="00404A74" w:rsidP="00404A74">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404A74" w:rsidRPr="006C6584" w:rsidRDefault="00404A74" w:rsidP="00404A74">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19"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0"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1"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404A74" w:rsidRPr="006C6584" w:rsidRDefault="00404A74" w:rsidP="00404A74">
      <w:pPr>
        <w:spacing w:after="0" w:line="240" w:lineRule="auto"/>
        <w:jc w:val="both"/>
        <w:rPr>
          <w:rFonts w:ascii="Times New Roman" w:hAnsi="Times New Roman" w:cs="Times New Roman"/>
        </w:rPr>
      </w:pP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rPr>
        <w:t>The supplier shall not be entitled to any increase in the rates.</w:t>
      </w: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rPr>
        <w:t>The agency shall not transfer or assign sub-contract to any other party.</w:t>
      </w: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lang w:bidi="hi-IN"/>
        </w:rPr>
        <w:t>The Price should be quoted only in Indian Rupees.</w:t>
      </w:r>
    </w:p>
    <w:p w:rsidR="00404A74" w:rsidRPr="00B13307"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b/>
          <w:lang w:bidi="hi-IN"/>
        </w:rPr>
        <w:t>NIPHM NOT BOUND BY ANY PERSONAL REPRESENTATION</w:t>
      </w:r>
    </w:p>
    <w:p w:rsidR="00404A74" w:rsidRDefault="00404A74" w:rsidP="00404A74">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rPr>
        <w:t>NIPHM reserves the right to forfeit the EMD of bidders on account of premature withdrawal from the bid. The decision of the Director General, NIPHM shall be final in this regard.</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b/>
          <w:bCs/>
        </w:rPr>
        <w:t xml:space="preserve">Indemnity: </w:t>
      </w:r>
      <w:r w:rsidRPr="00B13307">
        <w:rPr>
          <w:rFonts w:ascii="Times New Roman" w:hAnsi="Times New Roman"/>
          <w:sz w:val="22"/>
          <w:szCs w:val="22"/>
          <w:lang w:val="en-US" w:eastAsia="en-US"/>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b/>
          <w:i/>
          <w:sz w:val="20"/>
          <w:szCs w:val="20"/>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b/>
          <w:lang w:bidi="hi-IN"/>
        </w:rPr>
        <w:t xml:space="preserve">Corrupt or Fraudulent Practices: </w:t>
      </w:r>
      <w:r w:rsidRPr="00B13307">
        <w:rPr>
          <w:rFonts w:ascii="Times New Roman" w:hAnsi="Times New Roman"/>
          <w:lang w:bidi="hi-IN"/>
        </w:rPr>
        <w:t>Bidders should observe the highest standard of ethics during the procurement and execution of such contracts.</w:t>
      </w:r>
    </w:p>
    <w:p w:rsidR="00404A74" w:rsidRPr="00211A0C" w:rsidRDefault="00404A74" w:rsidP="00404A74">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404A74" w:rsidRPr="00211A0C" w:rsidRDefault="00404A74" w:rsidP="00404A74">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404A74" w:rsidRPr="00211A0C" w:rsidRDefault="00404A74" w:rsidP="00404A74">
      <w:pPr>
        <w:spacing w:after="0" w:line="240" w:lineRule="auto"/>
        <w:ind w:left="90"/>
        <w:jc w:val="both"/>
        <w:rPr>
          <w:rFonts w:ascii="Times New Roman" w:hAnsi="Times New Roman" w:cs="Times New Roman"/>
          <w:sz w:val="24"/>
          <w:szCs w:val="24"/>
          <w:lang w:bidi="hi-IN"/>
        </w:rPr>
      </w:pPr>
    </w:p>
    <w:p w:rsidR="00404A74" w:rsidRDefault="00404A74" w:rsidP="00404A74">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lastRenderedPageBreak/>
        <w:tab/>
        <w:t>NIPHM will reject a proposal for award if it is found that the Bidder recommended for award has engaged in corrupt or fraudulent practices in competing for the contract in question.</w:t>
      </w:r>
    </w:p>
    <w:p w:rsidR="00404A74" w:rsidRPr="00211A0C" w:rsidRDefault="00404A74" w:rsidP="00404A74">
      <w:pPr>
        <w:spacing w:after="0" w:line="240" w:lineRule="auto"/>
        <w:ind w:left="90"/>
        <w:jc w:val="both"/>
        <w:rPr>
          <w:rFonts w:ascii="Times New Roman" w:hAnsi="Times New Roman" w:cs="Times New Roman"/>
          <w:sz w:val="24"/>
          <w:szCs w:val="24"/>
          <w:lang w:bidi="hi-IN"/>
        </w:rPr>
      </w:pPr>
    </w:p>
    <w:p w:rsidR="00404A74" w:rsidRPr="00060852" w:rsidRDefault="00404A74" w:rsidP="00376C5F">
      <w:pPr>
        <w:pStyle w:val="ListParagraph"/>
        <w:numPr>
          <w:ilvl w:val="0"/>
          <w:numId w:val="21"/>
        </w:numPr>
        <w:ind w:left="720" w:hanging="720"/>
        <w:jc w:val="both"/>
        <w:rPr>
          <w:rFonts w:ascii="Times New Roman" w:hAnsi="Times New Roman"/>
          <w:b/>
          <w:color w:val="000000"/>
        </w:rPr>
      </w:pPr>
      <w:r w:rsidRPr="00060852">
        <w:rPr>
          <w:rFonts w:ascii="Times New Roman" w:hAnsi="Times New Roman"/>
          <w:b/>
        </w:rPr>
        <w:t>ELIGIBILITY CRITERIA:</w:t>
      </w:r>
    </w:p>
    <w:p w:rsidR="00404A74" w:rsidRPr="00300A21" w:rsidRDefault="00404A74" w:rsidP="00404A74">
      <w:pPr>
        <w:pStyle w:val="Hangingindent"/>
        <w:ind w:left="90" w:firstLine="630"/>
        <w:jc w:val="both"/>
        <w:rPr>
          <w:rFonts w:ascii="Times New Roman" w:hAnsi="Times New Roman"/>
          <w:szCs w:val="24"/>
        </w:rPr>
      </w:pPr>
    </w:p>
    <w:p w:rsidR="00404A74" w:rsidRPr="00300A21" w:rsidRDefault="00404A74" w:rsidP="00404A74">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404A74" w:rsidRPr="00FA4CBC" w:rsidTr="00404A74">
        <w:trPr>
          <w:trHeight w:val="582"/>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4500"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Pr="00FA4CBC">
              <w:rPr>
                <w:rFonts w:ascii="Times New Roman" w:hAnsi="Times New Roman" w:cs="Times New Roman"/>
                <w:b/>
                <w:spacing w:val="-2"/>
                <w:sz w:val="24"/>
                <w:szCs w:val="24"/>
              </w:rPr>
              <w:t>(s)</w:t>
            </w:r>
          </w:p>
        </w:tc>
      </w:tr>
      <w:tr w:rsidR="00404A74" w:rsidRPr="00FA4CBC" w:rsidTr="00404A74">
        <w:trPr>
          <w:trHeight w:val="609"/>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404A74" w:rsidRPr="00211A0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The Bidder shall be a manufacturer of the  lab items or an Authorized Dealer/Agent</w:t>
            </w:r>
            <w:r w:rsidRPr="00211A0C">
              <w:rPr>
                <w:rFonts w:ascii="Times New Roman" w:hAnsi="Times New Roman" w:cs="Times New Roman"/>
                <w:b/>
                <w:sz w:val="24"/>
                <w:szCs w:val="24"/>
              </w:rPr>
              <w:t xml:space="preserve"> </w:t>
            </w:r>
          </w:p>
        </w:tc>
        <w:tc>
          <w:tcPr>
            <w:tcW w:w="4212" w:type="dxa"/>
            <w:vAlign w:val="center"/>
          </w:tcPr>
          <w:p w:rsidR="00404A74" w:rsidRPr="00211A0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404A74" w:rsidRPr="00FA4CBC" w:rsidTr="00404A74">
        <w:trPr>
          <w:trHeight w:val="879"/>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404A74" w:rsidRPr="00005EA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years experience in dealing/supplying such </w:t>
            </w:r>
            <w:r>
              <w:rPr>
                <w:rFonts w:ascii="Times New Roman" w:hAnsi="Times New Roman" w:cs="Times New Roman"/>
                <w:sz w:val="24"/>
                <w:szCs w:val="24"/>
              </w:rPr>
              <w:t>lab items</w:t>
            </w:r>
            <w:r w:rsidRPr="00005EAC">
              <w:rPr>
                <w:rFonts w:ascii="Times New Roman" w:hAnsi="Times New Roman" w:cs="Times New Roman"/>
                <w:sz w:val="24"/>
                <w:szCs w:val="24"/>
              </w:rPr>
              <w:t xml:space="preserve"> as on 31-3-2014</w:t>
            </w:r>
            <w:r w:rsidRPr="00005EAC">
              <w:rPr>
                <w:rFonts w:ascii="Times New Roman" w:hAnsi="Times New Roman" w:cs="Times New Roman"/>
                <w:b/>
                <w:sz w:val="24"/>
                <w:szCs w:val="24"/>
              </w:rPr>
              <w:t xml:space="preserve">.  </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Pr>
                <w:rFonts w:ascii="Times New Roman" w:hAnsi="Times New Roman" w:cs="Times New Roman"/>
                <w:sz w:val="24"/>
                <w:szCs w:val="24"/>
              </w:rPr>
              <w:t xml:space="preserve">(work orders) </w:t>
            </w:r>
            <w:r w:rsidRPr="00FA4CBC">
              <w:rPr>
                <w:rFonts w:ascii="Times New Roman" w:hAnsi="Times New Roman" w:cs="Times New Roman"/>
                <w:sz w:val="24"/>
                <w:szCs w:val="24"/>
              </w:rPr>
              <w:t>to prove that the company</w:t>
            </w:r>
            <w:r>
              <w:rPr>
                <w:rFonts w:ascii="Times New Roman" w:hAnsi="Times New Roman" w:cs="Times New Roman"/>
                <w:sz w:val="24"/>
                <w:szCs w:val="24"/>
              </w:rPr>
              <w:t xml:space="preserve"> </w:t>
            </w:r>
            <w:r w:rsidRPr="00FA4CBC">
              <w:rPr>
                <w:rFonts w:ascii="Times New Roman" w:hAnsi="Times New Roman" w:cs="Times New Roman"/>
                <w:sz w:val="24"/>
                <w:szCs w:val="24"/>
              </w:rPr>
              <w:t>/</w:t>
            </w:r>
            <w:r>
              <w:rPr>
                <w:rFonts w:ascii="Times New Roman" w:hAnsi="Times New Roman" w:cs="Times New Roman"/>
                <w:sz w:val="24"/>
                <w:szCs w:val="24"/>
              </w:rPr>
              <w:t xml:space="preserve"> </w:t>
            </w:r>
            <w:r w:rsidRPr="00FA4CBC">
              <w:rPr>
                <w:rFonts w:ascii="Times New Roman" w:hAnsi="Times New Roman" w:cs="Times New Roman"/>
                <w:sz w:val="24"/>
                <w:szCs w:val="24"/>
              </w:rPr>
              <w:t xml:space="preserve">firm has supplied such </w:t>
            </w:r>
            <w:r>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404A74" w:rsidRPr="00FA4CBC" w:rsidTr="00404A74">
        <w:trPr>
          <w:trHeight w:val="2040"/>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should be of Rs. 1</w:t>
            </w:r>
            <w:r w:rsidRPr="00FA4CBC">
              <w:rPr>
                <w:rFonts w:ascii="Times New Roman" w:hAnsi="Times New Roman" w:cs="Times New Roman"/>
                <w:spacing w:val="-2"/>
                <w:sz w:val="24"/>
                <w:szCs w:val="24"/>
              </w:rPr>
              <w:t>5</w:t>
            </w:r>
            <w:r>
              <w:rPr>
                <w:rFonts w:ascii="Times New Roman" w:hAnsi="Times New Roman" w:cs="Times New Roman"/>
                <w:spacing w:val="-2"/>
                <w:sz w:val="24"/>
                <w:szCs w:val="24"/>
              </w:rPr>
              <w:t>.00</w:t>
            </w:r>
            <w:r w:rsidRPr="00FA4CBC">
              <w:rPr>
                <w:rFonts w:ascii="Times New Roman" w:hAnsi="Times New Roman" w:cs="Times New Roman"/>
                <w:spacing w:val="-2"/>
                <w:sz w:val="24"/>
                <w:szCs w:val="24"/>
              </w:rPr>
              <w:t xml:space="preserve">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years</w:t>
            </w:r>
          </w:p>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not applicable to registered suppliers with NIPHM</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DGS&amp;D</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 xml:space="preserve">CRIDA-ICAR Units </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404A74" w:rsidRPr="00FA4CBC" w:rsidTr="00404A74">
        <w:trPr>
          <w:trHeight w:val="536"/>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404A74" w:rsidRPr="00211A0C"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The firm should be income tax assessee at least for a period of three years.</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Pr>
                <w:rFonts w:ascii="Times New Roman" w:hAnsi="Times New Roman" w:cs="Times New Roman"/>
                <w:spacing w:val="-2"/>
                <w:sz w:val="24"/>
                <w:szCs w:val="24"/>
              </w:rPr>
              <w:t>or</w:t>
            </w:r>
            <w:r w:rsidRPr="00FA4CBC">
              <w:rPr>
                <w:rFonts w:ascii="Times New Roman" w:hAnsi="Times New Roman" w:cs="Times New Roman"/>
                <w:spacing w:val="-2"/>
                <w:sz w:val="24"/>
                <w:szCs w:val="24"/>
              </w:rPr>
              <w:t xml:space="preserve"> PAN Card of the firm should be enclosed.</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4A74" w:rsidRPr="00FA4CBC" w:rsidTr="00404A74">
        <w:trPr>
          <w:trHeight w:val="366"/>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404A74" w:rsidRPr="006F5910"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r w:rsidR="00D16056">
              <w:rPr>
                <w:rFonts w:ascii="Times New Roman" w:hAnsi="Times New Roman" w:cs="Times New Roman"/>
                <w:szCs w:val="24"/>
                <w:lang w:bidi="ar-SA"/>
              </w:rPr>
              <w:t>/TOT</w:t>
            </w:r>
            <w:r w:rsidRPr="006F5910">
              <w:rPr>
                <w:rFonts w:ascii="Times New Roman" w:hAnsi="Times New Roman" w:cs="Times New Roman"/>
                <w:szCs w:val="24"/>
                <w:lang w:bidi="ar-SA"/>
              </w:rPr>
              <w:t>.</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4A74" w:rsidRPr="00FA4CBC" w:rsidTr="00404A74">
        <w:trPr>
          <w:trHeight w:val="909"/>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404A74" w:rsidRPr="00211A0C"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212" w:type="dxa"/>
            <w:vAlign w:val="center"/>
          </w:tcPr>
          <w:p w:rsidR="00404A74" w:rsidRPr="00211A0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4A74" w:rsidRPr="00FA4CBC" w:rsidTr="00404A74">
        <w:trPr>
          <w:trHeight w:val="560"/>
        </w:trPr>
        <w:tc>
          <w:tcPr>
            <w:tcW w:w="558" w:type="dxa"/>
            <w:vAlign w:val="center"/>
          </w:tcPr>
          <w:p w:rsidR="00404A74" w:rsidRPr="00060852"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060852">
              <w:rPr>
                <w:rFonts w:ascii="Times New Roman" w:hAnsi="Times New Roman" w:cs="Times New Roman"/>
                <w:spacing w:val="-2"/>
                <w:sz w:val="24"/>
                <w:szCs w:val="24"/>
              </w:rPr>
              <w:t>7</w:t>
            </w:r>
          </w:p>
        </w:tc>
        <w:tc>
          <w:tcPr>
            <w:tcW w:w="4500" w:type="dxa"/>
            <w:vAlign w:val="center"/>
          </w:tcPr>
          <w:p w:rsidR="00404A74" w:rsidRPr="00060852"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060852">
              <w:rPr>
                <w:rFonts w:ascii="Times New Roman" w:hAnsi="Times New Roman" w:cs="Times New Roman"/>
                <w:szCs w:val="24"/>
                <w:lang w:bidi="ar-SA"/>
              </w:rPr>
              <w:t>Earnest Money Deposit</w:t>
            </w:r>
          </w:p>
        </w:tc>
        <w:tc>
          <w:tcPr>
            <w:tcW w:w="4212" w:type="dxa"/>
            <w:vAlign w:val="center"/>
          </w:tcPr>
          <w:p w:rsidR="00404A74" w:rsidRPr="00E12C7F"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z w:val="24"/>
                <w:szCs w:val="24"/>
              </w:rPr>
            </w:pPr>
            <w:r w:rsidRPr="00E12C7F">
              <w:rPr>
                <w:rFonts w:ascii="Times New Roman" w:hAnsi="Times New Roman" w:cs="Times New Roman"/>
                <w:sz w:val="24"/>
                <w:szCs w:val="24"/>
              </w:rPr>
              <w:t xml:space="preserve">Demand Draft or </w:t>
            </w:r>
            <w:r w:rsidRPr="00D027BD">
              <w:rPr>
                <w:rFonts w:ascii="Times New Roman" w:hAnsi="Times New Roman" w:cs="Times New Roman"/>
                <w:sz w:val="24"/>
                <w:szCs w:val="24"/>
              </w:rPr>
              <w:t xml:space="preserve">Fixed Deposit Receipt or Bankers Cheque  or Irrevocable Bank Guarantee </w:t>
            </w:r>
            <w:r w:rsidRPr="00E12C7F">
              <w:rPr>
                <w:rFonts w:ascii="Times New Roman" w:hAnsi="Times New Roman" w:cs="Times New Roman"/>
                <w:sz w:val="24"/>
                <w:szCs w:val="24"/>
              </w:rPr>
              <w:t>bearing No. __________</w:t>
            </w:r>
          </w:p>
          <w:p w:rsidR="00404A74" w:rsidRPr="00226058"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24"/>
                <w:szCs w:val="24"/>
              </w:rPr>
            </w:pPr>
            <w:r w:rsidRPr="00E12C7F">
              <w:rPr>
                <w:rFonts w:ascii="Times New Roman" w:hAnsi="Times New Roman" w:cs="Times New Roman"/>
                <w:sz w:val="24"/>
                <w:szCs w:val="24"/>
              </w:rPr>
              <w:t xml:space="preserve">Dated _______________ for Rs.25,000/- drawn infavour of ‘NATIONAL INSTITUTE OF PLANT HEALTH MANAGEMENT’ </w:t>
            </w:r>
          </w:p>
        </w:tc>
        <w:tc>
          <w:tcPr>
            <w:tcW w:w="1062" w:type="dxa"/>
          </w:tcPr>
          <w:p w:rsidR="00404A74" w:rsidRPr="00203C6D"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p>
        </w:tc>
      </w:tr>
      <w:tr w:rsidR="00404A74" w:rsidRPr="00FA4CBC" w:rsidTr="00404A74">
        <w:trPr>
          <w:trHeight w:val="560"/>
        </w:trPr>
        <w:tc>
          <w:tcPr>
            <w:tcW w:w="10332" w:type="dxa"/>
            <w:gridSpan w:val="4"/>
            <w:vAlign w:val="center"/>
          </w:tcPr>
          <w:p w:rsidR="00404A74" w:rsidRPr="00203C6D" w:rsidRDefault="00404A74" w:rsidP="00D16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r w:rsidRPr="000D06C2">
              <w:rPr>
                <w:rFonts w:ascii="Times New Roman" w:hAnsi="Times New Roman" w:cs="Times New Roman"/>
                <w:b/>
                <w:bCs/>
                <w:spacing w:val="-2"/>
              </w:rPr>
              <w:t xml:space="preserve">Note: The supplier/dealer who are registered with NIPHM and </w:t>
            </w:r>
            <w:r w:rsidR="00D16056">
              <w:rPr>
                <w:rFonts w:ascii="Times New Roman" w:hAnsi="Times New Roman" w:cs="Times New Roman"/>
                <w:b/>
                <w:bCs/>
                <w:spacing w:val="-2"/>
              </w:rPr>
              <w:t xml:space="preserve">already </w:t>
            </w:r>
            <w:r w:rsidRPr="000D06C2">
              <w:rPr>
                <w:rFonts w:ascii="Times New Roman" w:hAnsi="Times New Roman" w:cs="Times New Roman"/>
                <w:b/>
                <w:bCs/>
                <w:spacing w:val="-2"/>
              </w:rPr>
              <w:t xml:space="preserve">submitted </w:t>
            </w:r>
            <w:r w:rsidR="00D16056">
              <w:rPr>
                <w:rFonts w:ascii="Times New Roman" w:hAnsi="Times New Roman" w:cs="Times New Roman"/>
                <w:b/>
                <w:bCs/>
                <w:spacing w:val="-2"/>
              </w:rPr>
              <w:t xml:space="preserve">prescribed </w:t>
            </w:r>
            <w:r w:rsidRPr="000D06C2">
              <w:rPr>
                <w:rFonts w:ascii="Times New Roman" w:hAnsi="Times New Roman" w:cs="Times New Roman"/>
                <w:b/>
                <w:bCs/>
                <w:spacing w:val="-2"/>
              </w:rPr>
              <w:t xml:space="preserve">docuements for fulfilling </w:t>
            </w:r>
            <w:r w:rsidR="00D16056">
              <w:rPr>
                <w:rFonts w:ascii="Times New Roman" w:hAnsi="Times New Roman" w:cs="Times New Roman"/>
                <w:b/>
                <w:bCs/>
                <w:spacing w:val="-2"/>
              </w:rPr>
              <w:t xml:space="preserve">the </w:t>
            </w:r>
            <w:r w:rsidRPr="000D06C2">
              <w:rPr>
                <w:rFonts w:ascii="Times New Roman" w:hAnsi="Times New Roman" w:cs="Times New Roman"/>
                <w:b/>
                <w:bCs/>
                <w:spacing w:val="-2"/>
              </w:rPr>
              <w:t xml:space="preserve">eligiblity criteria during current finanancial year </w:t>
            </w:r>
            <w:r w:rsidR="00D16056">
              <w:rPr>
                <w:rFonts w:ascii="Times New Roman" w:hAnsi="Times New Roman" w:cs="Times New Roman"/>
                <w:b/>
                <w:bCs/>
                <w:spacing w:val="-2"/>
              </w:rPr>
              <w:t>need not to submit the document</w:t>
            </w:r>
            <w:r w:rsidR="006B17E9">
              <w:rPr>
                <w:rFonts w:ascii="Times New Roman" w:hAnsi="Times New Roman" w:cs="Times New Roman"/>
                <w:b/>
                <w:bCs/>
                <w:spacing w:val="-2"/>
              </w:rPr>
              <w:t>s</w:t>
            </w:r>
            <w:r w:rsidR="00D16056">
              <w:rPr>
                <w:rFonts w:ascii="Times New Roman" w:hAnsi="Times New Roman" w:cs="Times New Roman"/>
                <w:b/>
                <w:bCs/>
                <w:spacing w:val="-2"/>
              </w:rPr>
              <w:t xml:space="preserve"> </w:t>
            </w:r>
            <w:r w:rsidRPr="000D06C2">
              <w:rPr>
                <w:rFonts w:ascii="Times New Roman" w:hAnsi="Times New Roman" w:cs="Times New Roman"/>
                <w:b/>
                <w:bCs/>
                <w:spacing w:val="-2"/>
              </w:rPr>
              <w:t xml:space="preserve">mentioned at Sl. No. </w:t>
            </w:r>
            <w:r w:rsidR="00D16056">
              <w:rPr>
                <w:rFonts w:ascii="Times New Roman" w:hAnsi="Times New Roman" w:cs="Times New Roman"/>
                <w:b/>
                <w:bCs/>
                <w:spacing w:val="-2"/>
              </w:rPr>
              <w:t xml:space="preserve">3, </w:t>
            </w:r>
            <w:r w:rsidRPr="000D06C2">
              <w:rPr>
                <w:rFonts w:ascii="Times New Roman" w:hAnsi="Times New Roman" w:cs="Times New Roman"/>
                <w:b/>
                <w:bCs/>
                <w:spacing w:val="-2"/>
              </w:rPr>
              <w:t>4 &amp; 5.</w:t>
            </w:r>
          </w:p>
        </w:tc>
      </w:tr>
    </w:tbl>
    <w:p w:rsidR="00404A74" w:rsidRDefault="00404A74" w:rsidP="00404A74">
      <w:pPr>
        <w:pStyle w:val="StyleHeading2NotBoldBlackUnderlineCentered"/>
        <w:numPr>
          <w:ilvl w:val="0"/>
          <w:numId w:val="0"/>
        </w:numPr>
        <w:ind w:left="810"/>
        <w:jc w:val="both"/>
        <w:rPr>
          <w:rFonts w:ascii="Times New Roman" w:hAnsi="Times New Roman"/>
          <w:color w:val="auto"/>
          <w:sz w:val="24"/>
          <w:szCs w:val="24"/>
          <w:u w:val="none"/>
        </w:rPr>
      </w:pPr>
    </w:p>
    <w:p w:rsidR="00404A74" w:rsidRPr="00DA43DF" w:rsidRDefault="00404A74" w:rsidP="00376C5F">
      <w:pPr>
        <w:pStyle w:val="StyleHeading2NotBoldBlackUnderlineCentered"/>
        <w:numPr>
          <w:ilvl w:val="0"/>
          <w:numId w:val="21"/>
        </w:numPr>
        <w:ind w:left="720" w:hanging="720"/>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404A74" w:rsidRPr="00060852" w:rsidRDefault="00404A74" w:rsidP="00376C5F">
      <w:pPr>
        <w:pStyle w:val="ListParagraph"/>
        <w:numPr>
          <w:ilvl w:val="0"/>
          <w:numId w:val="5"/>
        </w:numPr>
        <w:ind w:left="720"/>
        <w:jc w:val="both"/>
        <w:rPr>
          <w:rFonts w:ascii="Times New Roman" w:hAnsi="Times New Roman"/>
          <w:color w:val="FF0000"/>
        </w:rPr>
      </w:pPr>
      <w:r w:rsidRPr="00060852">
        <w:rPr>
          <w:rFonts w:ascii="Times New Roman" w:hAnsi="Times New Roman"/>
        </w:rPr>
        <w:t>To supply quality products which substantially match the specifications laid down by NIPHM.  The specifications of items shall be mentioned in the comparative statement vide Annexure – II.</w:t>
      </w:r>
    </w:p>
    <w:p w:rsidR="00404A74" w:rsidRPr="00674D48" w:rsidRDefault="00404A74" w:rsidP="00376C5F">
      <w:pPr>
        <w:pStyle w:val="ListParagraph"/>
        <w:numPr>
          <w:ilvl w:val="0"/>
          <w:numId w:val="5"/>
        </w:numPr>
        <w:ind w:left="720"/>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404A74" w:rsidRPr="00060852" w:rsidRDefault="00404A74" w:rsidP="00376C5F">
      <w:pPr>
        <w:pStyle w:val="ListParagraph"/>
        <w:numPr>
          <w:ilvl w:val="0"/>
          <w:numId w:val="5"/>
        </w:numPr>
        <w:ind w:left="720"/>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404A74" w:rsidRPr="002032FF" w:rsidRDefault="00404A74" w:rsidP="00376C5F">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TERMS OF SUPPLY: </w:t>
      </w:r>
      <w:r w:rsidRPr="002032FF">
        <w:rPr>
          <w:rFonts w:ascii="Times New Roman" w:hAnsi="Times New Roman"/>
        </w:rPr>
        <w:t xml:space="preserve">The firm should supply the items </w:t>
      </w:r>
      <w:r w:rsidRPr="002032FF">
        <w:rPr>
          <w:rFonts w:ascii="Times New Roman" w:hAnsi="Times New Roman"/>
          <w:b/>
        </w:rPr>
        <w:t>within 7 days</w:t>
      </w:r>
      <w:r w:rsidRPr="002032FF">
        <w:rPr>
          <w:rFonts w:ascii="Times New Roman" w:hAnsi="Times New Roman"/>
        </w:rPr>
        <w:t xml:space="preserve"> from the date of purchase order. </w:t>
      </w:r>
    </w:p>
    <w:p w:rsidR="00404A74" w:rsidRPr="002032FF" w:rsidRDefault="00404A74" w:rsidP="00376C5F">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lastRenderedPageBreak/>
        <w:t>PRICE BID VALIDITY: Bids shall remain valid upto 31</w:t>
      </w:r>
      <w:r w:rsidRPr="002032FF">
        <w:rPr>
          <w:rFonts w:ascii="Times New Roman" w:hAnsi="Times New Roman"/>
          <w:b/>
          <w:vertAlign w:val="superscript"/>
        </w:rPr>
        <w:t>st</w:t>
      </w:r>
      <w:r w:rsidRPr="002032FF">
        <w:rPr>
          <w:rFonts w:ascii="Times New Roman" w:hAnsi="Times New Roman"/>
          <w:b/>
        </w:rPr>
        <w:t xml:space="preserve"> March 2015 from the last date for bid submission. </w:t>
      </w:r>
      <w:r w:rsidRPr="002032FF">
        <w:rPr>
          <w:rFonts w:ascii="Times New Roman" w:hAnsi="Times New Roman"/>
        </w:rPr>
        <w:t xml:space="preserve"> However, the purchaser reserves the right to seek consent for an extension of the period of validity.</w:t>
      </w:r>
    </w:p>
    <w:p w:rsidR="00404A74" w:rsidRPr="009E4E6F" w:rsidRDefault="00404A74" w:rsidP="00376C5F">
      <w:pPr>
        <w:pStyle w:val="ListParagraph"/>
        <w:numPr>
          <w:ilvl w:val="1"/>
          <w:numId w:val="20"/>
        </w:numPr>
        <w:ind w:left="720"/>
        <w:jc w:val="both"/>
        <w:rPr>
          <w:rFonts w:ascii="Times New Roman" w:hAnsi="Times New Roman"/>
          <w:color w:val="FF0000"/>
        </w:rPr>
      </w:pPr>
      <w:r w:rsidRPr="00060852">
        <w:rPr>
          <w:rFonts w:ascii="Times New Roman" w:hAnsi="Times New Roman"/>
          <w:b/>
        </w:rPr>
        <w:t xml:space="preserve">Rates and Prices </w:t>
      </w:r>
      <w:r w:rsidRPr="00060852">
        <w:rPr>
          <w:rFonts w:ascii="Times New Roman" w:hAnsi="Times New Roman"/>
        </w:rPr>
        <w:t xml:space="preserve">Bidders should quote the rates in the format given Price Bid </w:t>
      </w:r>
      <w:r>
        <w:rPr>
          <w:rFonts w:ascii="Times New Roman" w:hAnsi="Times New Roman"/>
        </w:rPr>
        <w:t>Annexure</w:t>
      </w:r>
      <w:r>
        <w:rPr>
          <w:rFonts w:ascii="Times New Roman" w:hAnsi="Times New Roman"/>
        </w:rPr>
        <w:noBreakHyphen/>
      </w:r>
      <w:r w:rsidRPr="00060852">
        <w:rPr>
          <w:rFonts w:ascii="Times New Roman" w:hAnsi="Times New Roman"/>
        </w:rPr>
        <w:t xml:space="preserve">III.  Incomplete bids will summarily be rejected.  All corrections and alterations in the entries of tender papers will be signed in full by the Bidder with date.  No erasing or over writings are permissible. Price quoted shall be firm and final. </w:t>
      </w:r>
    </w:p>
    <w:p w:rsidR="00404A74" w:rsidRPr="009E4E6F" w:rsidRDefault="00404A74" w:rsidP="00376C5F">
      <w:pPr>
        <w:pStyle w:val="ListParagraph"/>
        <w:numPr>
          <w:ilvl w:val="1"/>
          <w:numId w:val="20"/>
        </w:numPr>
        <w:ind w:left="720"/>
        <w:jc w:val="both"/>
        <w:rPr>
          <w:rFonts w:ascii="Times New Roman" w:hAnsi="Times New Roman"/>
          <w:color w:val="FF0000"/>
        </w:rPr>
      </w:pPr>
      <w:r w:rsidRPr="009E4E6F">
        <w:rPr>
          <w:rFonts w:ascii="Times New Roman" w:hAnsi="Times New Roman"/>
          <w:b/>
        </w:rPr>
        <w:t xml:space="preserve">Prices quoted should be </w:t>
      </w:r>
      <w:r w:rsidRPr="009E4E6F">
        <w:rPr>
          <w:rFonts w:ascii="Times New Roman" w:hAnsi="Times New Roman"/>
          <w:b/>
          <w:color w:val="000000"/>
        </w:rPr>
        <w:t>for FREE DELIVERY at NIPHM, Hyderabad-500 030.</w:t>
      </w:r>
    </w:p>
    <w:p w:rsidR="00404A74" w:rsidRPr="009E4E6F" w:rsidRDefault="00404A74" w:rsidP="00376C5F">
      <w:pPr>
        <w:pStyle w:val="ListParagraph"/>
        <w:numPr>
          <w:ilvl w:val="1"/>
          <w:numId w:val="20"/>
        </w:numPr>
        <w:ind w:left="720"/>
        <w:jc w:val="both"/>
        <w:rPr>
          <w:rFonts w:ascii="Times New Roman" w:hAnsi="Times New Roman"/>
          <w:color w:val="FF0000"/>
        </w:rPr>
      </w:pPr>
      <w:r w:rsidRPr="009E4E6F">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404A74" w:rsidRPr="009E4E6F" w:rsidRDefault="00404A74" w:rsidP="00376C5F">
      <w:pPr>
        <w:pStyle w:val="ListParagraph"/>
        <w:numPr>
          <w:ilvl w:val="1"/>
          <w:numId w:val="20"/>
        </w:numPr>
        <w:ind w:left="720"/>
        <w:jc w:val="both"/>
        <w:rPr>
          <w:rFonts w:ascii="Times New Roman" w:hAnsi="Times New Roman"/>
          <w:color w:val="FF0000"/>
        </w:rPr>
      </w:pPr>
      <w:r w:rsidRPr="009E4E6F">
        <w:rPr>
          <w:rFonts w:ascii="Times New Roman" w:hAnsi="Times New Roman"/>
        </w:rPr>
        <w:t>Sales tax /VAT should be indicated clearly.</w:t>
      </w:r>
    </w:p>
    <w:p w:rsidR="00404A74" w:rsidRPr="00300A21" w:rsidRDefault="00404A74" w:rsidP="00404A74">
      <w:pPr>
        <w:pStyle w:val="BodyText2"/>
        <w:spacing w:after="0" w:line="240" w:lineRule="auto"/>
        <w:ind w:left="180"/>
        <w:jc w:val="both"/>
        <w:rPr>
          <w:rFonts w:ascii="Times New Roman" w:hAnsi="Times New Roman"/>
          <w:b/>
          <w:color w:val="000000"/>
          <w:sz w:val="4"/>
          <w:szCs w:val="4"/>
          <w:u w:val="single"/>
        </w:rPr>
      </w:pPr>
    </w:p>
    <w:p w:rsidR="00404A74" w:rsidRDefault="00404A74" w:rsidP="00376C5F">
      <w:pPr>
        <w:pStyle w:val="StyleHeading2NotBoldBlackUnderlineCentered"/>
        <w:numPr>
          <w:ilvl w:val="2"/>
          <w:numId w:val="10"/>
        </w:numPr>
        <w:tabs>
          <w:tab w:val="clear" w:pos="2340"/>
        </w:tabs>
        <w:spacing w:line="276" w:lineRule="auto"/>
        <w:ind w:left="720" w:hanging="720"/>
        <w:jc w:val="both"/>
        <w:rPr>
          <w:rFonts w:ascii="Times New Roman" w:hAnsi="Times New Roman"/>
          <w:sz w:val="24"/>
          <w:szCs w:val="24"/>
          <w:u w:val="none"/>
        </w:rPr>
      </w:pPr>
      <w:r w:rsidRPr="00905BE3">
        <w:rPr>
          <w:rFonts w:ascii="Times New Roman" w:hAnsi="Times New Roman"/>
          <w:sz w:val="24"/>
          <w:szCs w:val="24"/>
          <w:u w:val="none"/>
        </w:rPr>
        <w:t>TENDER COST AND EMD</w:t>
      </w:r>
    </w:p>
    <w:p w:rsidR="00404A74" w:rsidRPr="00905BE3" w:rsidRDefault="00404A74" w:rsidP="00376C5F">
      <w:pPr>
        <w:pStyle w:val="StyleHeading2NotBoldBlackUnderlineCentered"/>
        <w:numPr>
          <w:ilvl w:val="1"/>
          <w:numId w:val="27"/>
        </w:numPr>
        <w:spacing w:line="276" w:lineRule="auto"/>
        <w:ind w:left="720" w:hanging="720"/>
        <w:jc w:val="both"/>
        <w:rPr>
          <w:rFonts w:ascii="Times New Roman" w:hAnsi="Times New Roman"/>
          <w:sz w:val="24"/>
          <w:szCs w:val="24"/>
          <w:u w:val="none"/>
        </w:rPr>
      </w:pPr>
      <w:r w:rsidRPr="00905BE3">
        <w:rPr>
          <w:rFonts w:ascii="Times New Roman" w:hAnsi="Times New Roman"/>
          <w:bCs/>
          <w:sz w:val="22"/>
          <w:szCs w:val="22"/>
          <w:u w:val="none"/>
        </w:rPr>
        <w:t>COST OF TENDER DOCUMENT:</w:t>
      </w:r>
      <w:r w:rsidRPr="00905BE3">
        <w:rPr>
          <w:rFonts w:ascii="Times New Roman" w:hAnsi="Times New Roman"/>
          <w:bCs/>
          <w:sz w:val="22"/>
          <w:szCs w:val="22"/>
        </w:rPr>
        <w:t xml:space="preserve"> </w:t>
      </w:r>
    </w:p>
    <w:p w:rsidR="00404A74" w:rsidRPr="00905BE3" w:rsidRDefault="00404A74" w:rsidP="00404A74">
      <w:pPr>
        <w:pStyle w:val="StyleHeading2NotBoldBlackUnderlineCentered"/>
        <w:numPr>
          <w:ilvl w:val="0"/>
          <w:numId w:val="0"/>
        </w:numPr>
        <w:spacing w:line="276" w:lineRule="auto"/>
        <w:ind w:left="720"/>
        <w:jc w:val="both"/>
        <w:rPr>
          <w:rFonts w:ascii="Times New Roman" w:hAnsi="Times New Roman"/>
          <w:sz w:val="24"/>
          <w:szCs w:val="24"/>
          <w:u w:val="none"/>
        </w:rPr>
      </w:pPr>
      <w:r w:rsidRPr="00905BE3">
        <w:rPr>
          <w:rFonts w:ascii="Times New Roman" w:hAnsi="Times New Roman"/>
          <w:sz w:val="22"/>
          <w:szCs w:val="22"/>
          <w:u w:val="none"/>
        </w:rPr>
        <w:t>The Tender document can be downloaded from NIPHM website at free of cost.</w:t>
      </w:r>
    </w:p>
    <w:p w:rsidR="00404A74" w:rsidRPr="00905BE3" w:rsidRDefault="00404A74" w:rsidP="00376C5F">
      <w:pPr>
        <w:pStyle w:val="StyleHeading2NotBoldBlackUnderlineCentered"/>
        <w:numPr>
          <w:ilvl w:val="1"/>
          <w:numId w:val="27"/>
        </w:numPr>
        <w:spacing w:line="276" w:lineRule="auto"/>
        <w:ind w:left="720" w:hanging="720"/>
        <w:jc w:val="both"/>
        <w:rPr>
          <w:rFonts w:ascii="Times New Roman" w:hAnsi="Times New Roman"/>
          <w:sz w:val="26"/>
          <w:szCs w:val="26"/>
          <w:u w:val="none"/>
        </w:rPr>
      </w:pPr>
      <w:r w:rsidRPr="00905BE3">
        <w:rPr>
          <w:rFonts w:ascii="Times New Roman" w:hAnsi="Times New Roman"/>
          <w:sz w:val="24"/>
          <w:szCs w:val="24"/>
          <w:u w:val="none"/>
        </w:rPr>
        <w:t>EMD AMOUNT AND MODE OF SUBMISSION:</w:t>
      </w:r>
    </w:p>
    <w:p w:rsidR="00404A74" w:rsidRPr="001E5607" w:rsidRDefault="00404A74" w:rsidP="00404A74">
      <w:pPr>
        <w:ind w:left="720" w:firstLine="720"/>
        <w:jc w:val="both"/>
        <w:rPr>
          <w:rFonts w:ascii="Times New Roman" w:hAnsi="Times New Roman"/>
          <w:i/>
          <w:spacing w:val="-2"/>
        </w:rPr>
      </w:pPr>
      <w:r w:rsidRPr="001E5607">
        <w:rPr>
          <w:rFonts w:ascii="Times New Roman" w:hAnsi="Times New Roman"/>
          <w:i/>
        </w:rPr>
        <w:t>A</w:t>
      </w:r>
      <w:r>
        <w:rPr>
          <w:rFonts w:ascii="Times New Roman" w:hAnsi="Times New Roman"/>
          <w:i/>
        </w:rPr>
        <w:t>n account payee D</w:t>
      </w:r>
      <w:r w:rsidRPr="001E5607">
        <w:rPr>
          <w:rFonts w:ascii="Times New Roman" w:hAnsi="Times New Roman"/>
          <w:i/>
        </w:rPr>
        <w:t xml:space="preserve">emand </w:t>
      </w:r>
      <w:r>
        <w:rPr>
          <w:rFonts w:ascii="Times New Roman" w:hAnsi="Times New Roman"/>
          <w:i/>
        </w:rPr>
        <w:t>D</w:t>
      </w:r>
      <w:r w:rsidRPr="001E5607">
        <w:rPr>
          <w:rFonts w:ascii="Times New Roman" w:hAnsi="Times New Roman"/>
          <w:i/>
        </w:rPr>
        <w:t xml:space="preserve">raft or irrevocable Bank guarantee </w:t>
      </w:r>
      <w:r>
        <w:rPr>
          <w:rFonts w:ascii="Times New Roman" w:hAnsi="Times New Roman"/>
          <w:i/>
        </w:rPr>
        <w:t xml:space="preserve">or fixed deposit receipt or Banker’s Cheque from any commercial bank </w:t>
      </w:r>
      <w:r w:rsidRPr="001E5607">
        <w:rPr>
          <w:rFonts w:ascii="Times New Roman" w:hAnsi="Times New Roman"/>
          <w:i/>
        </w:rPr>
        <w:t xml:space="preserve">for Rs. </w:t>
      </w:r>
      <w:r>
        <w:rPr>
          <w:rFonts w:ascii="Times New Roman" w:hAnsi="Times New Roman"/>
          <w:i/>
        </w:rPr>
        <w:t>25</w:t>
      </w:r>
      <w:r w:rsidRPr="001E5607">
        <w:rPr>
          <w:rFonts w:ascii="Times New Roman" w:hAnsi="Times New Roman"/>
          <w:i/>
        </w:rPr>
        <w:t xml:space="preserve">,000/- drawn in favour of </w:t>
      </w:r>
      <w:r w:rsidRPr="001E5607">
        <w:rPr>
          <w:rFonts w:ascii="Times New Roman" w:hAnsi="Times New Roman"/>
          <w:i/>
          <w:color w:val="000000"/>
        </w:rPr>
        <w:t xml:space="preserve">“NATIONAL INSTITUTE OF PLANT HEALTH MANAGEMENT”, payable at Hyderabad should be submitted along with technical bid. </w:t>
      </w:r>
    </w:p>
    <w:p w:rsidR="00404A74" w:rsidRPr="006F0E50"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of the unsuccessful Tenderer will be returned after the acceptance of the successful Tenders within a reasonable time.</w:t>
      </w:r>
    </w:p>
    <w:p w:rsidR="00404A74" w:rsidRPr="006F0E50"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held with NIPHM till it is returned to the unsuccessful Tenderer will not earn any interest thereof.</w:t>
      </w:r>
    </w:p>
    <w:p w:rsidR="00404A74" w:rsidRPr="006F0E50"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The EMD amount of the successful Tenderer will be converted as Performance Security / Security Deposit and returned after the completion of the contract period. Tenderer will not earn any interest thereof.</w:t>
      </w:r>
    </w:p>
    <w:p w:rsidR="00404A74" w:rsidRPr="00744C7F"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the EMD / Performance Security amount as the case may be shall be forfeited to the NIPHM.</w:t>
      </w:r>
    </w:p>
    <w:p w:rsidR="00404A74" w:rsidRPr="00744C7F" w:rsidRDefault="00404A74" w:rsidP="00376C5F">
      <w:pPr>
        <w:pStyle w:val="ListParagraph"/>
        <w:numPr>
          <w:ilvl w:val="1"/>
          <w:numId w:val="3"/>
        </w:numPr>
        <w:tabs>
          <w:tab w:val="clear" w:pos="1440"/>
        </w:tabs>
        <w:ind w:left="1080"/>
        <w:jc w:val="both"/>
        <w:rPr>
          <w:rFonts w:ascii="Times New Roman" w:hAnsi="Times New Roman"/>
        </w:rPr>
      </w:pPr>
      <w:r w:rsidRPr="00744C7F">
        <w:rPr>
          <w:rFonts w:ascii="Times New Roman" w:hAnsi="Times New Roman"/>
        </w:rPr>
        <w:t>If the firm fails to deliver the goods within the stipulated delivery period as mentioned in the purchase order a penalty of 2% of value of purchase order shall be imposed/levied as liquidated damages.</w:t>
      </w:r>
    </w:p>
    <w:p w:rsidR="00404A74" w:rsidRDefault="00404A74" w:rsidP="00404A74">
      <w:pPr>
        <w:pStyle w:val="ListParagraph"/>
        <w:ind w:firstLine="720"/>
        <w:jc w:val="both"/>
        <w:rPr>
          <w:rFonts w:ascii="Times New Roman" w:hAnsi="Times New Roman"/>
          <w:sz w:val="22"/>
          <w:szCs w:val="22"/>
        </w:rPr>
      </w:pPr>
    </w:p>
    <w:p w:rsidR="00404A74" w:rsidRDefault="00404A74" w:rsidP="00404A74">
      <w:pPr>
        <w:pStyle w:val="ListParagraph"/>
        <w:ind w:firstLine="720"/>
        <w:jc w:val="both"/>
        <w:rPr>
          <w:rFonts w:ascii="Times New Roman" w:hAnsi="Times New Roman"/>
          <w:sz w:val="22"/>
          <w:szCs w:val="22"/>
        </w:rPr>
      </w:pPr>
      <w:r w:rsidRPr="001E5607">
        <w:rPr>
          <w:rFonts w:ascii="Times New Roman" w:hAnsi="Times New Roman"/>
          <w:sz w:val="22"/>
          <w:szCs w:val="22"/>
        </w:rPr>
        <w:t xml:space="preserve">Tenders </w:t>
      </w:r>
      <w:r w:rsidRPr="001E5607">
        <w:rPr>
          <w:rFonts w:ascii="Times New Roman" w:hAnsi="Times New Roman"/>
          <w:b/>
          <w:sz w:val="22"/>
          <w:szCs w:val="22"/>
        </w:rPr>
        <w:t xml:space="preserve">without </w:t>
      </w:r>
      <w:r w:rsidRPr="001E5607">
        <w:rPr>
          <w:rFonts w:ascii="Times New Roman" w:hAnsi="Times New Roman"/>
          <w:sz w:val="22"/>
          <w:szCs w:val="22"/>
        </w:rPr>
        <w:t xml:space="preserve">EMD amount will be </w:t>
      </w:r>
      <w:r w:rsidRPr="001E5607">
        <w:rPr>
          <w:rFonts w:ascii="Times New Roman" w:hAnsi="Times New Roman"/>
          <w:b/>
          <w:sz w:val="22"/>
          <w:szCs w:val="22"/>
        </w:rPr>
        <w:t xml:space="preserve">rejected </w:t>
      </w:r>
      <w:r w:rsidRPr="001E5607">
        <w:rPr>
          <w:rFonts w:ascii="Times New Roman" w:hAnsi="Times New Roman"/>
          <w:sz w:val="22"/>
          <w:szCs w:val="22"/>
        </w:rPr>
        <w:t>by NIPHM as non-responsive.  If the tenderer is exempted from submission of EMD, he should enclose the copy of the supporting document / certificate issued by Government along with the Tender.</w:t>
      </w:r>
    </w:p>
    <w:p w:rsidR="00404A74" w:rsidRPr="001E5607" w:rsidRDefault="00404A74" w:rsidP="00404A74">
      <w:pPr>
        <w:pStyle w:val="ListParagraph"/>
        <w:ind w:firstLine="720"/>
        <w:jc w:val="both"/>
        <w:rPr>
          <w:rFonts w:ascii="Times New Roman" w:hAnsi="Times New Roman"/>
          <w:sz w:val="22"/>
          <w:szCs w:val="22"/>
        </w:rPr>
      </w:pPr>
    </w:p>
    <w:p w:rsidR="00404A74" w:rsidRDefault="00404A74" w:rsidP="00376C5F">
      <w:pPr>
        <w:pStyle w:val="ListParagraph"/>
        <w:numPr>
          <w:ilvl w:val="1"/>
          <w:numId w:val="3"/>
        </w:numPr>
        <w:tabs>
          <w:tab w:val="clear" w:pos="1440"/>
        </w:tabs>
        <w:ind w:left="1080"/>
        <w:jc w:val="both"/>
        <w:rPr>
          <w:rFonts w:ascii="Times New Roman" w:hAnsi="Times New Roman"/>
        </w:rPr>
      </w:pPr>
      <w:r w:rsidRPr="00744C7F">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404A74" w:rsidRDefault="00404A74" w:rsidP="00404A74">
      <w:pPr>
        <w:pStyle w:val="ListParagraph"/>
        <w:ind w:left="1080"/>
        <w:jc w:val="both"/>
        <w:rPr>
          <w:rFonts w:ascii="Times New Roman" w:hAnsi="Times New Roman"/>
        </w:rPr>
      </w:pPr>
    </w:p>
    <w:p w:rsidR="00404A74" w:rsidRPr="00905BE3" w:rsidRDefault="00404A74" w:rsidP="00376C5F">
      <w:pPr>
        <w:pStyle w:val="ListParagraph"/>
        <w:numPr>
          <w:ilvl w:val="1"/>
          <w:numId w:val="27"/>
        </w:numPr>
        <w:autoSpaceDE w:val="0"/>
        <w:ind w:left="720" w:hanging="720"/>
        <w:jc w:val="both"/>
        <w:rPr>
          <w:rFonts w:ascii="Times New Roman" w:hAnsi="Times New Roman"/>
          <w:b/>
          <w:bCs/>
        </w:rPr>
      </w:pPr>
      <w:r w:rsidRPr="00905BE3">
        <w:rPr>
          <w:rFonts w:ascii="Times New Roman" w:hAnsi="Times New Roman"/>
          <w:b/>
          <w:bCs/>
        </w:rPr>
        <w:t>COST OF BIDDING</w:t>
      </w:r>
    </w:p>
    <w:p w:rsidR="00404A74" w:rsidRDefault="00404A74" w:rsidP="00404A74">
      <w:pPr>
        <w:pStyle w:val="BodyText2"/>
        <w:spacing w:line="276" w:lineRule="auto"/>
        <w:ind w:firstLine="720"/>
        <w:jc w:val="both"/>
        <w:rPr>
          <w:rFonts w:ascii="Times New Roman" w:hAnsi="Times New Roman"/>
          <w:sz w:val="22"/>
          <w:szCs w:val="22"/>
        </w:rPr>
      </w:pPr>
      <w:r w:rsidRPr="001E5607">
        <w:rPr>
          <w:rFonts w:ascii="Times New Roman" w:hAnsi="Times New Roman"/>
          <w:color w:val="000000"/>
          <w:sz w:val="22"/>
          <w:szCs w:val="22"/>
        </w:rPr>
        <w:t>The Tenderer shall bear all costs associated with the preparation and submission of tender and the buyer will in no case be responsible or liable for these costs, regardless of the conduct or outcome of th</w:t>
      </w:r>
      <w:r w:rsidRPr="001E5607">
        <w:rPr>
          <w:rFonts w:ascii="Times New Roman" w:hAnsi="Times New Roman"/>
          <w:sz w:val="22"/>
          <w:szCs w:val="22"/>
        </w:rPr>
        <w:t>e tendering process.</w:t>
      </w:r>
    </w:p>
    <w:p w:rsidR="00404A74" w:rsidRDefault="00404A74" w:rsidP="00404A74">
      <w:pPr>
        <w:pStyle w:val="BodyText2"/>
        <w:spacing w:line="276" w:lineRule="auto"/>
        <w:ind w:left="720"/>
        <w:jc w:val="both"/>
        <w:rPr>
          <w:rFonts w:ascii="Times New Roman" w:hAnsi="Times New Roman"/>
          <w:b/>
        </w:rPr>
      </w:pPr>
    </w:p>
    <w:p w:rsidR="00404A74" w:rsidRDefault="00404A74" w:rsidP="00404A74">
      <w:pPr>
        <w:pStyle w:val="BodyText2"/>
        <w:spacing w:line="276" w:lineRule="auto"/>
        <w:ind w:left="720"/>
        <w:jc w:val="both"/>
        <w:rPr>
          <w:rFonts w:ascii="Times New Roman" w:hAnsi="Times New Roman"/>
          <w:b/>
        </w:rPr>
      </w:pPr>
    </w:p>
    <w:p w:rsidR="00404A74" w:rsidRPr="00905BE3" w:rsidRDefault="00404A74" w:rsidP="00376C5F">
      <w:pPr>
        <w:pStyle w:val="BodyText2"/>
        <w:numPr>
          <w:ilvl w:val="1"/>
          <w:numId w:val="27"/>
        </w:numPr>
        <w:spacing w:line="276" w:lineRule="auto"/>
        <w:ind w:left="720" w:hanging="720"/>
        <w:jc w:val="both"/>
        <w:rPr>
          <w:rFonts w:ascii="Times New Roman" w:hAnsi="Times New Roman"/>
          <w:b/>
        </w:rPr>
      </w:pPr>
      <w:r w:rsidRPr="00905BE3">
        <w:rPr>
          <w:rFonts w:ascii="Times New Roman" w:hAnsi="Times New Roman"/>
          <w:b/>
        </w:rPr>
        <w:lastRenderedPageBreak/>
        <w:t>RATES AND PRICES</w:t>
      </w:r>
    </w:p>
    <w:p w:rsidR="00404A74" w:rsidRPr="001E5607" w:rsidRDefault="00404A74" w:rsidP="00376C5F">
      <w:pPr>
        <w:numPr>
          <w:ilvl w:val="0"/>
          <w:numId w:val="6"/>
        </w:numPr>
        <w:suppressAutoHyphens/>
        <w:spacing w:after="0"/>
        <w:jc w:val="both"/>
        <w:rPr>
          <w:rFonts w:ascii="Times New Roman" w:hAnsi="Times New Roman"/>
        </w:rPr>
      </w:pPr>
      <w:r w:rsidRPr="001E5607">
        <w:rPr>
          <w:rFonts w:ascii="Times New Roman" w:hAnsi="Times New Roman"/>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EMD. </w:t>
      </w:r>
    </w:p>
    <w:p w:rsidR="00404A74" w:rsidRDefault="00404A74" w:rsidP="00404A74">
      <w:pPr>
        <w:suppressAutoHyphens/>
        <w:spacing w:after="0"/>
        <w:ind w:left="720"/>
        <w:jc w:val="both"/>
        <w:rPr>
          <w:rFonts w:ascii="Times New Roman" w:hAnsi="Times New Roman"/>
        </w:rPr>
      </w:pPr>
    </w:p>
    <w:p w:rsidR="00404A74" w:rsidRPr="001E5607" w:rsidRDefault="00404A74" w:rsidP="00376C5F">
      <w:pPr>
        <w:numPr>
          <w:ilvl w:val="0"/>
          <w:numId w:val="6"/>
        </w:numPr>
        <w:suppressAutoHyphens/>
        <w:spacing w:after="0"/>
        <w:jc w:val="both"/>
        <w:rPr>
          <w:rFonts w:ascii="Times New Roman" w:hAnsi="Times New Roman"/>
        </w:rPr>
      </w:pPr>
      <w:r w:rsidRPr="001E5607">
        <w:rPr>
          <w:rFonts w:ascii="Times New Roman" w:hAnsi="Times New Roman"/>
        </w:rPr>
        <w:t>Prices quoted should be ‘FOR’ at NIPHM. (</w:t>
      </w:r>
      <w:r w:rsidRPr="001E5607">
        <w:rPr>
          <w:rFonts w:ascii="Times New Roman" w:hAnsi="Times New Roman"/>
          <w:color w:val="000000"/>
        </w:rPr>
        <w:t>Prices quoted should be for free delivery at NIPHM, Rajendranagar, Hyderabad-500 030)</w:t>
      </w:r>
    </w:p>
    <w:p w:rsidR="00404A74" w:rsidRDefault="00404A74" w:rsidP="00404A74">
      <w:pPr>
        <w:pStyle w:val="BodyText2"/>
        <w:spacing w:after="0" w:line="240" w:lineRule="auto"/>
        <w:ind w:firstLine="720"/>
        <w:jc w:val="both"/>
        <w:rPr>
          <w:rFonts w:ascii="Times New Roman" w:hAnsi="Times New Roman"/>
          <w:sz w:val="22"/>
          <w:szCs w:val="22"/>
        </w:rPr>
      </w:pPr>
    </w:p>
    <w:p w:rsidR="00404A74" w:rsidRDefault="00404A74" w:rsidP="00404A74">
      <w:pPr>
        <w:pStyle w:val="BodyText2"/>
        <w:spacing w:after="0" w:line="240" w:lineRule="auto"/>
        <w:ind w:firstLine="720"/>
        <w:jc w:val="both"/>
        <w:rPr>
          <w:rFonts w:ascii="Times New Roman" w:hAnsi="Times New Roman"/>
          <w:b/>
          <w:color w:val="000000"/>
        </w:rPr>
      </w:pPr>
      <w:r w:rsidRPr="001E5607">
        <w:rPr>
          <w:rFonts w:ascii="Times New Roman" w:hAnsi="Times New Roman"/>
          <w:sz w:val="22"/>
          <w:szCs w:val="22"/>
        </w:rPr>
        <w:t>The percentage of sales tax/VAT, surcharge, if applicable, and other levies legally leviable and intended to be claimed should be clearly indicated in the tender.   Where this is not done, it will be presumed that the price is inclusive of such taxes and no claim on these accounts would be admissible later.</w:t>
      </w:r>
    </w:p>
    <w:p w:rsidR="00404A74" w:rsidRDefault="00404A74" w:rsidP="00404A74">
      <w:pPr>
        <w:pStyle w:val="BodyText2"/>
        <w:spacing w:after="0" w:line="240" w:lineRule="auto"/>
        <w:jc w:val="both"/>
        <w:rPr>
          <w:rFonts w:ascii="Times New Roman" w:hAnsi="Times New Roman"/>
          <w:b/>
          <w:color w:val="000000"/>
        </w:rPr>
      </w:pPr>
    </w:p>
    <w:p w:rsidR="00404A74" w:rsidRDefault="00404A74" w:rsidP="00404A74">
      <w:pPr>
        <w:pStyle w:val="BodyText2"/>
        <w:spacing w:after="0" w:line="240" w:lineRule="auto"/>
        <w:jc w:val="both"/>
        <w:rPr>
          <w:rFonts w:ascii="Times New Roman" w:hAnsi="Times New Roman"/>
          <w:b/>
          <w:color w:val="000000"/>
        </w:rPr>
      </w:pPr>
    </w:p>
    <w:p w:rsidR="00404A74" w:rsidRPr="00384085" w:rsidRDefault="00404A74" w:rsidP="00376C5F">
      <w:pPr>
        <w:pStyle w:val="BodyText2"/>
        <w:numPr>
          <w:ilvl w:val="2"/>
          <w:numId w:val="10"/>
        </w:numPr>
        <w:tabs>
          <w:tab w:val="clear" w:pos="2340"/>
        </w:tabs>
        <w:spacing w:after="0" w:line="240" w:lineRule="auto"/>
        <w:ind w:left="720" w:hanging="720"/>
        <w:jc w:val="both"/>
        <w:rPr>
          <w:rFonts w:ascii="Times New Roman" w:hAnsi="Times New Roman"/>
          <w:b/>
          <w:color w:val="000000"/>
        </w:rPr>
      </w:pPr>
      <w:r>
        <w:rPr>
          <w:rFonts w:ascii="Times New Roman" w:hAnsi="Times New Roman"/>
          <w:b/>
          <w:color w:val="000000"/>
        </w:rPr>
        <w:t>SUBMISSION OF TENDER:</w:t>
      </w:r>
    </w:p>
    <w:p w:rsidR="00404A74" w:rsidRPr="00300A21" w:rsidRDefault="00404A74" w:rsidP="00404A74">
      <w:pPr>
        <w:pStyle w:val="BodyText2"/>
        <w:spacing w:after="0" w:line="240" w:lineRule="auto"/>
        <w:ind w:left="180" w:hanging="180"/>
        <w:jc w:val="both"/>
        <w:rPr>
          <w:rFonts w:ascii="Times New Roman" w:hAnsi="Times New Roman"/>
        </w:rPr>
      </w:pPr>
    </w:p>
    <w:p w:rsidR="00404A74" w:rsidRPr="00300A21" w:rsidRDefault="00404A74" w:rsidP="00404A74">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404A74" w:rsidRPr="00131403" w:rsidRDefault="00404A74" w:rsidP="00376C5F">
      <w:pPr>
        <w:pStyle w:val="ListParagraph"/>
        <w:numPr>
          <w:ilvl w:val="1"/>
          <w:numId w:val="22"/>
        </w:numPr>
        <w:snapToGrid w:val="0"/>
        <w:ind w:left="720" w:hanging="720"/>
        <w:jc w:val="both"/>
        <w:rPr>
          <w:rFonts w:ascii="Times New Roman" w:hAnsi="Times New Roman"/>
          <w:b/>
        </w:rPr>
      </w:pPr>
      <w:r w:rsidRPr="00131403">
        <w:rPr>
          <w:rFonts w:ascii="Times New Roman" w:hAnsi="Times New Roman"/>
          <w:b/>
        </w:rPr>
        <w:t>GENERAL INSTRUCTIONS:</w:t>
      </w:r>
    </w:p>
    <w:p w:rsidR="00404A74" w:rsidRPr="00005EAC" w:rsidRDefault="00404A74" w:rsidP="00376C5F">
      <w:pPr>
        <w:pStyle w:val="ListParagraph"/>
        <w:numPr>
          <w:ilvl w:val="0"/>
          <w:numId w:val="2"/>
        </w:numPr>
        <w:tabs>
          <w:tab w:val="clear" w:pos="720"/>
        </w:tabs>
        <w:snapToGrid w:val="0"/>
        <w:jc w:val="both"/>
        <w:rPr>
          <w:rFonts w:ascii="Times New Roman" w:hAnsi="Times New Roman"/>
        </w:rPr>
      </w:pPr>
      <w:r w:rsidRPr="00005EAC">
        <w:rPr>
          <w:rFonts w:ascii="Times New Roman" w:hAnsi="Times New Roman"/>
        </w:rPr>
        <w:t xml:space="preserve">The Tender proposes two stage tender systems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r w:rsidRPr="00131403">
        <w:rPr>
          <w:rFonts w:ascii="Times New Roman" w:hAnsi="Times New Roman"/>
          <w:sz w:val="22"/>
          <w:szCs w:val="22"/>
        </w:rPr>
        <w:t xml:space="preserve"> </w:t>
      </w:r>
      <w:r w:rsidRPr="001E5607">
        <w:rPr>
          <w:rFonts w:ascii="Times New Roman" w:hAnsi="Times New Roman"/>
          <w:sz w:val="22"/>
          <w:szCs w:val="22"/>
        </w:rPr>
        <w:t xml:space="preserve">The first stage enables the buyer to know whether the Tenderer is technically competent and capable of executing the order. Only those who qualify in the first stage would be eligible to take part in the second stage viz. </w:t>
      </w:r>
      <w:r>
        <w:rPr>
          <w:rFonts w:ascii="Times New Roman" w:hAnsi="Times New Roman"/>
          <w:sz w:val="22"/>
          <w:szCs w:val="22"/>
        </w:rPr>
        <w:t xml:space="preserve">Price </w:t>
      </w:r>
      <w:r w:rsidRPr="001E5607">
        <w:rPr>
          <w:rFonts w:ascii="Times New Roman" w:hAnsi="Times New Roman"/>
          <w:sz w:val="22"/>
          <w:szCs w:val="22"/>
        </w:rPr>
        <w:t xml:space="preserve">Bid. The </w:t>
      </w:r>
      <w:r>
        <w:rPr>
          <w:rFonts w:ascii="Times New Roman" w:hAnsi="Times New Roman"/>
          <w:sz w:val="22"/>
          <w:szCs w:val="22"/>
        </w:rPr>
        <w:t xml:space="preserve">Price </w:t>
      </w:r>
      <w:r w:rsidRPr="001E5607">
        <w:rPr>
          <w:rFonts w:ascii="Times New Roman" w:hAnsi="Times New Roman"/>
          <w:sz w:val="22"/>
          <w:szCs w:val="22"/>
        </w:rPr>
        <w:t>Bids of Tenderers who fail in the first stage will not be opened.</w:t>
      </w:r>
    </w:p>
    <w:p w:rsidR="00404A74" w:rsidRPr="006C64C2" w:rsidRDefault="00404A74" w:rsidP="00376C5F">
      <w:pPr>
        <w:pStyle w:val="ListParagraph"/>
        <w:numPr>
          <w:ilvl w:val="0"/>
          <w:numId w:val="2"/>
        </w:numPr>
        <w:tabs>
          <w:tab w:val="clear" w:pos="720"/>
        </w:tabs>
        <w:snapToGrid w:val="0"/>
        <w:jc w:val="both"/>
        <w:rPr>
          <w:rFonts w:ascii="Times New Roman" w:hAnsi="Times New Roman"/>
        </w:rPr>
      </w:pPr>
      <w:r w:rsidRPr="006C64C2">
        <w:rPr>
          <w:rFonts w:ascii="Times New Roman" w:hAnsi="Times New Roman"/>
        </w:rPr>
        <w:t>The bids should be submitted in two envelopes viz.</w:t>
      </w:r>
    </w:p>
    <w:p w:rsidR="00404A74" w:rsidRPr="00300A21" w:rsidRDefault="00404A74" w:rsidP="00404A74">
      <w:pPr>
        <w:snapToGrid w:val="0"/>
        <w:spacing w:after="0" w:line="240" w:lineRule="auto"/>
        <w:ind w:left="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Pr>
          <w:rFonts w:ascii="Times New Roman" w:hAnsi="Times New Roman" w:cs="Times New Roman"/>
          <w:sz w:val="24"/>
          <w:szCs w:val="24"/>
        </w:rPr>
        <w:t xml:space="preserve"> </w:t>
      </w:r>
      <w:r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404A74" w:rsidRDefault="00404A74" w:rsidP="00404A74">
      <w:pPr>
        <w:snapToGrid w:val="0"/>
        <w:spacing w:after="0" w:line="240" w:lineRule="auto"/>
        <w:ind w:left="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404A74" w:rsidRPr="006C64C2" w:rsidRDefault="00404A74" w:rsidP="00376C5F">
      <w:pPr>
        <w:pStyle w:val="ListParagraph"/>
        <w:numPr>
          <w:ilvl w:val="0"/>
          <w:numId w:val="2"/>
        </w:numPr>
        <w:tabs>
          <w:tab w:val="clear" w:pos="720"/>
        </w:tabs>
        <w:snapToGrid w:val="0"/>
        <w:jc w:val="both"/>
        <w:rPr>
          <w:rFonts w:ascii="Times New Roman" w:hAnsi="Times New Roman"/>
        </w:rPr>
      </w:pPr>
      <w:r w:rsidRPr="006C64C2">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404A74" w:rsidRPr="00300A21" w:rsidRDefault="00404A74" w:rsidP="00404A74">
      <w:pPr>
        <w:suppressAutoHyphens/>
        <w:snapToGrid w:val="0"/>
        <w:spacing w:after="0" w:line="240" w:lineRule="auto"/>
        <w:ind w:left="720"/>
        <w:jc w:val="both"/>
        <w:rPr>
          <w:rFonts w:ascii="Times New Roman" w:hAnsi="Times New Roman" w:cs="Times New Roman"/>
          <w:iCs/>
          <w:sz w:val="24"/>
          <w:szCs w:val="24"/>
        </w:rPr>
      </w:pPr>
    </w:p>
    <w:p w:rsidR="00404A74" w:rsidRPr="00117333" w:rsidRDefault="00404A74" w:rsidP="00376C5F">
      <w:pPr>
        <w:pStyle w:val="ListParagraph"/>
        <w:numPr>
          <w:ilvl w:val="1"/>
          <w:numId w:val="22"/>
        </w:numPr>
        <w:snapToGrid w:val="0"/>
        <w:ind w:left="720" w:hanging="720"/>
        <w:jc w:val="both"/>
        <w:rPr>
          <w:rFonts w:ascii="Times New Roman" w:hAnsi="Times New Roman"/>
          <w:b/>
          <w:color w:val="000000"/>
        </w:rPr>
      </w:pPr>
      <w:r w:rsidRPr="00117333">
        <w:rPr>
          <w:rFonts w:ascii="Times New Roman" w:hAnsi="Times New Roman"/>
          <w:b/>
          <w:color w:val="000000"/>
        </w:rPr>
        <w:t>DETAILS TO BE FURNISHED IN THE ENVELOPE-A TECHNICAL BID:</w:t>
      </w:r>
    </w:p>
    <w:p w:rsidR="00404A74" w:rsidRPr="00300A21" w:rsidRDefault="00404A74" w:rsidP="00404A74">
      <w:pPr>
        <w:snapToGrid w:val="0"/>
        <w:spacing w:after="0" w:line="240" w:lineRule="auto"/>
        <w:ind w:left="720" w:hanging="720"/>
        <w:jc w:val="both"/>
        <w:rPr>
          <w:rFonts w:ascii="Times New Roman" w:hAnsi="Times New Roman" w:cs="Times New Roman"/>
          <w:b/>
          <w:color w:val="000000"/>
          <w:sz w:val="24"/>
          <w:szCs w:val="24"/>
        </w:rPr>
      </w:pPr>
    </w:p>
    <w:p w:rsidR="00404A74" w:rsidRDefault="00404A74" w:rsidP="00376C5F">
      <w:pPr>
        <w:pStyle w:val="ListParagraph"/>
        <w:numPr>
          <w:ilvl w:val="0"/>
          <w:numId w:val="16"/>
        </w:numPr>
        <w:ind w:left="720"/>
        <w:jc w:val="both"/>
        <w:rPr>
          <w:rFonts w:ascii="Times New Roman" w:hAnsi="Times New Roman"/>
          <w:color w:val="000000"/>
        </w:rPr>
      </w:pPr>
      <w:r>
        <w:rPr>
          <w:rFonts w:ascii="Times New Roman" w:hAnsi="Times New Roman"/>
          <w:sz w:val="22"/>
          <w:szCs w:val="22"/>
        </w:rPr>
        <w:t xml:space="preserve">Crossed Demand Draft from a Nationalised Bank/Scheduled Bank or </w:t>
      </w:r>
      <w:r w:rsidRPr="001E5607">
        <w:rPr>
          <w:rFonts w:ascii="Times New Roman" w:hAnsi="Times New Roman"/>
          <w:sz w:val="22"/>
          <w:szCs w:val="22"/>
        </w:rPr>
        <w:t>Irrevocable Bank guarantee</w:t>
      </w:r>
      <w:r>
        <w:rPr>
          <w:rFonts w:ascii="Times New Roman" w:hAnsi="Times New Roman"/>
          <w:sz w:val="22"/>
          <w:szCs w:val="22"/>
        </w:rPr>
        <w:t xml:space="preserve"> or Fixed Deposit or Banker’s Cheque</w:t>
      </w:r>
      <w:r w:rsidRPr="001E5607">
        <w:rPr>
          <w:rFonts w:ascii="Times New Roman" w:hAnsi="Times New Roman"/>
          <w:sz w:val="22"/>
          <w:szCs w:val="22"/>
        </w:rPr>
        <w:t xml:space="preserve"> towards EMD.</w:t>
      </w:r>
    </w:p>
    <w:p w:rsidR="00404A74" w:rsidRDefault="00404A74" w:rsidP="00376C5F">
      <w:pPr>
        <w:pStyle w:val="ListParagraph"/>
        <w:numPr>
          <w:ilvl w:val="0"/>
          <w:numId w:val="16"/>
        </w:numPr>
        <w:ind w:left="720"/>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Pr>
          <w:rFonts w:ascii="Times New Roman" w:hAnsi="Times New Roman"/>
          <w:color w:val="000000"/>
        </w:rPr>
        <w:t>.</w:t>
      </w:r>
    </w:p>
    <w:p w:rsidR="00404A74" w:rsidRDefault="00404A74" w:rsidP="00376C5F">
      <w:pPr>
        <w:pStyle w:val="ListParagraph"/>
        <w:numPr>
          <w:ilvl w:val="0"/>
          <w:numId w:val="16"/>
        </w:numPr>
        <w:ind w:left="720"/>
        <w:jc w:val="both"/>
        <w:rPr>
          <w:rFonts w:ascii="Times New Roman" w:hAnsi="Times New Roman"/>
          <w:b/>
          <w:bCs/>
          <w:color w:val="000000"/>
        </w:rPr>
      </w:pPr>
      <w:r>
        <w:rPr>
          <w:rFonts w:ascii="Times New Roman" w:hAnsi="Times New Roman"/>
          <w:b/>
          <w:bCs/>
          <w:color w:val="000000"/>
        </w:rPr>
        <w:t>Fulfilling eligibility criteria and Technical specification as per schedule of requirement - Annexure-II.</w:t>
      </w:r>
    </w:p>
    <w:p w:rsidR="00404A74" w:rsidRPr="005E205C" w:rsidRDefault="00404A74" w:rsidP="00376C5F">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Authorization letter and undertaking (as per Annexure</w:t>
      </w:r>
      <w:r>
        <w:rPr>
          <w:rFonts w:ascii="Times New Roman" w:hAnsi="Times New Roman"/>
          <w:color w:val="000000"/>
        </w:rPr>
        <w:t>-</w:t>
      </w:r>
      <w:r w:rsidRPr="005E205C">
        <w:rPr>
          <w:rFonts w:ascii="Times New Roman" w:hAnsi="Times New Roman"/>
          <w:color w:val="000000"/>
        </w:rPr>
        <w:t>IV and Annexure</w:t>
      </w:r>
      <w:r>
        <w:rPr>
          <w:rFonts w:ascii="Times New Roman" w:hAnsi="Times New Roman"/>
          <w:color w:val="000000"/>
        </w:rPr>
        <w:t>-</w:t>
      </w:r>
      <w:r w:rsidRPr="005E205C">
        <w:rPr>
          <w:rFonts w:ascii="Times New Roman" w:hAnsi="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404A74" w:rsidRPr="005E205C" w:rsidRDefault="00404A74" w:rsidP="00376C5F">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should furnish the location with addresses and license details of the firm.</w:t>
      </w:r>
    </w:p>
    <w:p w:rsidR="00404A74" w:rsidRPr="005E205C" w:rsidRDefault="00404A74" w:rsidP="00376C5F">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shall furnish as part of the bid, documents establishing the Bidders eligibility to bid and its qualifications to perform the Contract if their tender is accepted.</w:t>
      </w:r>
    </w:p>
    <w:p w:rsidR="00404A74" w:rsidRPr="005E205C" w:rsidRDefault="00404A74" w:rsidP="00404A74">
      <w:pPr>
        <w:pStyle w:val="ListParagraph"/>
        <w:jc w:val="both"/>
        <w:rPr>
          <w:rFonts w:ascii="Times New Roman" w:hAnsi="Times New Roman"/>
          <w:b/>
          <w:bCs/>
          <w:color w:val="000000"/>
        </w:rPr>
      </w:pPr>
      <w:r w:rsidRPr="005E205C">
        <w:rPr>
          <w:rFonts w:ascii="Times New Roman" w:hAnsi="Times New Roman"/>
          <w:color w:val="000000"/>
        </w:rPr>
        <w:t>The documentary evidence of the Bidder</w:t>
      </w:r>
      <w:r>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404A74" w:rsidRDefault="00404A74" w:rsidP="00404A74">
      <w:pPr>
        <w:autoSpaceDE w:val="0"/>
        <w:spacing w:after="0" w:line="240" w:lineRule="auto"/>
        <w:ind w:left="720"/>
        <w:jc w:val="both"/>
        <w:rPr>
          <w:rFonts w:ascii="Times New Roman" w:hAnsi="Times New Roman" w:cs="Times New Roman"/>
          <w:color w:val="000000"/>
          <w:sz w:val="24"/>
          <w:szCs w:val="24"/>
        </w:rPr>
      </w:pPr>
    </w:p>
    <w:p w:rsidR="00404A74" w:rsidRDefault="00404A74" w:rsidP="00404A74">
      <w:pPr>
        <w:autoSpaceDE w:val="0"/>
        <w:spacing w:after="0" w:line="240" w:lineRule="auto"/>
        <w:ind w:left="720"/>
        <w:jc w:val="both"/>
        <w:rPr>
          <w:rFonts w:ascii="Times New Roman" w:hAnsi="Times New Roman" w:cs="Times New Roman"/>
          <w:color w:val="000000"/>
          <w:sz w:val="24"/>
          <w:szCs w:val="24"/>
        </w:rPr>
      </w:pPr>
    </w:p>
    <w:p w:rsidR="00404A74" w:rsidRPr="00FA4CBC" w:rsidRDefault="00404A74" w:rsidP="00404A74">
      <w:pPr>
        <w:autoSpaceDE w:val="0"/>
        <w:spacing w:after="0" w:line="240" w:lineRule="auto"/>
        <w:ind w:left="720"/>
        <w:jc w:val="both"/>
        <w:rPr>
          <w:rFonts w:ascii="Times New Roman" w:hAnsi="Times New Roman" w:cs="Times New Roman"/>
          <w:color w:val="000000"/>
          <w:sz w:val="24"/>
          <w:szCs w:val="24"/>
        </w:rPr>
      </w:pPr>
    </w:p>
    <w:p w:rsidR="00404A74" w:rsidRPr="00131403" w:rsidRDefault="00404A74" w:rsidP="00376C5F">
      <w:pPr>
        <w:pStyle w:val="ListParagraph"/>
        <w:numPr>
          <w:ilvl w:val="1"/>
          <w:numId w:val="22"/>
        </w:numPr>
        <w:autoSpaceDE w:val="0"/>
        <w:ind w:left="720" w:hanging="720"/>
        <w:jc w:val="both"/>
        <w:rPr>
          <w:rFonts w:ascii="Times New Roman" w:hAnsi="Times New Roman"/>
          <w:b/>
          <w:bCs/>
          <w:color w:val="000000"/>
        </w:rPr>
      </w:pPr>
      <w:r w:rsidRPr="00131403">
        <w:rPr>
          <w:rFonts w:ascii="Times New Roman" w:hAnsi="Times New Roman"/>
          <w:b/>
          <w:bCs/>
          <w:color w:val="000000"/>
        </w:rPr>
        <w:lastRenderedPageBreak/>
        <w:t>SIGNING OF BIDS</w:t>
      </w:r>
    </w:p>
    <w:p w:rsidR="00404A74" w:rsidRPr="00FA4CBC" w:rsidRDefault="00404A74" w:rsidP="00404A74">
      <w:pPr>
        <w:autoSpaceDE w:val="0"/>
        <w:spacing w:after="0" w:line="240" w:lineRule="auto"/>
        <w:ind w:left="720"/>
        <w:jc w:val="both"/>
        <w:rPr>
          <w:rFonts w:ascii="Times New Roman" w:hAnsi="Times New Roman" w:cs="Times New Roman"/>
          <w:b/>
          <w:bCs/>
          <w:color w:val="000000"/>
          <w:sz w:val="24"/>
          <w:szCs w:val="24"/>
        </w:rPr>
      </w:pPr>
    </w:p>
    <w:p w:rsidR="00404A74" w:rsidRPr="00FA4CBC" w:rsidRDefault="00404A74" w:rsidP="00404A7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404A74" w:rsidRPr="00FA4CBC" w:rsidRDefault="00404A74" w:rsidP="00404A74">
      <w:pPr>
        <w:spacing w:after="0" w:line="240" w:lineRule="auto"/>
        <w:jc w:val="both"/>
        <w:rPr>
          <w:rFonts w:ascii="Times New Roman" w:hAnsi="Times New Roman"/>
          <w:b/>
          <w:i/>
          <w:color w:val="000000"/>
        </w:rPr>
      </w:pPr>
    </w:p>
    <w:p w:rsidR="00404A74" w:rsidRPr="00AD3BF4" w:rsidRDefault="00404A74" w:rsidP="00376C5F">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404A74" w:rsidRDefault="00404A74" w:rsidP="00376C5F">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404A74" w:rsidRPr="00AD3BF4" w:rsidRDefault="00404A74" w:rsidP="00376C5F">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404A74" w:rsidRPr="00FA4CBC" w:rsidRDefault="00404A74" w:rsidP="00404A74">
      <w:pPr>
        <w:autoSpaceDE w:val="0"/>
        <w:spacing w:after="0" w:line="240" w:lineRule="auto"/>
        <w:ind w:left="720"/>
        <w:jc w:val="both"/>
        <w:rPr>
          <w:rFonts w:ascii="Times New Roman" w:hAnsi="Times New Roman"/>
          <w:b/>
          <w:bCs/>
          <w:color w:val="000000"/>
        </w:rPr>
      </w:pPr>
    </w:p>
    <w:p w:rsidR="00404A74" w:rsidRPr="00AD3BF4" w:rsidRDefault="00404A74" w:rsidP="00376C5F">
      <w:pPr>
        <w:pStyle w:val="ListParagraph"/>
        <w:numPr>
          <w:ilvl w:val="1"/>
          <w:numId w:val="1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404A74" w:rsidRPr="00AD3BF4" w:rsidRDefault="00404A74" w:rsidP="00376C5F">
      <w:pPr>
        <w:pStyle w:val="ListParagraph"/>
        <w:numPr>
          <w:ilvl w:val="1"/>
          <w:numId w:val="1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404A74" w:rsidRPr="00FA4CBC" w:rsidRDefault="00404A74" w:rsidP="00404A74">
      <w:pPr>
        <w:snapToGrid w:val="0"/>
        <w:spacing w:after="0" w:line="240" w:lineRule="auto"/>
        <w:ind w:left="840"/>
        <w:jc w:val="both"/>
        <w:rPr>
          <w:rFonts w:ascii="Times New Roman" w:hAnsi="Times New Roman" w:cs="Times New Roman"/>
          <w:iCs/>
          <w:color w:val="000000"/>
          <w:sz w:val="24"/>
          <w:szCs w:val="24"/>
        </w:rPr>
      </w:pPr>
    </w:p>
    <w:p w:rsidR="00404A74" w:rsidRPr="00131403" w:rsidRDefault="00404A74" w:rsidP="00376C5F">
      <w:pPr>
        <w:pStyle w:val="ListParagraph"/>
        <w:numPr>
          <w:ilvl w:val="1"/>
          <w:numId w:val="22"/>
        </w:numPr>
        <w:ind w:left="720" w:hanging="720"/>
        <w:jc w:val="both"/>
        <w:rPr>
          <w:rFonts w:ascii="Times New Roman" w:hAnsi="Times New Roman"/>
          <w:color w:val="000000"/>
        </w:rPr>
      </w:pPr>
      <w:r w:rsidRPr="00131403">
        <w:rPr>
          <w:rFonts w:ascii="Times New Roman" w:hAnsi="Times New Roman"/>
          <w:b/>
          <w:bCs/>
          <w:color w:val="000000"/>
        </w:rPr>
        <w:t xml:space="preserve">DETAILS TO BE FURNISHED IN THE ENVELOPE-B I.E., PRICE BID </w:t>
      </w:r>
    </w:p>
    <w:p w:rsidR="00404A74" w:rsidRPr="006C6584" w:rsidRDefault="00404A74" w:rsidP="00404A74">
      <w:pPr>
        <w:tabs>
          <w:tab w:val="left" w:pos="360"/>
        </w:tabs>
        <w:spacing w:after="0" w:line="240" w:lineRule="auto"/>
        <w:ind w:left="1440"/>
        <w:jc w:val="both"/>
        <w:rPr>
          <w:rFonts w:ascii="Times New Roman" w:hAnsi="Times New Roman" w:cs="Times New Roman"/>
          <w:color w:val="000000"/>
        </w:rPr>
      </w:pPr>
    </w:p>
    <w:p w:rsidR="00404A74" w:rsidRPr="006C6584" w:rsidRDefault="00404A74" w:rsidP="00404A74">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404A74" w:rsidRPr="006C6584" w:rsidRDefault="00404A74" w:rsidP="00404A74">
      <w:pPr>
        <w:tabs>
          <w:tab w:val="left" w:pos="360"/>
        </w:tabs>
        <w:spacing w:after="0" w:line="240" w:lineRule="auto"/>
        <w:jc w:val="both"/>
        <w:rPr>
          <w:rFonts w:ascii="Times New Roman" w:hAnsi="Times New Roman" w:cs="Times New Roman"/>
          <w:color w:val="000000"/>
        </w:rPr>
      </w:pPr>
    </w:p>
    <w:p w:rsidR="00404A74" w:rsidRPr="0041596B" w:rsidRDefault="00404A74" w:rsidP="00376C5F">
      <w:pPr>
        <w:pStyle w:val="ListParagraph"/>
        <w:numPr>
          <w:ilvl w:val="1"/>
          <w:numId w:val="22"/>
        </w:numPr>
        <w:ind w:left="720" w:hanging="720"/>
        <w:jc w:val="both"/>
        <w:rPr>
          <w:rFonts w:ascii="Times New Roman" w:hAnsi="Times New Roman"/>
          <w:color w:val="000000"/>
        </w:rPr>
      </w:pPr>
      <w:r w:rsidRPr="0041596B">
        <w:rPr>
          <w:rFonts w:ascii="Times New Roman" w:hAnsi="Times New Roman"/>
          <w:b/>
          <w:color w:val="000000"/>
        </w:rPr>
        <w:t>MODE OF SUBMISSION</w:t>
      </w:r>
      <w:r w:rsidRPr="0041596B">
        <w:rPr>
          <w:rFonts w:ascii="Times New Roman" w:hAnsi="Times New Roman"/>
          <w:color w:val="000000"/>
        </w:rPr>
        <w:t>:</w:t>
      </w:r>
    </w:p>
    <w:p w:rsidR="00404A74" w:rsidRPr="006C6584" w:rsidRDefault="00404A74" w:rsidP="00404A74">
      <w:pPr>
        <w:tabs>
          <w:tab w:val="left" w:pos="360"/>
        </w:tabs>
        <w:suppressAutoHyphens/>
        <w:spacing w:after="0" w:line="240" w:lineRule="auto"/>
        <w:ind w:left="360"/>
        <w:jc w:val="both"/>
        <w:rPr>
          <w:rFonts w:ascii="Times New Roman" w:hAnsi="Times New Roman" w:cs="Times New Roman"/>
          <w:color w:val="000000"/>
        </w:rPr>
      </w:pPr>
    </w:p>
    <w:p w:rsidR="00404A74" w:rsidRDefault="00404A74" w:rsidP="00376C5F">
      <w:pPr>
        <w:pStyle w:val="ListParagraph"/>
        <w:numPr>
          <w:ilvl w:val="0"/>
          <w:numId w:val="18"/>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Pr="002275C3">
        <w:rPr>
          <w:rFonts w:ascii="Times New Roman" w:hAnsi="Times New Roman"/>
          <w:b/>
          <w:color w:val="000000"/>
        </w:rPr>
        <w:t>Chemicals, Glassware, Plasticware and Miscellaneous Lab Items</w:t>
      </w:r>
      <w:r>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Rajendranagar, Hyderabad – 500 030. A.P.</w:t>
      </w:r>
    </w:p>
    <w:p w:rsidR="00404A74" w:rsidRDefault="00404A74" w:rsidP="00376C5F">
      <w:pPr>
        <w:pStyle w:val="ListParagraph"/>
        <w:numPr>
          <w:ilvl w:val="0"/>
          <w:numId w:val="18"/>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404A74" w:rsidRDefault="00404A74" w:rsidP="00376C5F">
      <w:pPr>
        <w:pStyle w:val="ListParagraph"/>
        <w:numPr>
          <w:ilvl w:val="0"/>
          <w:numId w:val="18"/>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404A74" w:rsidRPr="00FE0722" w:rsidRDefault="00404A74" w:rsidP="00376C5F">
      <w:pPr>
        <w:pStyle w:val="ListParagraph"/>
        <w:numPr>
          <w:ilvl w:val="0"/>
          <w:numId w:val="18"/>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404A74" w:rsidRPr="00FE0722" w:rsidRDefault="00404A74" w:rsidP="00376C5F">
      <w:pPr>
        <w:pStyle w:val="ListParagraph"/>
        <w:numPr>
          <w:ilvl w:val="0"/>
          <w:numId w:val="18"/>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404A74" w:rsidRDefault="00404A74" w:rsidP="00404A74">
      <w:pPr>
        <w:jc w:val="both"/>
        <w:rPr>
          <w:rFonts w:ascii="Times New Roman" w:hAnsi="Times New Roman" w:cs="Times New Roman"/>
          <w:color w:val="000000"/>
        </w:rPr>
      </w:pPr>
    </w:p>
    <w:p w:rsidR="00404A74" w:rsidRPr="0097275A" w:rsidRDefault="00404A74" w:rsidP="00376C5F">
      <w:pPr>
        <w:pStyle w:val="ListParagraph"/>
        <w:numPr>
          <w:ilvl w:val="1"/>
          <w:numId w:val="22"/>
        </w:numPr>
        <w:ind w:left="720" w:hanging="720"/>
        <w:jc w:val="both"/>
        <w:rPr>
          <w:rFonts w:ascii="Times New Roman" w:hAnsi="Times New Roman"/>
          <w:b/>
          <w:color w:val="000000"/>
        </w:rPr>
      </w:pPr>
      <w:r w:rsidRPr="0097275A">
        <w:rPr>
          <w:rFonts w:ascii="Times New Roman" w:hAnsi="Times New Roman"/>
          <w:b/>
          <w:color w:val="000000"/>
        </w:rPr>
        <w:t>FORCE MAJEURE CONDITIONS</w:t>
      </w:r>
    </w:p>
    <w:p w:rsidR="00404A74" w:rsidRPr="00AA1EB1" w:rsidRDefault="00404A74" w:rsidP="00404A74">
      <w:pPr>
        <w:pStyle w:val="ListParagraph"/>
        <w:ind w:left="360"/>
        <w:jc w:val="both"/>
        <w:rPr>
          <w:rFonts w:ascii="Times New Roman" w:hAnsi="Times New Roman"/>
          <w:b/>
          <w:color w:val="000000"/>
          <w:u w:val="single"/>
        </w:rPr>
      </w:pPr>
    </w:p>
    <w:p w:rsidR="00404A74" w:rsidRPr="001E5607" w:rsidRDefault="00404A74" w:rsidP="00404A74">
      <w:pPr>
        <w:ind w:firstLine="720"/>
        <w:jc w:val="both"/>
        <w:rPr>
          <w:rFonts w:ascii="Times New Roman" w:hAnsi="Times New Roman"/>
          <w:color w:val="000000"/>
        </w:rPr>
      </w:pPr>
      <w:r w:rsidRPr="001E5607">
        <w:rPr>
          <w:rFonts w:ascii="Times New Roman" w:hAnsi="Times New Roman"/>
          <w:color w:val="000000"/>
        </w:rPr>
        <w:t>If at times during the continuance of the Agreement/Contract, it becomes impossible by reason of war or war-like operations, epidemics, pestilence, earthquake, fire, storm or floods, natural calamity, strike etc. the firm shall during the continuance of such contingencies not be bound to execute the contract as per the agreement/contract. NIPHM shall have the power during such stoppage to get the supplies obtained elsewhere without charging the supplier. The supply shall be resumed immediately after the contingency/ies has / have ceased or otherwise determined and the Successful Bidder’s obligations shall continue to be in force for correspondingly extended period after the resumption of execution.  The Successful Tenderer shall however inform the NIPHM by registered post/fax immediately the beginning and end of the above causes of delay within 10 (ten) days of occurrence and cessation of such Force Majeure conditions.</w:t>
      </w:r>
    </w:p>
    <w:p w:rsidR="00404A74" w:rsidRPr="001E5607" w:rsidRDefault="00404A74" w:rsidP="00404A74">
      <w:pPr>
        <w:ind w:firstLine="720"/>
        <w:jc w:val="both"/>
        <w:rPr>
          <w:rFonts w:ascii="Times New Roman" w:hAnsi="Times New Roman"/>
          <w:color w:val="000000"/>
        </w:rPr>
      </w:pPr>
      <w:r w:rsidRPr="001E5607">
        <w:rPr>
          <w:rFonts w:ascii="Times New Roman" w:hAnsi="Times New Roman"/>
          <w:color w:val="000000"/>
        </w:rPr>
        <w:lastRenderedPageBreak/>
        <w:t>In the event of delay lasting over one month, if arising out of cause of Force Majeure, the NIPHM reserves the right to cancel the contract without any compensation.</w:t>
      </w:r>
    </w:p>
    <w:p w:rsidR="00404A74" w:rsidRPr="00AA1EB1" w:rsidRDefault="00404A74" w:rsidP="00404A74">
      <w:pPr>
        <w:jc w:val="both"/>
        <w:rPr>
          <w:rFonts w:ascii="Times New Roman" w:hAnsi="Times New Roman"/>
          <w:b/>
          <w:color w:val="000000"/>
        </w:rPr>
      </w:pPr>
      <w:r w:rsidRPr="001E5607">
        <w:rPr>
          <w:rFonts w:ascii="Times New Roman" w:hAnsi="Times New Roman"/>
          <w:color w:val="000000"/>
        </w:rPr>
        <w:t>Only events of Force Majeure which affects the order progressing at the time of its occurrence shall be taken into cognizance.  The NIPHM shall not be liable to pay extra costs due to delayed supplies made under Force Majeure.</w:t>
      </w:r>
    </w:p>
    <w:p w:rsidR="00404A74" w:rsidRPr="0097275A" w:rsidRDefault="00404A74" w:rsidP="00376C5F">
      <w:pPr>
        <w:pStyle w:val="ListParagraph"/>
        <w:numPr>
          <w:ilvl w:val="1"/>
          <w:numId w:val="22"/>
        </w:numPr>
        <w:ind w:left="720" w:hanging="720"/>
        <w:jc w:val="both"/>
        <w:rPr>
          <w:rFonts w:ascii="Times New Roman" w:hAnsi="Times New Roman"/>
          <w:b/>
          <w:bCs/>
        </w:rPr>
      </w:pPr>
      <w:r w:rsidRPr="0097275A">
        <w:rPr>
          <w:rFonts w:ascii="Times New Roman" w:hAnsi="Times New Roman"/>
          <w:b/>
          <w:bCs/>
        </w:rPr>
        <w:t>DISPUTES AND ARBITRATION</w:t>
      </w:r>
    </w:p>
    <w:p w:rsidR="00404A74" w:rsidRDefault="00404A74" w:rsidP="00376C5F">
      <w:pPr>
        <w:pStyle w:val="ListParagraph"/>
        <w:numPr>
          <w:ilvl w:val="1"/>
          <w:numId w:val="12"/>
        </w:numPr>
        <w:ind w:left="720"/>
        <w:jc w:val="both"/>
        <w:rPr>
          <w:rFonts w:ascii="Times New Roman" w:hAnsi="Times New Roman"/>
        </w:rPr>
      </w:pPr>
      <w:r w:rsidRPr="00AA1EB1">
        <w:rPr>
          <w:rFonts w:ascii="Times New Roman" w:hAnsi="Times New Roman"/>
        </w:rPr>
        <w:t>All matters relating to any dispute which may arise during the execution of the contract shall be referred to Arbitration or an Arbitrator to be mutually agreed upon between the parties.  In the case of failure, the dispute shall be referred to the Award of two Arbitrators, one to be appointed by Contractor and the other by NIPHM.  The two Arbitrators shall appoint an Umpire in advance of their consideration of any point of dispute.  The decision of the Arbitrator in the case of former and that of the Umpire in the case of latter shall be final and conclusive and binding on both the parties.  The provisions of the Indian Arbitration Act, 1996 and the Rules made there-under and any statutory modification thereof shall be deemed to form a part of contract.</w:t>
      </w:r>
    </w:p>
    <w:p w:rsidR="00404A74" w:rsidRPr="00AA1EB1" w:rsidRDefault="00404A74" w:rsidP="00376C5F">
      <w:pPr>
        <w:pStyle w:val="ListParagraph"/>
        <w:numPr>
          <w:ilvl w:val="1"/>
          <w:numId w:val="12"/>
        </w:numPr>
        <w:ind w:left="720"/>
        <w:jc w:val="both"/>
        <w:rPr>
          <w:rFonts w:ascii="Times New Roman" w:hAnsi="Times New Roman"/>
        </w:rPr>
      </w:pPr>
      <w:r w:rsidRPr="00AA1EB1">
        <w:rPr>
          <w:rFonts w:ascii="Times New Roman" w:hAnsi="Times New Roman"/>
          <w:sz w:val="22"/>
          <w:szCs w:val="22"/>
        </w:rPr>
        <w:t>The venue of such Arbitration shall be at Hyderabad only.  Arbitration suits or any other claims filed in any Court of Law outside Hyderabad City will not be binding on NIPHM.</w:t>
      </w:r>
    </w:p>
    <w:p w:rsidR="00404A74" w:rsidRPr="0097275A" w:rsidRDefault="00404A74" w:rsidP="00376C5F">
      <w:pPr>
        <w:pStyle w:val="ListParagraph"/>
        <w:numPr>
          <w:ilvl w:val="1"/>
          <w:numId w:val="22"/>
        </w:numPr>
        <w:ind w:left="720" w:hanging="720"/>
        <w:jc w:val="both"/>
        <w:rPr>
          <w:rFonts w:ascii="Times New Roman" w:hAnsi="Times New Roman"/>
          <w:b/>
          <w:bCs/>
        </w:rPr>
      </w:pPr>
      <w:r w:rsidRPr="0097275A">
        <w:rPr>
          <w:rFonts w:ascii="Times New Roman" w:hAnsi="Times New Roman"/>
          <w:b/>
          <w:bCs/>
        </w:rPr>
        <w:t>JURISDICTION</w:t>
      </w:r>
    </w:p>
    <w:p w:rsidR="00404A74" w:rsidRPr="00AA1EB1" w:rsidRDefault="00404A74" w:rsidP="00404A74">
      <w:pPr>
        <w:pStyle w:val="ListParagraph"/>
        <w:jc w:val="both"/>
        <w:rPr>
          <w:rFonts w:ascii="Times New Roman" w:hAnsi="Times New Roman"/>
          <w:b/>
          <w:bCs/>
          <w:u w:val="single"/>
        </w:rPr>
      </w:pPr>
      <w:r w:rsidRPr="00AA1EB1">
        <w:rPr>
          <w:rFonts w:ascii="Times New Roman" w:hAnsi="Times New Roman"/>
        </w:rPr>
        <w:t>Subject to the above Clause, it is hereby made clear that courts at Hyderabad City will have jurisdiction to decide or adjudicate upon any dispute which may arise out of or be in connection with this contract agreement.  The contract shall be governed by the Laws of Union of India in force.</w:t>
      </w:r>
    </w:p>
    <w:p w:rsidR="00404A74" w:rsidRPr="00AA1EB1" w:rsidRDefault="00404A74" w:rsidP="00376C5F">
      <w:pPr>
        <w:pStyle w:val="ListParagraph"/>
        <w:numPr>
          <w:ilvl w:val="1"/>
          <w:numId w:val="22"/>
        </w:numPr>
        <w:ind w:left="720" w:hanging="720"/>
        <w:jc w:val="both"/>
        <w:rPr>
          <w:rFonts w:ascii="Times New Roman" w:hAnsi="Times New Roman"/>
          <w:b/>
          <w:color w:val="000000"/>
        </w:rPr>
      </w:pPr>
      <w:r w:rsidRPr="00AA1EB1">
        <w:rPr>
          <w:rFonts w:ascii="Times New Roman" w:hAnsi="Times New Roman"/>
          <w:b/>
          <w:color w:val="000000"/>
        </w:rPr>
        <w:t>SERVICE OF NOTICE:</w:t>
      </w:r>
    </w:p>
    <w:p w:rsidR="00404A74" w:rsidRPr="006C6584" w:rsidRDefault="00404A74" w:rsidP="00404A74">
      <w:pPr>
        <w:spacing w:after="0" w:line="240" w:lineRule="auto"/>
        <w:ind w:left="720"/>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404A74" w:rsidRDefault="00404A74" w:rsidP="00376C5F">
      <w:pPr>
        <w:pStyle w:val="StyleHeading2NotBoldBlackUnderlineCentered"/>
        <w:numPr>
          <w:ilvl w:val="2"/>
          <w:numId w:val="10"/>
        </w:numPr>
        <w:tabs>
          <w:tab w:val="clear" w:pos="2340"/>
        </w:tabs>
        <w:ind w:left="720" w:hanging="720"/>
        <w:jc w:val="both"/>
        <w:rPr>
          <w:rFonts w:ascii="Times New Roman" w:hAnsi="Times New Roman"/>
          <w:sz w:val="24"/>
          <w:szCs w:val="24"/>
          <w:u w:val="none"/>
        </w:rPr>
      </w:pPr>
      <w:r w:rsidRPr="00A038D0">
        <w:rPr>
          <w:rFonts w:ascii="Times New Roman" w:hAnsi="Times New Roman"/>
          <w:sz w:val="24"/>
          <w:szCs w:val="24"/>
          <w:u w:val="none"/>
        </w:rPr>
        <w:t>OPENING OF TENDERS</w:t>
      </w:r>
      <w:r>
        <w:rPr>
          <w:rFonts w:ascii="Times New Roman" w:hAnsi="Times New Roman"/>
          <w:sz w:val="24"/>
          <w:szCs w:val="24"/>
          <w:u w:val="none"/>
        </w:rPr>
        <w:t>:</w:t>
      </w:r>
    </w:p>
    <w:p w:rsidR="00404A74" w:rsidRPr="00AA1EB1" w:rsidRDefault="00404A74" w:rsidP="00376C5F">
      <w:pPr>
        <w:pStyle w:val="ListParagraph"/>
        <w:numPr>
          <w:ilvl w:val="1"/>
          <w:numId w:val="23"/>
        </w:numPr>
        <w:ind w:left="720" w:hanging="720"/>
        <w:jc w:val="both"/>
        <w:rPr>
          <w:rFonts w:ascii="Times New Roman" w:hAnsi="Times New Roman"/>
          <w:b/>
          <w:bCs/>
          <w:color w:val="000000"/>
        </w:rPr>
      </w:pPr>
      <w:r w:rsidRPr="00AA1EB1">
        <w:rPr>
          <w:rFonts w:ascii="Times New Roman" w:hAnsi="Times New Roman"/>
          <w:b/>
          <w:color w:val="000000"/>
        </w:rPr>
        <w:t>TENDER OPENING</w:t>
      </w:r>
      <w:r w:rsidRPr="00AA1EB1">
        <w:rPr>
          <w:rFonts w:ascii="Times New Roman" w:hAnsi="Times New Roman"/>
          <w:b/>
          <w:bCs/>
          <w:color w:val="000000"/>
        </w:rPr>
        <w:t>:</w:t>
      </w:r>
    </w:p>
    <w:p w:rsidR="00404A74"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404A74" w:rsidRPr="00120D2F"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404A74"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color w:val="000000"/>
        </w:rPr>
        <w:t>Only the Technical Bid will be opened on the due date.</w:t>
      </w:r>
    </w:p>
    <w:p w:rsidR="00404A74"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404A74" w:rsidRPr="006216BF" w:rsidRDefault="00404A74" w:rsidP="00376C5F">
      <w:pPr>
        <w:pStyle w:val="ListParagraph"/>
        <w:numPr>
          <w:ilvl w:val="0"/>
          <w:numId w:val="19"/>
        </w:numPr>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404A74" w:rsidRPr="00300A21" w:rsidRDefault="00404A74" w:rsidP="00404A74">
      <w:pPr>
        <w:autoSpaceDE w:val="0"/>
        <w:spacing w:after="0" w:line="240" w:lineRule="auto"/>
        <w:ind w:left="1080"/>
        <w:jc w:val="both"/>
        <w:rPr>
          <w:rFonts w:ascii="Times New Roman" w:hAnsi="Times New Roman" w:cs="Times New Roman"/>
          <w:sz w:val="24"/>
          <w:szCs w:val="24"/>
        </w:rPr>
      </w:pPr>
    </w:p>
    <w:p w:rsidR="00404A74" w:rsidRPr="00AA1EB1" w:rsidRDefault="00404A74" w:rsidP="00376C5F">
      <w:pPr>
        <w:pStyle w:val="ListParagraph"/>
        <w:numPr>
          <w:ilvl w:val="0"/>
          <w:numId w:val="23"/>
        </w:numPr>
        <w:ind w:left="720" w:hanging="720"/>
        <w:jc w:val="both"/>
        <w:rPr>
          <w:rFonts w:ascii="Times New Roman" w:hAnsi="Times New Roman"/>
          <w:b/>
          <w:color w:val="000000"/>
        </w:rPr>
      </w:pPr>
      <w:r w:rsidRPr="00AA1EB1">
        <w:rPr>
          <w:rFonts w:ascii="Times New Roman" w:hAnsi="Times New Roman"/>
          <w:b/>
          <w:color w:val="000000"/>
        </w:rPr>
        <w:t xml:space="preserve">TENDER EVALUATION CRITERIA: </w:t>
      </w:r>
    </w:p>
    <w:p w:rsidR="00404A74" w:rsidRPr="006216BF" w:rsidRDefault="00404A74" w:rsidP="00404A74">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404A74" w:rsidRPr="00300A21" w:rsidRDefault="00404A74" w:rsidP="00404A74">
      <w:pPr>
        <w:spacing w:after="0" w:line="240" w:lineRule="auto"/>
        <w:ind w:firstLine="720"/>
        <w:jc w:val="both"/>
        <w:rPr>
          <w:rFonts w:ascii="Times New Roman" w:hAnsi="Times New Roman" w:cs="Times New Roman"/>
          <w:color w:val="000000"/>
          <w:sz w:val="24"/>
          <w:szCs w:val="24"/>
        </w:rPr>
      </w:pPr>
    </w:p>
    <w:p w:rsidR="00404A74" w:rsidRPr="00AA1EB1" w:rsidRDefault="00404A74" w:rsidP="00376C5F">
      <w:pPr>
        <w:pStyle w:val="ListParagraph"/>
        <w:numPr>
          <w:ilvl w:val="1"/>
          <w:numId w:val="23"/>
        </w:numPr>
        <w:jc w:val="both"/>
        <w:rPr>
          <w:rFonts w:ascii="Times New Roman" w:hAnsi="Times New Roman"/>
          <w:b/>
          <w:color w:val="000000"/>
        </w:rPr>
      </w:pPr>
      <w:r w:rsidRPr="00AA1EB1">
        <w:rPr>
          <w:rFonts w:ascii="Times New Roman" w:hAnsi="Times New Roman"/>
          <w:b/>
          <w:color w:val="000000"/>
        </w:rPr>
        <w:t>Technical Bid evaluation:</w:t>
      </w:r>
    </w:p>
    <w:p w:rsidR="00404A74" w:rsidRPr="00300A21" w:rsidRDefault="00404A74" w:rsidP="00404A74">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Pr="00300A21">
        <w:rPr>
          <w:rFonts w:ascii="Times New Roman" w:hAnsi="Times New Roman" w:cs="Times New Roman"/>
          <w:color w:val="000000"/>
          <w:sz w:val="24"/>
          <w:szCs w:val="24"/>
          <w:u w:val="single"/>
        </w:rPr>
        <w:t>s will be eligible for further processing only if they fulfill the following criteria</w:t>
      </w:r>
    </w:p>
    <w:p w:rsidR="00404A74" w:rsidRDefault="00404A74" w:rsidP="00376C5F">
      <w:pPr>
        <w:pStyle w:val="ListParagraph"/>
        <w:numPr>
          <w:ilvl w:val="0"/>
          <w:numId w:val="4"/>
        </w:numPr>
        <w:tabs>
          <w:tab w:val="clear" w:pos="720"/>
        </w:tabs>
        <w:jc w:val="both"/>
        <w:rPr>
          <w:rFonts w:ascii="Times New Roman" w:hAnsi="Times New Roman"/>
          <w:bCs/>
        </w:rPr>
      </w:pPr>
      <w:r>
        <w:rPr>
          <w:rFonts w:ascii="Times New Roman" w:hAnsi="Times New Roman"/>
          <w:bCs/>
        </w:rPr>
        <w:t>Payment of EMD in the prescribe manner.</w:t>
      </w:r>
    </w:p>
    <w:p w:rsidR="00404A74" w:rsidRDefault="00404A74" w:rsidP="00376C5F">
      <w:pPr>
        <w:pStyle w:val="ListParagraph"/>
        <w:numPr>
          <w:ilvl w:val="0"/>
          <w:numId w:val="4"/>
        </w:numPr>
        <w:tabs>
          <w:tab w:val="clear" w:pos="720"/>
        </w:tabs>
        <w:jc w:val="both"/>
        <w:rPr>
          <w:rFonts w:ascii="Times New Roman" w:hAnsi="Times New Roman"/>
          <w:bCs/>
        </w:rPr>
      </w:pPr>
      <w:r w:rsidRPr="006216BF">
        <w:rPr>
          <w:rFonts w:ascii="Times New Roman" w:hAnsi="Times New Roman"/>
          <w:bCs/>
        </w:rPr>
        <w:t>Compliance with the eligibility Criteria.</w:t>
      </w:r>
    </w:p>
    <w:p w:rsidR="00404A74" w:rsidRPr="00164BFC" w:rsidRDefault="00404A74" w:rsidP="00376C5F">
      <w:pPr>
        <w:pStyle w:val="ListParagraph"/>
        <w:numPr>
          <w:ilvl w:val="0"/>
          <w:numId w:val="4"/>
        </w:numPr>
        <w:tabs>
          <w:tab w:val="clear" w:pos="720"/>
        </w:tabs>
        <w:jc w:val="both"/>
        <w:rPr>
          <w:rFonts w:ascii="Times New Roman" w:hAnsi="Times New Roman"/>
          <w:bCs/>
        </w:rPr>
      </w:pPr>
      <w:r w:rsidRPr="00164BFC">
        <w:rPr>
          <w:rFonts w:ascii="Times New Roman" w:hAnsi="Times New Roman"/>
        </w:rPr>
        <w:t>Compliance with Technical and capacity requirements.</w:t>
      </w:r>
    </w:p>
    <w:p w:rsidR="00404A74" w:rsidRPr="00164BFC" w:rsidRDefault="00404A74" w:rsidP="00376C5F">
      <w:pPr>
        <w:pStyle w:val="ListParagraph"/>
        <w:numPr>
          <w:ilvl w:val="0"/>
          <w:numId w:val="4"/>
        </w:numPr>
        <w:tabs>
          <w:tab w:val="clear" w:pos="720"/>
        </w:tabs>
        <w:jc w:val="both"/>
        <w:rPr>
          <w:rFonts w:ascii="Times New Roman" w:hAnsi="Times New Roman"/>
          <w:bCs/>
        </w:rPr>
      </w:pPr>
      <w:r w:rsidRPr="00164BFC">
        <w:rPr>
          <w:rFonts w:ascii="Times New Roman" w:hAnsi="Times New Roman"/>
        </w:rPr>
        <w:lastRenderedPageBreak/>
        <w:t>The literature/pamphlets with specifications of the equipment quoted should be supplied along with the technical bid.</w:t>
      </w:r>
    </w:p>
    <w:p w:rsidR="00404A74" w:rsidRPr="00164BFC" w:rsidRDefault="00404A74" w:rsidP="00376C5F">
      <w:pPr>
        <w:pStyle w:val="ListParagraph"/>
        <w:numPr>
          <w:ilvl w:val="0"/>
          <w:numId w:val="4"/>
        </w:numPr>
        <w:tabs>
          <w:tab w:val="clear" w:pos="720"/>
        </w:tabs>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404A74" w:rsidRPr="00164BFC" w:rsidRDefault="00404A74" w:rsidP="00404A74">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Bidders whose bids are substantially responsive with the technical and capacity requirements as given in Tender form.  The Bidders who do not match eligibility criteria or which do not conform to the Technical Specifications shall be rejected. The Eligible Bidders alone will be considered for further evaluation. </w:t>
      </w:r>
    </w:p>
    <w:p w:rsidR="00404A74" w:rsidRPr="004C0041" w:rsidRDefault="00404A74" w:rsidP="00376C5F">
      <w:pPr>
        <w:pStyle w:val="ListParagraph"/>
        <w:numPr>
          <w:ilvl w:val="1"/>
          <w:numId w:val="23"/>
        </w:numPr>
        <w:jc w:val="both"/>
        <w:rPr>
          <w:rFonts w:ascii="Times New Roman" w:hAnsi="Times New Roman"/>
          <w:b/>
        </w:rPr>
      </w:pPr>
      <w:r w:rsidRPr="004C0041">
        <w:rPr>
          <w:rFonts w:ascii="Times New Roman" w:hAnsi="Times New Roman"/>
          <w:b/>
        </w:rPr>
        <w:t>PRICE BID EVALUATION:</w:t>
      </w:r>
    </w:p>
    <w:p w:rsidR="00404A74" w:rsidRPr="00300A21" w:rsidRDefault="00404A74" w:rsidP="00404A74">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404A74" w:rsidRDefault="00404A74" w:rsidP="00404A74">
      <w:pPr>
        <w:spacing w:after="0" w:line="240" w:lineRule="auto"/>
        <w:ind w:left="1131" w:firstLine="720"/>
        <w:jc w:val="both"/>
        <w:rPr>
          <w:rFonts w:ascii="Times New Roman" w:hAnsi="Times New Roman" w:cs="Times New Roman"/>
          <w:sz w:val="24"/>
          <w:szCs w:val="24"/>
        </w:rPr>
      </w:pPr>
      <w:r>
        <w:rPr>
          <w:rFonts w:ascii="Times New Roman" w:hAnsi="Times New Roman" w:cs="Times New Roman"/>
          <w:sz w:val="24"/>
          <w:szCs w:val="24"/>
        </w:rPr>
        <w:t>Tenderers</w:t>
      </w:r>
      <w:r w:rsidRPr="00164BFC">
        <w:rPr>
          <w:rFonts w:ascii="Times New Roman" w:hAnsi="Times New Roman" w:cs="Times New Roman"/>
          <w:sz w:val="24"/>
          <w:szCs w:val="24"/>
        </w:rPr>
        <w:t xml:space="preserve"> who are qualified in Technical Bid (Envelope-A) only will be called for Price Bid opening. The technically qualified </w:t>
      </w:r>
      <w:r>
        <w:rPr>
          <w:rFonts w:ascii="Times New Roman" w:hAnsi="Times New Roman" w:cs="Times New Roman"/>
          <w:sz w:val="24"/>
          <w:szCs w:val="24"/>
        </w:rPr>
        <w:t>Tenderers</w:t>
      </w:r>
      <w:r w:rsidRPr="00164BFC">
        <w:rPr>
          <w:rFonts w:ascii="Times New Roman" w:hAnsi="Times New Roman" w:cs="Times New Roman"/>
          <w:sz w:val="24"/>
          <w:szCs w:val="24"/>
        </w:rPr>
        <w:t xml:space="preserve"> 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Tenderers</w:t>
      </w:r>
      <w:r w:rsidRPr="00164BFC">
        <w:rPr>
          <w:rFonts w:ascii="Times New Roman" w:hAnsi="Times New Roman" w:cs="Times New Roman"/>
          <w:sz w:val="24"/>
          <w:szCs w:val="24"/>
        </w:rPr>
        <w:t xml:space="preserve"> or their authorized representatives who choose to be present.   </w:t>
      </w:r>
    </w:p>
    <w:p w:rsidR="00404A74" w:rsidRDefault="00404A74" w:rsidP="00404A74">
      <w:pPr>
        <w:spacing w:after="0" w:line="240" w:lineRule="auto"/>
        <w:ind w:firstLine="720"/>
        <w:jc w:val="both"/>
        <w:rPr>
          <w:rFonts w:ascii="Times New Roman" w:hAnsi="Times New Roman"/>
          <w:b/>
          <w:i/>
          <w:color w:val="000000"/>
        </w:rPr>
      </w:pPr>
      <w:r w:rsidRPr="001E5607">
        <w:rPr>
          <w:rFonts w:ascii="Times New Roman" w:hAnsi="Times New Roman"/>
          <w:b/>
          <w:i/>
        </w:rPr>
        <w:t xml:space="preserve">The contract will be entrusted to the Tenderer whose bid has been determined as L1 by the duly constituted Purchase Advisory Committee. </w:t>
      </w:r>
      <w:r w:rsidRPr="00164BFC">
        <w:rPr>
          <w:rFonts w:ascii="Times New Roman" w:hAnsi="Times New Roman" w:cs="Times New Roman"/>
          <w:sz w:val="24"/>
          <w:szCs w:val="24"/>
        </w:rPr>
        <w:t>L1 will be arrived after considering basi</w:t>
      </w:r>
      <w:r>
        <w:rPr>
          <w:rFonts w:ascii="Times New Roman" w:hAnsi="Times New Roman" w:cs="Times New Roman"/>
          <w:sz w:val="24"/>
          <w:szCs w:val="24"/>
        </w:rPr>
        <w:t>c</w:t>
      </w:r>
      <w:r w:rsidRPr="00164BFC">
        <w:rPr>
          <w:rFonts w:ascii="Times New Roman" w:hAnsi="Times New Roman" w:cs="Times New Roman"/>
          <w:sz w:val="24"/>
          <w:szCs w:val="24"/>
        </w:rPr>
        <w:t xml:space="preserve"> price, taxes and other charges, if any.  As items are different, L1 will be arrived for each item separately.</w:t>
      </w:r>
      <w:r w:rsidRPr="001E5607">
        <w:rPr>
          <w:rFonts w:ascii="Times New Roman" w:hAnsi="Times New Roman"/>
        </w:rPr>
        <w:t xml:space="preserve"> </w:t>
      </w:r>
      <w:r w:rsidRPr="001E5607">
        <w:rPr>
          <w:rFonts w:ascii="Times New Roman" w:hAnsi="Times New Roman"/>
          <w:b/>
          <w:i/>
          <w:color w:val="000000"/>
        </w:rPr>
        <w:t>If the lowest tender, fails to execute the contract, t</w:t>
      </w:r>
      <w:r>
        <w:rPr>
          <w:rFonts w:ascii="Times New Roman" w:hAnsi="Times New Roman"/>
          <w:b/>
          <w:i/>
          <w:color w:val="000000"/>
        </w:rPr>
        <w:t>he bid security (EMD) and</w:t>
      </w:r>
      <w:r w:rsidRPr="001E5607">
        <w:rPr>
          <w:rFonts w:ascii="Times New Roman" w:hAnsi="Times New Roman"/>
          <w:b/>
          <w:i/>
          <w:color w:val="000000"/>
        </w:rPr>
        <w:t xml:space="preserve">/or security </w:t>
      </w:r>
      <w:r>
        <w:rPr>
          <w:rFonts w:ascii="Times New Roman" w:hAnsi="Times New Roman"/>
          <w:b/>
          <w:i/>
          <w:color w:val="000000"/>
        </w:rPr>
        <w:t>deposit</w:t>
      </w:r>
      <w:r w:rsidRPr="001E5607">
        <w:rPr>
          <w:rFonts w:ascii="Times New Roman" w:hAnsi="Times New Roman"/>
          <w:b/>
          <w:i/>
          <w:color w:val="000000"/>
        </w:rPr>
        <w:t xml:space="preserve"> of defaulting L1 bidder stands forfeited to NIPHM, besides facing prospects of being black listed and liable to pay additional cost, if any, incurred by NIPHM on account forfeiting of L1 tender to fulfil the terms and conditions as per the tender.</w:t>
      </w:r>
      <w:r w:rsidRPr="00FE1B27">
        <w:rPr>
          <w:rFonts w:ascii="Times New Roman" w:hAnsi="Times New Roman" w:cs="Times New Roman"/>
          <w:sz w:val="24"/>
          <w:szCs w:val="24"/>
        </w:rPr>
        <w:t xml:space="preserve"> </w:t>
      </w:r>
      <w:r w:rsidRPr="00164BFC">
        <w:rPr>
          <w:rFonts w:ascii="Times New Roman" w:hAnsi="Times New Roman" w:cs="Times New Roman"/>
          <w:sz w:val="24"/>
          <w:szCs w:val="24"/>
        </w:rPr>
        <w:t xml:space="preserve">NIPHM will have the right to choose L2 and shall recover the excess cost from L1 as penalty for backing out after award of contract. </w:t>
      </w:r>
      <w:r w:rsidRPr="001E5607">
        <w:rPr>
          <w:rFonts w:ascii="Times New Roman" w:hAnsi="Times New Roman"/>
          <w:b/>
          <w:i/>
          <w:color w:val="000000"/>
        </w:rPr>
        <w:t xml:space="preserve">   </w:t>
      </w:r>
    </w:p>
    <w:p w:rsidR="00404A74" w:rsidRDefault="00404A74" w:rsidP="00404A74">
      <w:pPr>
        <w:spacing w:after="0" w:line="240" w:lineRule="auto"/>
        <w:ind w:firstLine="720"/>
        <w:jc w:val="both"/>
        <w:rPr>
          <w:rFonts w:ascii="Times New Roman" w:hAnsi="Times New Roman"/>
          <w:b/>
          <w:i/>
        </w:rPr>
      </w:pPr>
    </w:p>
    <w:p w:rsidR="00404A74" w:rsidRDefault="00404A74" w:rsidP="00404A74">
      <w:pPr>
        <w:spacing w:after="0" w:line="240" w:lineRule="auto"/>
        <w:ind w:firstLine="720"/>
        <w:jc w:val="both"/>
        <w:rPr>
          <w:rFonts w:ascii="Times New Roman" w:hAnsi="Times New Roman"/>
          <w:b/>
          <w:i/>
        </w:rPr>
      </w:pPr>
      <w:r w:rsidRPr="00C166AE">
        <w:rPr>
          <w:rFonts w:ascii="Times New Roman" w:hAnsi="Times New Roman"/>
          <w:b/>
          <w:i/>
        </w:rPr>
        <w:t xml:space="preserve">NIPHM reserves the right to seek willingness of all bidders to match the finalized rate contract </w:t>
      </w:r>
      <w:r>
        <w:rPr>
          <w:rFonts w:ascii="Times New Roman" w:hAnsi="Times New Roman"/>
          <w:b/>
          <w:i/>
        </w:rPr>
        <w:t xml:space="preserve">to meet timelines. </w:t>
      </w:r>
      <w:r w:rsidRPr="00C166AE">
        <w:rPr>
          <w:rFonts w:ascii="Times New Roman" w:hAnsi="Times New Roman"/>
          <w:b/>
          <w:i/>
        </w:rPr>
        <w:t>However, the L1 will be given at least 60% of the order subject to his capacity.</w:t>
      </w:r>
      <w:r>
        <w:rPr>
          <w:rFonts w:ascii="Times New Roman" w:hAnsi="Times New Roman"/>
          <w:b/>
          <w:i/>
        </w:rPr>
        <w:t xml:space="preserve"> </w:t>
      </w:r>
    </w:p>
    <w:p w:rsidR="00404A74" w:rsidRDefault="00404A74" w:rsidP="00404A74">
      <w:pPr>
        <w:spacing w:after="0" w:line="240" w:lineRule="auto"/>
        <w:ind w:firstLine="720"/>
        <w:jc w:val="both"/>
        <w:rPr>
          <w:rFonts w:ascii="Times New Roman" w:hAnsi="Times New Roman"/>
          <w:b/>
          <w:i/>
        </w:rPr>
      </w:pPr>
    </w:p>
    <w:p w:rsidR="00404A74" w:rsidRDefault="00404A74" w:rsidP="00404A74">
      <w:pPr>
        <w:spacing w:after="0" w:line="240" w:lineRule="auto"/>
        <w:ind w:firstLine="720"/>
        <w:jc w:val="both"/>
        <w:rPr>
          <w:rFonts w:ascii="Times New Roman" w:hAnsi="Times New Roman"/>
          <w:b/>
          <w:i/>
        </w:rPr>
      </w:pPr>
      <w:r>
        <w:rPr>
          <w:rFonts w:ascii="Times New Roman" w:hAnsi="Times New Roman"/>
          <w:b/>
          <w:i/>
        </w:rPr>
        <w:t>NIPHM also reserves the right to cancel the tender without assigning any reason thereof</w:t>
      </w:r>
      <w:r w:rsidRPr="00C166AE">
        <w:rPr>
          <w:rFonts w:ascii="Times New Roman" w:hAnsi="Times New Roman"/>
          <w:b/>
          <w:i/>
        </w:rPr>
        <w:t xml:space="preserve">.  </w:t>
      </w:r>
    </w:p>
    <w:p w:rsidR="00404A74" w:rsidRPr="00C166AE" w:rsidRDefault="00404A74" w:rsidP="00404A74">
      <w:pPr>
        <w:spacing w:after="0" w:line="240" w:lineRule="auto"/>
        <w:ind w:firstLine="720"/>
        <w:jc w:val="both"/>
        <w:rPr>
          <w:rFonts w:ascii="Times New Roman" w:hAnsi="Times New Roman"/>
          <w:b/>
          <w:i/>
        </w:rPr>
      </w:pPr>
    </w:p>
    <w:p w:rsidR="00404A74" w:rsidRDefault="00404A74" w:rsidP="00376C5F">
      <w:pPr>
        <w:pStyle w:val="ListParagraph"/>
        <w:numPr>
          <w:ilvl w:val="0"/>
          <w:numId w:val="23"/>
        </w:numPr>
        <w:ind w:left="720" w:hanging="720"/>
        <w:jc w:val="both"/>
        <w:rPr>
          <w:rFonts w:ascii="Times New Roman" w:hAnsi="Times New Roman"/>
          <w:b/>
        </w:rPr>
      </w:pPr>
      <w:r w:rsidRPr="009F5952">
        <w:rPr>
          <w:rFonts w:ascii="Times New Roman" w:hAnsi="Times New Roman"/>
          <w:b/>
        </w:rPr>
        <w:t>ACCEPTANCE OF TENDER</w:t>
      </w:r>
    </w:p>
    <w:p w:rsidR="00404A74"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The final acceptance of the Tender is entirely vested with NIPHM which reserves the right to accept or reject any or all of the Tenders in full or in part. </w:t>
      </w:r>
    </w:p>
    <w:p w:rsidR="00404A74" w:rsidRPr="00FE1B27"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Pr="00FE1B27">
        <w:rPr>
          <w:rFonts w:ascii="Times New Roman" w:hAnsi="Times New Roman"/>
          <w:b/>
          <w:color w:val="000000"/>
        </w:rPr>
        <w:t>Prices payable to the Supplier as stated in the Contract shall be firm and not subject to any adjustment during performance of the Contract valid upto 31</w:t>
      </w:r>
      <w:r w:rsidRPr="00FE1B27">
        <w:rPr>
          <w:rFonts w:ascii="Times New Roman" w:hAnsi="Times New Roman"/>
          <w:b/>
          <w:color w:val="000000"/>
          <w:vertAlign w:val="superscript"/>
        </w:rPr>
        <w:t>st</w:t>
      </w:r>
      <w:r>
        <w:rPr>
          <w:rFonts w:ascii="Times New Roman" w:hAnsi="Times New Roman"/>
          <w:b/>
          <w:color w:val="000000"/>
        </w:rPr>
        <w:t> </w:t>
      </w:r>
      <w:r w:rsidRPr="00FE1B27">
        <w:rPr>
          <w:rFonts w:ascii="Times New Roman" w:hAnsi="Times New Roman"/>
          <w:b/>
          <w:color w:val="000000"/>
        </w:rPr>
        <w:t>March 2015.</w:t>
      </w:r>
    </w:p>
    <w:p w:rsidR="00404A74"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color w:val="000000"/>
        </w:rPr>
        <w:t>The Tender accepting authority may also reject all the Tenders for reasons such as changes in the scope of work, lack of anticipated financial resources, court orders, accidents or calamities and other unforeseen circumstances.</w:t>
      </w:r>
    </w:p>
    <w:p w:rsidR="00404A74" w:rsidRPr="00FE1B27"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bCs/>
          <w:iCs/>
        </w:rPr>
        <w:t xml:space="preserve">After acceptance of the Tender, </w:t>
      </w:r>
      <w:r w:rsidRPr="00FE1B27">
        <w:rPr>
          <w:rFonts w:ascii="Times New Roman" w:hAnsi="Times New Roman"/>
          <w:color w:val="000000"/>
        </w:rPr>
        <w:t>NIPHM</w:t>
      </w:r>
      <w:r w:rsidRPr="00FE1B27">
        <w:rPr>
          <w:rFonts w:ascii="Times New Roman" w:hAnsi="Times New Roman"/>
          <w:bCs/>
          <w:iCs/>
        </w:rPr>
        <w:t xml:space="preserve"> would issue Letter of Acceptance (LOA)/award the purchase order only to the Successful Bidder. </w:t>
      </w:r>
      <w:r w:rsidRPr="00FE1B27">
        <w:rPr>
          <w:rFonts w:ascii="Times New Roman" w:hAnsi="Times New Roman"/>
          <w:color w:val="000000"/>
        </w:rPr>
        <w:t xml:space="preserve"> </w:t>
      </w:r>
      <w:r w:rsidRPr="00FE1B27">
        <w:rPr>
          <w:rFonts w:ascii="Times New Roman" w:hAnsi="Times New Roman"/>
        </w:rPr>
        <w:t>NIPHM</w:t>
      </w:r>
      <w:r w:rsidRPr="00FE1B27">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404A74" w:rsidRDefault="00404A74" w:rsidP="00404A74">
      <w:pPr>
        <w:jc w:val="both"/>
        <w:rPr>
          <w:rFonts w:ascii="Times New Roman" w:hAnsi="Times New Roman"/>
          <w:b/>
        </w:rPr>
      </w:pPr>
      <w:r w:rsidRPr="001E5607">
        <w:rPr>
          <w:rFonts w:ascii="Times New Roman" w:hAnsi="Times New Roman"/>
          <w:b/>
          <w:i/>
          <w:color w:val="000000"/>
        </w:rPr>
        <w:t>The Successful Tenderer shall not assign or make over the contract, the benefit or burden thereof to any other person or persons or Body Corporate for the execution of the contract or any part thereof.</w:t>
      </w:r>
    </w:p>
    <w:p w:rsidR="00404A74" w:rsidRPr="009F5952" w:rsidRDefault="00404A74" w:rsidP="00376C5F">
      <w:pPr>
        <w:pStyle w:val="ListParagraph"/>
        <w:numPr>
          <w:ilvl w:val="0"/>
          <w:numId w:val="23"/>
        </w:numPr>
        <w:ind w:left="720" w:hanging="720"/>
        <w:jc w:val="both"/>
        <w:rPr>
          <w:rFonts w:ascii="Times New Roman" w:hAnsi="Times New Roman"/>
          <w:b/>
        </w:rPr>
      </w:pPr>
      <w:r w:rsidRPr="00E9170F">
        <w:rPr>
          <w:rFonts w:ascii="Times New Roman" w:hAnsi="Times New Roman"/>
          <w:b/>
          <w:color w:val="000000"/>
          <w:sz w:val="22"/>
          <w:szCs w:val="22"/>
        </w:rPr>
        <w:t xml:space="preserve">PAYMENT OF SECURITY </w:t>
      </w:r>
      <w:r w:rsidRPr="00E9170F">
        <w:rPr>
          <w:rFonts w:ascii="Times New Roman" w:hAnsi="Times New Roman"/>
          <w:b/>
          <w:color w:val="000000"/>
        </w:rPr>
        <w:t>DEPOSIT</w:t>
      </w:r>
      <w:r w:rsidRPr="00E9170F">
        <w:rPr>
          <w:rFonts w:ascii="Times New Roman" w:hAnsi="Times New Roman"/>
          <w:b/>
          <w:color w:val="000000"/>
          <w:sz w:val="22"/>
          <w:szCs w:val="22"/>
        </w:rPr>
        <w:t>:</w:t>
      </w:r>
    </w:p>
    <w:p w:rsidR="00404A74" w:rsidRPr="00FE1B27" w:rsidRDefault="00404A74" w:rsidP="00376C5F">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rPr>
      </w:pPr>
      <w:r w:rsidRPr="005F2C29">
        <w:rPr>
          <w:rFonts w:ascii="Times New Roman" w:hAnsi="Times New Roman"/>
          <w:bCs/>
          <w:iCs/>
          <w:sz w:val="22"/>
          <w:szCs w:val="22"/>
        </w:rPr>
        <w:t xml:space="preserve">The </w:t>
      </w:r>
      <w:r>
        <w:rPr>
          <w:rFonts w:ascii="Times New Roman" w:hAnsi="Times New Roman"/>
          <w:bCs/>
          <w:iCs/>
          <w:sz w:val="22"/>
          <w:szCs w:val="22"/>
        </w:rPr>
        <w:t xml:space="preserve">EMD amount of the </w:t>
      </w:r>
      <w:r w:rsidRPr="005F2C29">
        <w:rPr>
          <w:rFonts w:ascii="Times New Roman" w:hAnsi="Times New Roman"/>
          <w:bCs/>
          <w:iCs/>
          <w:sz w:val="22"/>
          <w:szCs w:val="22"/>
        </w:rPr>
        <w:t xml:space="preserve">Successful Tenderers will be </w:t>
      </w:r>
      <w:r>
        <w:rPr>
          <w:rFonts w:ascii="Times New Roman" w:hAnsi="Times New Roman"/>
          <w:bCs/>
          <w:iCs/>
          <w:sz w:val="22"/>
          <w:szCs w:val="22"/>
        </w:rPr>
        <w:t>converted as Security</w:t>
      </w:r>
      <w:r w:rsidRPr="005F2C29">
        <w:rPr>
          <w:rFonts w:ascii="Times New Roman" w:hAnsi="Times New Roman"/>
          <w:bCs/>
          <w:iCs/>
          <w:sz w:val="22"/>
          <w:szCs w:val="22"/>
        </w:rPr>
        <w:t xml:space="preserve"> </w:t>
      </w:r>
      <w:r>
        <w:rPr>
          <w:rFonts w:ascii="Times New Roman" w:hAnsi="Times New Roman"/>
          <w:bCs/>
          <w:iCs/>
          <w:sz w:val="22"/>
          <w:szCs w:val="22"/>
        </w:rPr>
        <w:t xml:space="preserve">Deposit. </w:t>
      </w:r>
    </w:p>
    <w:p w:rsidR="00404A74" w:rsidRPr="000F398F" w:rsidRDefault="00404A74" w:rsidP="00376C5F">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bCs/>
          <w:iCs/>
          <w:sz w:val="22"/>
          <w:szCs w:val="22"/>
        </w:rPr>
        <w:t xml:space="preserve">The Successful Tenderers who have exempted from the submission of the EMD </w:t>
      </w:r>
      <w:r w:rsidRPr="005F2C29">
        <w:rPr>
          <w:rFonts w:ascii="Times New Roman" w:hAnsi="Times New Roman"/>
          <w:bCs/>
          <w:iCs/>
          <w:sz w:val="22"/>
          <w:szCs w:val="22"/>
        </w:rPr>
        <w:t xml:space="preserve">shall remit the </w:t>
      </w:r>
      <w:r>
        <w:rPr>
          <w:rFonts w:ascii="Times New Roman" w:hAnsi="Times New Roman"/>
          <w:bCs/>
          <w:iCs/>
          <w:sz w:val="22"/>
          <w:szCs w:val="22"/>
        </w:rPr>
        <w:t>Security</w:t>
      </w:r>
      <w:r w:rsidRPr="005F2C29">
        <w:rPr>
          <w:rFonts w:ascii="Times New Roman" w:hAnsi="Times New Roman"/>
          <w:bCs/>
          <w:iCs/>
          <w:sz w:val="22"/>
          <w:szCs w:val="22"/>
        </w:rPr>
        <w:t xml:space="preserve"> </w:t>
      </w:r>
      <w:r>
        <w:rPr>
          <w:rFonts w:ascii="Times New Roman" w:hAnsi="Times New Roman"/>
          <w:bCs/>
          <w:iCs/>
          <w:sz w:val="22"/>
          <w:szCs w:val="22"/>
        </w:rPr>
        <w:t xml:space="preserve">Deposit in the form of an account payee Demand Draft/Fixed Deposit Receipt from a Commercial Bank or irrevocable Bank Guarantee from a commercial bank in acceptable form </w:t>
      </w:r>
      <w:r w:rsidRPr="005F2C29">
        <w:rPr>
          <w:rFonts w:ascii="Times New Roman" w:hAnsi="Times New Roman"/>
          <w:bCs/>
          <w:iCs/>
          <w:sz w:val="22"/>
          <w:szCs w:val="22"/>
        </w:rPr>
        <w:t>payable in favour of NATIONAL INSITITUTE OF PLANT HEALTH M</w:t>
      </w:r>
      <w:r>
        <w:rPr>
          <w:rFonts w:ascii="Times New Roman" w:hAnsi="Times New Roman"/>
          <w:bCs/>
          <w:iCs/>
          <w:sz w:val="22"/>
          <w:szCs w:val="22"/>
        </w:rPr>
        <w:t>ANAGEMENT payable at Hyderabad.</w:t>
      </w:r>
    </w:p>
    <w:p w:rsidR="00404A74" w:rsidRDefault="00404A74" w:rsidP="00376C5F">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bCs/>
          <w:iCs/>
          <w:sz w:val="22"/>
          <w:szCs w:val="22"/>
        </w:rPr>
        <w:lastRenderedPageBreak/>
        <w:t xml:space="preserve">The security deposit shall remain valid for a period of 60 days </w:t>
      </w:r>
      <w:r w:rsidRPr="005F2C29">
        <w:rPr>
          <w:rFonts w:ascii="Times New Roman" w:hAnsi="Times New Roman"/>
        </w:rPr>
        <w:t xml:space="preserve">beyond the date of completion of all contractual obligations of the supplier. </w:t>
      </w:r>
    </w:p>
    <w:p w:rsidR="00404A74" w:rsidRPr="001E5607" w:rsidRDefault="00404A74" w:rsidP="00376C5F">
      <w:pPr>
        <w:numPr>
          <w:ilvl w:val="0"/>
          <w:numId w:val="9"/>
        </w:numPr>
        <w:suppressAutoHyphens/>
        <w:spacing w:after="0"/>
        <w:jc w:val="both"/>
        <w:rPr>
          <w:rFonts w:ascii="Times New Roman" w:hAnsi="Times New Roman"/>
          <w:bCs/>
          <w:iCs/>
        </w:rPr>
      </w:pPr>
      <w:r w:rsidRPr="001E5607">
        <w:rPr>
          <w:rFonts w:ascii="Times New Roman" w:hAnsi="Times New Roman"/>
          <w:bCs/>
          <w:iCs/>
        </w:rPr>
        <w:t xml:space="preserve">The </w:t>
      </w:r>
      <w:r>
        <w:rPr>
          <w:rFonts w:ascii="Times New Roman" w:hAnsi="Times New Roman"/>
          <w:bCs/>
          <w:iCs/>
        </w:rPr>
        <w:t>Security</w:t>
      </w:r>
      <w:r w:rsidRPr="001E5607">
        <w:rPr>
          <w:rFonts w:ascii="Times New Roman" w:hAnsi="Times New Roman"/>
          <w:bCs/>
          <w:iCs/>
        </w:rPr>
        <w:t xml:space="preserve"> </w:t>
      </w:r>
      <w:r>
        <w:rPr>
          <w:rFonts w:ascii="Times New Roman" w:hAnsi="Times New Roman"/>
          <w:bCs/>
          <w:iCs/>
        </w:rPr>
        <w:t xml:space="preserve">Deposit </w:t>
      </w:r>
      <w:r w:rsidRPr="001E5607">
        <w:rPr>
          <w:rFonts w:ascii="Times New Roman" w:hAnsi="Times New Roman"/>
          <w:bCs/>
          <w:iCs/>
        </w:rPr>
        <w:t>will be r</w:t>
      </w:r>
      <w:r>
        <w:rPr>
          <w:rFonts w:ascii="Times New Roman" w:hAnsi="Times New Roman"/>
          <w:bCs/>
          <w:iCs/>
        </w:rPr>
        <w:t>efunded</w:t>
      </w:r>
      <w:r w:rsidRPr="001E5607">
        <w:rPr>
          <w:rFonts w:ascii="Times New Roman" w:hAnsi="Times New Roman"/>
          <w:bCs/>
          <w:iCs/>
        </w:rPr>
        <w:t xml:space="preserve"> to the successful Tenderer only </w:t>
      </w:r>
      <w:r>
        <w:rPr>
          <w:rFonts w:ascii="Times New Roman" w:hAnsi="Times New Roman"/>
        </w:rPr>
        <w:t>after 60 days of comple</w:t>
      </w:r>
      <w:r w:rsidRPr="005F2C29">
        <w:rPr>
          <w:rFonts w:ascii="Times New Roman" w:hAnsi="Times New Roman"/>
        </w:rPr>
        <w:t>tion all contractual obligations of the supplier</w:t>
      </w:r>
      <w:r w:rsidRPr="001E5607">
        <w:rPr>
          <w:rFonts w:ascii="Times New Roman" w:hAnsi="Times New Roman"/>
          <w:bCs/>
          <w:iCs/>
        </w:rPr>
        <w:t xml:space="preserve">. The </w:t>
      </w:r>
      <w:r>
        <w:rPr>
          <w:rFonts w:ascii="Times New Roman" w:hAnsi="Times New Roman"/>
          <w:bCs/>
          <w:iCs/>
        </w:rPr>
        <w:t>Security</w:t>
      </w:r>
      <w:r w:rsidRPr="001E5607">
        <w:rPr>
          <w:rFonts w:ascii="Times New Roman" w:hAnsi="Times New Roman"/>
          <w:bCs/>
          <w:iCs/>
        </w:rPr>
        <w:t xml:space="preserve"> </w:t>
      </w:r>
      <w:r>
        <w:rPr>
          <w:rFonts w:ascii="Times New Roman" w:hAnsi="Times New Roman"/>
          <w:bCs/>
          <w:iCs/>
        </w:rPr>
        <w:t xml:space="preserve">Deposit </w:t>
      </w:r>
      <w:r w:rsidRPr="001E5607">
        <w:rPr>
          <w:rFonts w:ascii="Times New Roman" w:hAnsi="Times New Roman"/>
          <w:bCs/>
          <w:iCs/>
        </w:rPr>
        <w:t>held by NIPHM till it is released to the successful Tenderer will not earn any interest thereof.</w:t>
      </w:r>
    </w:p>
    <w:p w:rsidR="00404A74" w:rsidRPr="001E5607" w:rsidRDefault="00404A74" w:rsidP="00404A74">
      <w:pPr>
        <w:ind w:left="360"/>
        <w:jc w:val="both"/>
        <w:rPr>
          <w:rFonts w:ascii="Times New Roman" w:hAnsi="Times New Roman"/>
          <w:b/>
          <w:i/>
        </w:rPr>
      </w:pPr>
      <w:r w:rsidRPr="001E5607">
        <w:rPr>
          <w:rFonts w:ascii="Times New Roman" w:hAnsi="Times New Roman"/>
          <w:b/>
          <w:i/>
        </w:rPr>
        <w:t xml:space="preserve">The </w:t>
      </w:r>
      <w:r>
        <w:rPr>
          <w:rFonts w:ascii="Times New Roman" w:hAnsi="Times New Roman"/>
          <w:b/>
          <w:i/>
        </w:rPr>
        <w:t>Security</w:t>
      </w:r>
      <w:r w:rsidRPr="001E5607">
        <w:rPr>
          <w:rFonts w:ascii="Times New Roman" w:hAnsi="Times New Roman"/>
          <w:b/>
          <w:i/>
        </w:rPr>
        <w:t xml:space="preserve"> </w:t>
      </w:r>
      <w:r>
        <w:rPr>
          <w:rFonts w:ascii="Times New Roman" w:hAnsi="Times New Roman"/>
          <w:b/>
          <w:i/>
        </w:rPr>
        <w:t xml:space="preserve">Deposit </w:t>
      </w:r>
      <w:r w:rsidRPr="001E5607">
        <w:rPr>
          <w:rFonts w:ascii="Times New Roman" w:hAnsi="Times New Roman"/>
          <w:b/>
          <w:i/>
        </w:rPr>
        <w:t>can be forfeited to the NIPHM in the event of any breach or negligence or for non-acceptance of any condition of contract or for unsatisfactory performance of goods.</w:t>
      </w:r>
    </w:p>
    <w:p w:rsidR="00404A74" w:rsidRDefault="00404A74" w:rsidP="00404A74">
      <w:pPr>
        <w:pStyle w:val="ListParagraph"/>
        <w:ind w:left="360"/>
        <w:jc w:val="both"/>
        <w:rPr>
          <w:rFonts w:ascii="Times New Roman" w:hAnsi="Times New Roman"/>
          <w:b/>
          <w:color w:val="000000"/>
        </w:rPr>
      </w:pPr>
      <w:r w:rsidRPr="001E5607">
        <w:rPr>
          <w:rFonts w:ascii="Times New Roman" w:hAnsi="Times New Roman"/>
          <w:b/>
          <w:i/>
          <w:sz w:val="22"/>
          <w:szCs w:val="22"/>
        </w:rPr>
        <w:t xml:space="preserve">The </w:t>
      </w:r>
      <w:r>
        <w:rPr>
          <w:rFonts w:ascii="Times New Roman" w:hAnsi="Times New Roman"/>
          <w:b/>
          <w:i/>
          <w:sz w:val="22"/>
          <w:szCs w:val="22"/>
        </w:rPr>
        <w:t>Security</w:t>
      </w:r>
      <w:r w:rsidRPr="001E5607">
        <w:rPr>
          <w:rFonts w:ascii="Times New Roman" w:hAnsi="Times New Roman"/>
          <w:b/>
          <w:i/>
          <w:sz w:val="22"/>
          <w:szCs w:val="22"/>
        </w:rPr>
        <w:t xml:space="preserve"> </w:t>
      </w:r>
      <w:r>
        <w:rPr>
          <w:rFonts w:ascii="Times New Roman" w:hAnsi="Times New Roman"/>
          <w:b/>
          <w:i/>
          <w:sz w:val="22"/>
          <w:szCs w:val="22"/>
        </w:rPr>
        <w:t xml:space="preserve">Deposit </w:t>
      </w:r>
      <w:r w:rsidRPr="001E5607">
        <w:rPr>
          <w:rFonts w:ascii="Times New Roman" w:hAnsi="Times New Roman"/>
          <w:b/>
          <w:i/>
          <w:sz w:val="22"/>
          <w:szCs w:val="22"/>
        </w:rPr>
        <w:t xml:space="preserve">will not be adjusted against any payment due to the firm from the NIPHM. </w:t>
      </w:r>
    </w:p>
    <w:p w:rsidR="00404A74" w:rsidRPr="00F6673C" w:rsidRDefault="00404A74" w:rsidP="00376C5F">
      <w:pPr>
        <w:pStyle w:val="ListParagraph"/>
        <w:numPr>
          <w:ilvl w:val="0"/>
          <w:numId w:val="23"/>
        </w:numPr>
        <w:ind w:left="720" w:hanging="720"/>
        <w:jc w:val="both"/>
        <w:rPr>
          <w:rFonts w:ascii="Times New Roman" w:hAnsi="Times New Roman"/>
          <w:b/>
          <w:color w:val="000000"/>
        </w:rPr>
      </w:pPr>
      <w:r w:rsidRPr="00F6673C">
        <w:rPr>
          <w:rFonts w:ascii="Times New Roman" w:hAnsi="Times New Roman"/>
          <w:b/>
          <w:color w:val="000000"/>
        </w:rPr>
        <w:t>REJECTION OF TENDER:</w:t>
      </w:r>
    </w:p>
    <w:p w:rsidR="00404A74" w:rsidRDefault="00404A74" w:rsidP="00404A74">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404A74" w:rsidRPr="007331B2" w:rsidRDefault="00404A74" w:rsidP="00376C5F">
      <w:pPr>
        <w:pStyle w:val="ListParagraph"/>
        <w:numPr>
          <w:ilvl w:val="0"/>
          <w:numId w:val="23"/>
        </w:numPr>
        <w:ind w:left="720" w:hanging="720"/>
        <w:jc w:val="both"/>
        <w:rPr>
          <w:rFonts w:ascii="Times New Roman" w:hAnsi="Times New Roman"/>
          <w:b/>
          <w:color w:val="000000"/>
        </w:rPr>
      </w:pPr>
      <w:r w:rsidRPr="007331B2">
        <w:rPr>
          <w:rFonts w:ascii="Times New Roman" w:hAnsi="Times New Roman"/>
          <w:b/>
          <w:color w:val="000000"/>
        </w:rPr>
        <w:t>TERMS OF   PAYMENT:</w:t>
      </w:r>
    </w:p>
    <w:p w:rsidR="00404A74" w:rsidRDefault="00404A74" w:rsidP="00376C5F">
      <w:pPr>
        <w:pStyle w:val="BodyText2"/>
        <w:numPr>
          <w:ilvl w:val="1"/>
          <w:numId w:val="23"/>
        </w:numPr>
        <w:spacing w:after="0" w:line="240" w:lineRule="auto"/>
        <w:jc w:val="both"/>
        <w:rPr>
          <w:rFonts w:ascii="Times New Roman" w:hAnsi="Times New Roman"/>
        </w:rPr>
      </w:pPr>
      <w:r>
        <w:rPr>
          <w:rFonts w:ascii="Times New Roman" w:hAnsi="Times New Roman"/>
        </w:rPr>
        <w:t>All the p</w:t>
      </w:r>
      <w:r w:rsidRPr="00300A21">
        <w:rPr>
          <w:rFonts w:ascii="Times New Roman" w:hAnsi="Times New Roman"/>
        </w:rPr>
        <w:t xml:space="preserve">ayment </w:t>
      </w:r>
      <w:r>
        <w:rPr>
          <w:rFonts w:ascii="Times New Roman" w:hAnsi="Times New Roman"/>
        </w:rPr>
        <w:t xml:space="preserve">shall be made by Cheque/DD/RTGS/e-Payment </w:t>
      </w:r>
      <w:r w:rsidRPr="00300A21">
        <w:rPr>
          <w:rFonts w:ascii="Times New Roman" w:hAnsi="Times New Roman"/>
        </w:rPr>
        <w:t xml:space="preserve">after supply and final </w:t>
      </w:r>
      <w:r>
        <w:rPr>
          <w:rFonts w:ascii="Times New Roman" w:hAnsi="Times New Roman"/>
        </w:rPr>
        <w:t xml:space="preserve">acceptance </w:t>
      </w:r>
      <w:r w:rsidRPr="00300A21">
        <w:rPr>
          <w:rFonts w:ascii="Times New Roman" w:hAnsi="Times New Roman"/>
        </w:rPr>
        <w:t>by the officer.</w:t>
      </w:r>
    </w:p>
    <w:p w:rsidR="00404A74" w:rsidRDefault="00404A74" w:rsidP="00376C5F">
      <w:pPr>
        <w:pStyle w:val="BodyText2"/>
        <w:numPr>
          <w:ilvl w:val="1"/>
          <w:numId w:val="23"/>
        </w:numPr>
        <w:spacing w:after="0" w:line="240" w:lineRule="auto"/>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404A74" w:rsidRDefault="00404A74" w:rsidP="00376C5F">
      <w:pPr>
        <w:pStyle w:val="BodyText2"/>
        <w:numPr>
          <w:ilvl w:val="1"/>
          <w:numId w:val="23"/>
        </w:numPr>
        <w:spacing w:after="0" w:line="240" w:lineRule="auto"/>
        <w:jc w:val="both"/>
        <w:rPr>
          <w:rFonts w:ascii="Times New Roman" w:hAnsi="Times New Roman"/>
        </w:rPr>
      </w:pPr>
      <w:r w:rsidRPr="00500E3B">
        <w:rPr>
          <w:rFonts w:ascii="Times New Roman" w:hAnsi="Times New Roman"/>
        </w:rPr>
        <w:t>The NIPHM shall be at liberty to withhold any of the payments in full or in part subject recovery of penalties mentioned in the Tender.</w:t>
      </w:r>
    </w:p>
    <w:p w:rsidR="00404A74" w:rsidRPr="00E9170F" w:rsidRDefault="00404A74" w:rsidP="00376C5F">
      <w:pPr>
        <w:pStyle w:val="BodyText2"/>
        <w:numPr>
          <w:ilvl w:val="0"/>
          <w:numId w:val="23"/>
        </w:numPr>
        <w:spacing w:line="276" w:lineRule="auto"/>
        <w:ind w:left="720" w:hanging="720"/>
        <w:jc w:val="both"/>
        <w:rPr>
          <w:rFonts w:ascii="Times New Roman" w:hAnsi="Times New Roman"/>
          <w:b/>
          <w:sz w:val="22"/>
          <w:szCs w:val="22"/>
        </w:rPr>
      </w:pPr>
      <w:r w:rsidRPr="00E9170F">
        <w:rPr>
          <w:rFonts w:ascii="Times New Roman" w:hAnsi="Times New Roman"/>
          <w:b/>
          <w:sz w:val="22"/>
          <w:szCs w:val="22"/>
        </w:rPr>
        <w:t>PENALTY:</w:t>
      </w:r>
    </w:p>
    <w:p w:rsidR="00404A74" w:rsidRPr="00A22F6F" w:rsidRDefault="00404A74" w:rsidP="00404A74">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404A74" w:rsidRPr="00A22F6F" w:rsidRDefault="00404A74" w:rsidP="00376C5F">
      <w:pPr>
        <w:pStyle w:val="BodyText2"/>
        <w:numPr>
          <w:ilvl w:val="0"/>
          <w:numId w:val="25"/>
        </w:numPr>
        <w:spacing w:line="276" w:lineRule="auto"/>
        <w:jc w:val="both"/>
        <w:rPr>
          <w:rFonts w:ascii="Times New Roman" w:hAnsi="Times New Roman"/>
          <w:b/>
          <w:i/>
        </w:rPr>
      </w:pPr>
      <w:r w:rsidRPr="001E5607">
        <w:rPr>
          <w:rFonts w:ascii="Times New Roman" w:hAnsi="Times New Roman"/>
          <w:b/>
          <w:i/>
          <w:sz w:val="22"/>
          <w:szCs w:val="22"/>
        </w:rPr>
        <w:t>Observe or perform any of the conditions of the tender as set out herein;</w:t>
      </w:r>
    </w:p>
    <w:p w:rsidR="00404A74" w:rsidRPr="00A22F6F" w:rsidRDefault="00404A74" w:rsidP="00376C5F">
      <w:pPr>
        <w:pStyle w:val="BodyText2"/>
        <w:numPr>
          <w:ilvl w:val="0"/>
          <w:numId w:val="25"/>
        </w:numPr>
        <w:spacing w:line="276" w:lineRule="auto"/>
        <w:jc w:val="both"/>
        <w:rPr>
          <w:rFonts w:ascii="Times New Roman" w:hAnsi="Times New Roman"/>
          <w:b/>
          <w:i/>
        </w:rPr>
      </w:pPr>
      <w:r w:rsidRPr="00A22F6F">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w:t>
      </w:r>
      <w:r>
        <w:rPr>
          <w:rFonts w:ascii="Times New Roman" w:hAnsi="Times New Roman"/>
          <w:b/>
          <w:i/>
        </w:rPr>
        <w:t xml:space="preserve">Deposit </w:t>
      </w:r>
      <w:r w:rsidRPr="00A22F6F">
        <w:rPr>
          <w:rFonts w:ascii="Times New Roman" w:hAnsi="Times New Roman"/>
          <w:b/>
          <w:i/>
        </w:rPr>
        <w:t>or may be demanded of him to be paid within 7 days to the credit of the NIPHM.</w:t>
      </w:r>
    </w:p>
    <w:p w:rsidR="00404A74" w:rsidRPr="00E9170F" w:rsidRDefault="00404A74" w:rsidP="00376C5F">
      <w:pPr>
        <w:pStyle w:val="ListParagraph"/>
        <w:numPr>
          <w:ilvl w:val="0"/>
          <w:numId w:val="23"/>
        </w:numPr>
        <w:ind w:left="720" w:hanging="720"/>
        <w:jc w:val="both"/>
        <w:rPr>
          <w:rFonts w:ascii="Times New Roman" w:hAnsi="Times New Roman"/>
          <w:b/>
        </w:rPr>
      </w:pPr>
      <w:r w:rsidRPr="00E9170F">
        <w:rPr>
          <w:rFonts w:ascii="Times New Roman" w:hAnsi="Times New Roman"/>
          <w:b/>
        </w:rPr>
        <w:t>OTHER TERMS &amp; CONDITIONS:</w:t>
      </w:r>
    </w:p>
    <w:p w:rsidR="00404A74" w:rsidRPr="00DA7A95" w:rsidRDefault="00404A74" w:rsidP="00376C5F">
      <w:pPr>
        <w:pStyle w:val="ListParagraph"/>
        <w:numPr>
          <w:ilvl w:val="0"/>
          <w:numId w:val="26"/>
        </w:numPr>
        <w:jc w:val="both"/>
        <w:rPr>
          <w:rFonts w:ascii="Times New Roman" w:hAnsi="Times New Roman"/>
          <w:b/>
          <w:i/>
        </w:rPr>
      </w:pPr>
      <w:r w:rsidRPr="00DA7A95">
        <w:rPr>
          <w:rFonts w:ascii="Times New Roman" w:hAnsi="Times New Roman"/>
          <w:b/>
          <w:i/>
        </w:rPr>
        <w:t>Insolvency etc.,</w:t>
      </w:r>
    </w:p>
    <w:p w:rsidR="00404A74" w:rsidRDefault="00404A74" w:rsidP="00404A74">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404A74" w:rsidRPr="00DA7A95" w:rsidRDefault="00404A74" w:rsidP="00376C5F">
      <w:pPr>
        <w:pStyle w:val="ListParagraph"/>
        <w:numPr>
          <w:ilvl w:val="0"/>
          <w:numId w:val="26"/>
        </w:numPr>
        <w:jc w:val="both"/>
        <w:rPr>
          <w:rFonts w:ascii="Times New Roman" w:hAnsi="Times New Roman"/>
          <w:b/>
          <w:i/>
        </w:rPr>
      </w:pPr>
      <w:r w:rsidRPr="00DA7A95">
        <w:rPr>
          <w:rFonts w:ascii="Times New Roman" w:hAnsi="Times New Roman"/>
          <w:b/>
          <w:i/>
        </w:rPr>
        <w:t>Subletting of Supply Order:</w:t>
      </w:r>
    </w:p>
    <w:p w:rsidR="00404A74" w:rsidRPr="00DA7A95" w:rsidRDefault="00404A74" w:rsidP="00404A74">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404A74" w:rsidRPr="00DA7A95" w:rsidRDefault="00404A74" w:rsidP="00376C5F">
      <w:pPr>
        <w:pStyle w:val="ListParagraph"/>
        <w:numPr>
          <w:ilvl w:val="0"/>
          <w:numId w:val="26"/>
        </w:numPr>
        <w:jc w:val="both"/>
        <w:rPr>
          <w:rFonts w:ascii="Times New Roman" w:hAnsi="Times New Roman"/>
          <w:b/>
          <w:i/>
        </w:rPr>
      </w:pPr>
      <w:r w:rsidRPr="00DA7A95">
        <w:rPr>
          <w:rFonts w:ascii="Times New Roman" w:hAnsi="Times New Roman"/>
          <w:b/>
          <w:i/>
        </w:rPr>
        <w:t>Precautionary Measures:</w:t>
      </w:r>
    </w:p>
    <w:p w:rsidR="00404A74" w:rsidRDefault="00404A74" w:rsidP="00376C5F">
      <w:pPr>
        <w:pStyle w:val="ListParagraph"/>
        <w:numPr>
          <w:ilvl w:val="2"/>
          <w:numId w:val="12"/>
        </w:numPr>
        <w:ind w:left="1080" w:hanging="360"/>
        <w:jc w:val="both"/>
        <w:rPr>
          <w:rFonts w:ascii="Times New Roman" w:hAnsi="Times New Roman"/>
          <w:b/>
          <w:i/>
        </w:rPr>
      </w:pPr>
      <w:r w:rsidRPr="00A22F6F">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404A74" w:rsidRPr="00DA7A95" w:rsidRDefault="00404A74" w:rsidP="00376C5F">
      <w:pPr>
        <w:pStyle w:val="ListParagraph"/>
        <w:numPr>
          <w:ilvl w:val="2"/>
          <w:numId w:val="12"/>
        </w:numPr>
        <w:ind w:left="1080" w:hanging="360"/>
        <w:jc w:val="both"/>
        <w:rPr>
          <w:rFonts w:ascii="Times New Roman" w:hAnsi="Times New Roman"/>
          <w:b/>
          <w:i/>
        </w:rPr>
      </w:pPr>
      <w:r w:rsidRPr="00DA7A95">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404A74" w:rsidRDefault="00404A74" w:rsidP="00404A74">
      <w:pPr>
        <w:pStyle w:val="BodyText2"/>
        <w:spacing w:after="0" w:line="240" w:lineRule="auto"/>
        <w:jc w:val="center"/>
        <w:rPr>
          <w:rFonts w:ascii="Times New Roman" w:hAnsi="Times New Roman"/>
          <w:lang w:val="en-US" w:eastAsia="en-US"/>
        </w:rPr>
      </w:pPr>
    </w:p>
    <w:p w:rsidR="00404A74" w:rsidRPr="00300A21" w:rsidRDefault="00404A74" w:rsidP="00404A74">
      <w:pPr>
        <w:pStyle w:val="BodyText2"/>
        <w:spacing w:after="0" w:line="240" w:lineRule="auto"/>
        <w:ind w:firstLine="720"/>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404A74" w:rsidRPr="00300A21" w:rsidRDefault="00404A74" w:rsidP="00404A74">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Pr>
          <w:rFonts w:ascii="Times New Roman" w:hAnsi="Times New Roman"/>
          <w:sz w:val="24"/>
          <w:szCs w:val="24"/>
        </w:rPr>
        <w:t xml:space="preserve">– </w:t>
      </w:r>
      <w:r w:rsidRPr="00300A21">
        <w:rPr>
          <w:rFonts w:ascii="Times New Roman" w:hAnsi="Times New Roman"/>
          <w:sz w:val="24"/>
          <w:szCs w:val="24"/>
        </w:rPr>
        <w:t>I</w:t>
      </w:r>
    </w:p>
    <w:p w:rsidR="00404A74" w:rsidRPr="00300A21" w:rsidRDefault="00404A74" w:rsidP="00404A74">
      <w:pPr>
        <w:pStyle w:val="StyleHeading2NotBoldBlackUnderlineCentered"/>
        <w:rPr>
          <w:rFonts w:ascii="Times New Roman" w:hAnsi="Times New Roman"/>
          <w:b w:val="0"/>
          <w:sz w:val="24"/>
          <w:szCs w:val="24"/>
        </w:rPr>
      </w:pPr>
    </w:p>
    <w:p w:rsidR="00404A74" w:rsidRPr="006D6463" w:rsidRDefault="00404A74" w:rsidP="00376C5F">
      <w:pPr>
        <w:pStyle w:val="ListParagraph"/>
        <w:numPr>
          <w:ilvl w:val="0"/>
          <w:numId w:val="23"/>
        </w:numPr>
        <w:ind w:left="720" w:hanging="720"/>
        <w:jc w:val="both"/>
        <w:rPr>
          <w:rFonts w:ascii="Times New Roman" w:hAnsi="Times New Roman"/>
          <w:b/>
          <w:bCs/>
        </w:rPr>
      </w:pPr>
      <w:r w:rsidRPr="006D6463">
        <w:rPr>
          <w:rFonts w:ascii="Times New Roman" w:hAnsi="Times New Roman"/>
          <w:b/>
          <w:bCs/>
        </w:rPr>
        <w:t xml:space="preserve">BIDDER’S PROFILE- PART-A:- </w:t>
      </w:r>
    </w:p>
    <w:p w:rsidR="00404A74" w:rsidRPr="00300A21" w:rsidRDefault="00404A74" w:rsidP="00404A74">
      <w:pPr>
        <w:pStyle w:val="StyleHeading2NotBoldBlackUnderlineCentered"/>
        <w:rPr>
          <w:rFonts w:ascii="Times New Roman" w:hAnsi="Times New Roman"/>
          <w:b w:val="0"/>
          <w:sz w:val="24"/>
          <w:szCs w:val="24"/>
        </w:rPr>
      </w:pPr>
    </w:p>
    <w:p w:rsidR="00404A74" w:rsidRPr="003F7156" w:rsidRDefault="00404A74" w:rsidP="00404A74">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Pr="00C86BA5">
        <w:rPr>
          <w:rFonts w:ascii="Times New Roman" w:hAnsi="Times New Roman" w:cs="Mangal"/>
          <w:b/>
          <w:color w:val="000000"/>
          <w:lang w:bidi="hi-IN"/>
        </w:rPr>
        <w:t>Chemicals, Glassware, Plasticware and Miscellaneous Lab Items</w:t>
      </w:r>
      <w:r>
        <w:rPr>
          <w:rFonts w:ascii="Times New Roman" w:hAnsi="Times New Roman"/>
          <w:b/>
        </w:rPr>
        <w:t>:</w:t>
      </w:r>
    </w:p>
    <w:p w:rsidR="00404A74" w:rsidRPr="00300A21" w:rsidRDefault="00404A74" w:rsidP="00404A74">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404A74" w:rsidRPr="00FA4CBC" w:rsidTr="00404A74">
        <w:tc>
          <w:tcPr>
            <w:tcW w:w="456" w:type="dxa"/>
          </w:tcPr>
          <w:p w:rsidR="00404A74" w:rsidRPr="00F772DD" w:rsidRDefault="00404A74" w:rsidP="00404A74">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404A74" w:rsidRPr="006F5910" w:rsidRDefault="00404A74" w:rsidP="00404A74">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404A74" w:rsidRPr="006F5910" w:rsidRDefault="00404A74" w:rsidP="00376C5F">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404A74" w:rsidRPr="006F5910" w:rsidRDefault="00404A74" w:rsidP="00376C5F">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404A74" w:rsidRPr="006F5910" w:rsidRDefault="00404A74" w:rsidP="00376C5F">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404A74" w:rsidRPr="006F5910" w:rsidRDefault="00404A74" w:rsidP="00376C5F">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lang w:bidi="ar-SA"/>
              </w:rPr>
            </w:pPr>
          </w:p>
        </w:tc>
      </w:tr>
      <w:tr w:rsidR="00404A74" w:rsidRPr="00FA4CBC" w:rsidTr="00404A74">
        <w:tc>
          <w:tcPr>
            <w:tcW w:w="456" w:type="dxa"/>
          </w:tcPr>
          <w:p w:rsidR="00404A74" w:rsidRPr="006F5910" w:rsidRDefault="00404A74" w:rsidP="00404A74">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404A74" w:rsidRPr="006F5910" w:rsidRDefault="00404A74" w:rsidP="00404A74">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404A74" w:rsidRDefault="00404A74" w:rsidP="00404A74">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Sol</w:t>
            </w:r>
            <w:r w:rsidR="00D124CC">
              <w:rPr>
                <w:rFonts w:ascii="Times New Roman" w:hAnsi="Times New Roman" w:cs="Times New Roman"/>
                <w:b w:val="0"/>
                <w:sz w:val="24"/>
                <w:szCs w:val="24"/>
                <w:u w:val="none"/>
                <w:lang w:bidi="ar-SA"/>
              </w:rPr>
              <w:t>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404A74" w:rsidRPr="006F5910" w:rsidRDefault="00404A74" w:rsidP="00404A74">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404A74" w:rsidRPr="00FA4CBC" w:rsidTr="00404A74">
        <w:tc>
          <w:tcPr>
            <w:tcW w:w="456" w:type="dxa"/>
          </w:tcPr>
          <w:p w:rsidR="00404A74" w:rsidRPr="006F5910" w:rsidRDefault="00404A74" w:rsidP="00404A74">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6F5910" w:rsidRDefault="00404A74" w:rsidP="00404A74">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6F5910" w:rsidRDefault="00404A74" w:rsidP="00404A74">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404A74" w:rsidRPr="006F5910" w:rsidRDefault="00404A74" w:rsidP="00404A74">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404A74" w:rsidRPr="006F5910" w:rsidRDefault="00404A74" w:rsidP="00404A74">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6F5910" w:rsidRDefault="00404A74" w:rsidP="00404A74">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404A74" w:rsidRPr="006F5910" w:rsidRDefault="00404A74" w:rsidP="00404A74">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F772DD" w:rsidRDefault="00404A74" w:rsidP="00404A74">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404A74" w:rsidRPr="00300A21" w:rsidRDefault="00404A74" w:rsidP="00404A74">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F772DD" w:rsidRDefault="00404A74" w:rsidP="00404A74">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404A74" w:rsidRPr="00300A21" w:rsidRDefault="00404A74" w:rsidP="00404A74">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31.03.2014 </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bl>
    <w:p w:rsidR="00404A74" w:rsidRDefault="00404A74" w:rsidP="00404A74">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404A74" w:rsidRDefault="00404A74" w:rsidP="00404A74">
      <w:pPr>
        <w:pStyle w:val="StyleHeading2NotBoldBlackUnderlineCentered"/>
        <w:ind w:left="720" w:right="-313" w:hanging="360"/>
        <w:jc w:val="both"/>
        <w:rPr>
          <w:rFonts w:ascii="Times New Roman" w:hAnsi="Times New Roman"/>
          <w:b w:val="0"/>
          <w:i/>
          <w:iCs/>
          <w:sz w:val="24"/>
          <w:szCs w:val="24"/>
          <w:u w:val="none"/>
        </w:rPr>
      </w:pPr>
    </w:p>
    <w:p w:rsidR="00404A74" w:rsidRPr="00300A21" w:rsidRDefault="00404A74" w:rsidP="00404A74">
      <w:pPr>
        <w:pStyle w:val="StyleHeading2NotBoldBlackUnderlineCentered"/>
        <w:ind w:left="720" w:right="-313" w:hanging="360"/>
        <w:jc w:val="both"/>
        <w:rPr>
          <w:rFonts w:ascii="Times New Roman" w:hAnsi="Times New Roman"/>
          <w:b w:val="0"/>
          <w:i/>
          <w:iCs/>
          <w:sz w:val="24"/>
          <w:szCs w:val="24"/>
          <w:u w:val="none"/>
        </w:rPr>
      </w:pP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404A74" w:rsidRDefault="00404A74" w:rsidP="00404A74">
      <w:pPr>
        <w:pStyle w:val="StyleHeading2NotBoldBlackUnderlineCentered"/>
        <w:jc w:val="right"/>
        <w:rPr>
          <w:rFonts w:ascii="Times New Roman" w:hAnsi="Times New Roman"/>
          <w:b w:val="0"/>
          <w:sz w:val="24"/>
          <w:szCs w:val="24"/>
          <w:u w:val="none"/>
        </w:rPr>
      </w:pPr>
    </w:p>
    <w:p w:rsidR="00404A74"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404A74" w:rsidRPr="00300A21" w:rsidRDefault="00404A74" w:rsidP="00404A74">
      <w:pPr>
        <w:pStyle w:val="StyleHeading2NotBoldBlackUnderlineCentered"/>
        <w:jc w:val="right"/>
        <w:rPr>
          <w:rFonts w:ascii="Times New Roman" w:hAnsi="Times New Roman"/>
          <w:b w:val="0"/>
          <w:sz w:val="24"/>
          <w:szCs w:val="24"/>
          <w:u w:val="none"/>
        </w:rPr>
      </w:pP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404A74" w:rsidRPr="00300A21" w:rsidRDefault="00404A74" w:rsidP="00404A74">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404A74" w:rsidRPr="00802462" w:rsidRDefault="00404A74" w:rsidP="00404A74">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404A74" w:rsidRPr="006D6463" w:rsidRDefault="00404A74" w:rsidP="00376C5F">
      <w:pPr>
        <w:pStyle w:val="ListParagraph"/>
        <w:numPr>
          <w:ilvl w:val="0"/>
          <w:numId w:val="23"/>
        </w:numPr>
        <w:ind w:left="720" w:hanging="720"/>
        <w:jc w:val="both"/>
        <w:rPr>
          <w:rFonts w:ascii="Times New Roman" w:hAnsi="Times New Roman"/>
          <w:b/>
        </w:rPr>
      </w:pPr>
      <w:r w:rsidRPr="006D6463">
        <w:rPr>
          <w:rFonts w:ascii="Times New Roman" w:hAnsi="Times New Roman"/>
        </w:rPr>
        <w:t xml:space="preserve">SCHEDULE FOR REQUIREMENT OF </w:t>
      </w:r>
      <w:r w:rsidRPr="006D6463">
        <w:rPr>
          <w:rFonts w:ascii="Times New Roman" w:hAnsi="Times New Roman"/>
          <w:b/>
          <w:bCs/>
        </w:rPr>
        <w:t>Chemicals, Glassware, Plasticware and Miscellaneous Lab Items</w:t>
      </w:r>
      <w:r w:rsidRPr="006D6463">
        <w:rPr>
          <w:rFonts w:ascii="Times New Roman" w:hAnsi="Times New Roman"/>
        </w:rPr>
        <w:t>:</w:t>
      </w:r>
    </w:p>
    <w:p w:rsidR="00404A74" w:rsidRDefault="00404A74" w:rsidP="00404A74">
      <w:pPr>
        <w:spacing w:after="0" w:line="240" w:lineRule="auto"/>
      </w:pPr>
    </w:p>
    <w:tbl>
      <w:tblPr>
        <w:tblStyle w:val="TableGrid"/>
        <w:tblW w:w="10952" w:type="dxa"/>
        <w:jc w:val="center"/>
        <w:tblLook w:val="04A0" w:firstRow="1" w:lastRow="0" w:firstColumn="1" w:lastColumn="0" w:noHBand="0" w:noVBand="1"/>
      </w:tblPr>
      <w:tblGrid>
        <w:gridCol w:w="796"/>
        <w:gridCol w:w="4320"/>
        <w:gridCol w:w="1440"/>
        <w:gridCol w:w="1350"/>
        <w:gridCol w:w="1080"/>
        <w:gridCol w:w="917"/>
        <w:gridCol w:w="1049"/>
      </w:tblGrid>
      <w:tr w:rsidR="00404A74" w:rsidTr="00404A74">
        <w:trPr>
          <w:jc w:val="center"/>
        </w:trPr>
        <w:tc>
          <w:tcPr>
            <w:tcW w:w="10952" w:type="dxa"/>
            <w:gridSpan w:val="7"/>
            <w:shd w:val="clear" w:color="auto" w:fill="A6A6A6" w:themeFill="background1" w:themeFillShade="A6"/>
            <w:vAlign w:val="center"/>
          </w:tcPr>
          <w:p w:rsidR="00404A74" w:rsidRDefault="00404A74" w:rsidP="00404A74">
            <w:pPr>
              <w:spacing w:after="0" w:line="240" w:lineRule="auto"/>
              <w:rPr>
                <w:b/>
                <w:bCs/>
                <w:sz w:val="20"/>
                <w:szCs w:val="20"/>
                <w:lang w:bidi="hi-IN"/>
              </w:rPr>
            </w:pPr>
            <w:r w:rsidRPr="00673A54">
              <w:rPr>
                <w:b/>
                <w:bCs/>
              </w:rPr>
              <w:t>Table – 1: Chemical</w:t>
            </w:r>
          </w:p>
        </w:tc>
      </w:tr>
      <w:tr w:rsidR="00404A74" w:rsidTr="00404A74">
        <w:trPr>
          <w:jc w:val="center"/>
        </w:trPr>
        <w:tc>
          <w:tcPr>
            <w:tcW w:w="796"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320"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4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5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8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91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Acetic Anhydride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Alcohol (Spirit - 70%)</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Alumina</w:t>
            </w:r>
          </w:p>
        </w:tc>
        <w:tc>
          <w:tcPr>
            <w:tcW w:w="144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Benzoic acid  2- napthyl ester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Bovine albumin fraction V (30% Solution)</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Carborandum Powder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isopropyl ether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HPLC</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octylsebacate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sodium hydrogen citrate sesquihydrate, Anhydrous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Dibutylsebacate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DTNB</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Elisa plates 96 well, high binding {120 (40X3)}</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 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Multivitamin Capsules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30/bottle</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P-nitro phenyl phosphate ditris salt</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Silica gel</w:t>
            </w:r>
          </w:p>
        </w:tc>
        <w:tc>
          <w:tcPr>
            <w:tcW w:w="144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Vitamin E Capsules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10/sheet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Table – 2: Glassware</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Beaker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Big Plastic Funnels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 Dia</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Chromatography  Columns-PTFE stopcock</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10mmx300mm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Enamel Trays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18x12"</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Glass Vials big</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hight dia 0.75cm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Homeopathy Vials With Caps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Injection vials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8mm dia</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collection vials plastic with blue cap</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rearing jars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 inch hight 6 inch dia</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 x 15 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 Disposable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90x15mm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Box</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10x5 inch</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Screw Cap, Glass Bottler (wide mouth)</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Trays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 X 10"</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 with blue cap</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Separating funnel</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 x 150 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2750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Tubes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 inch dia</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 xml:space="preserve">Table – </w:t>
            </w:r>
            <w:r>
              <w:rPr>
                <w:b/>
                <w:bCs/>
              </w:rPr>
              <w:t>3</w:t>
            </w:r>
            <w:r w:rsidRPr="00765115">
              <w:rPr>
                <w:b/>
                <w:bCs/>
              </w:rPr>
              <w:t>: Plasticware &amp; Miscellaneous Lab Items</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10x Hand lens with light source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Absorbent Cotton  bundles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Alluminium foil (1 roll) (0.02 mm)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Blotter Paper  (for blotter test)</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Ream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Brushes Camel (0-5 assorted)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490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bl>
    <w:p w:rsidR="00404A74" w:rsidRDefault="00404A74" w:rsidP="00404A74"/>
    <w:tbl>
      <w:tblPr>
        <w:tblStyle w:val="TableGrid"/>
        <w:tblW w:w="10952" w:type="dxa"/>
        <w:jc w:val="center"/>
        <w:tblLook w:val="04A0" w:firstRow="1" w:lastRow="0" w:firstColumn="1" w:lastColumn="0" w:noHBand="0" w:noVBand="1"/>
      </w:tblPr>
      <w:tblGrid>
        <w:gridCol w:w="796"/>
        <w:gridCol w:w="4320"/>
        <w:gridCol w:w="1440"/>
        <w:gridCol w:w="1350"/>
        <w:gridCol w:w="1080"/>
        <w:gridCol w:w="917"/>
        <w:gridCol w:w="1049"/>
      </w:tblGrid>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 xml:space="preserve">Table – </w:t>
            </w:r>
            <w:r>
              <w:rPr>
                <w:b/>
                <w:bCs/>
              </w:rPr>
              <w:t>3</w:t>
            </w:r>
            <w:r w:rsidRPr="00765115">
              <w:rPr>
                <w:b/>
                <w:bCs/>
              </w:rPr>
              <w:t>: Plasticware &amp; Miscellaneous Lab Items</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Butter paper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Camel brush 0 no., 1 no.</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Centrifuge Tube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 / 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Chopping Board</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Large</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Cloth (blue &amp; red)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Complete Sample Filtration Assembly: Syringe holder (SS), Syringes with SS nob, Forceps, Clips etc.</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13mm,  5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Cue lure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Dusters cloth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108</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(Large - 5cm)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(small - 3cm)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Eppendorf Microtips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200-1000 µl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Face mask</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 (150 mm Diameter)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GC Injection vials Septa with cap</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11mm dia</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22</w:t>
            </w:r>
          </w:p>
        </w:tc>
        <w:tc>
          <w:tcPr>
            <w:tcW w:w="4320" w:type="dxa"/>
            <w:vAlign w:val="center"/>
          </w:tcPr>
          <w:p w:rsidR="00404A74" w:rsidRPr="00765115" w:rsidRDefault="00404A74" w:rsidP="00404A74">
            <w:pPr>
              <w:spacing w:after="0" w:line="240" w:lineRule="auto"/>
              <w:ind w:right="-170"/>
              <w:rPr>
                <w:rFonts w:ascii="Arial Narrow" w:hAnsi="Arial Narrow"/>
                <w:sz w:val="20"/>
              </w:rPr>
            </w:pPr>
            <w:r w:rsidRPr="00765115">
              <w:rPr>
                <w:rFonts w:ascii="Arial Narrow" w:hAnsi="Arial Narrow"/>
                <w:sz w:val="20"/>
              </w:rPr>
              <w:t>Glass vials withtefloncap</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Hand wash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 (Ordinary)</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needles (L-shaped for fungal) (Stainless Steel)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killing bottles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Knives (Stainless steel)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Liquid soaps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Lures for Fruit flies Methyl eugenol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Membrane filter for Sample Filtration (13 mm; 0.2u)</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organic</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 / 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Microtip Boxes autoclavable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0.2-20ul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Microtip Boxes autoclavable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1000ul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Microtip Boxes autoclavable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2-200ul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Minicooler with gel filled cover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black</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white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Naphthalene balls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Napkins (cloth)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Needles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Non-absorbent Cotton bundles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Paper towel for seed germination</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Sheet/pack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Parafilm</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mini cooler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rack with cover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tubes 0.2 ml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Pheromone Traps with lure for Yellow Stem borer (Scirpophaga incertulas)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Pippette stand (5 places)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Pit fall traps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bottles small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container (Vertical, round) with lids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1kg Capacity</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pan (round)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slide boxes (100 slides)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bl>
    <w:p w:rsidR="00404A74" w:rsidRDefault="00404A74" w:rsidP="00404A74"/>
    <w:p w:rsidR="00404A74" w:rsidRDefault="00404A74" w:rsidP="00404A74"/>
    <w:tbl>
      <w:tblPr>
        <w:tblStyle w:val="TableGrid"/>
        <w:tblW w:w="10952" w:type="dxa"/>
        <w:jc w:val="center"/>
        <w:tblLook w:val="04A0" w:firstRow="1" w:lastRow="0" w:firstColumn="1" w:lastColumn="0" w:noHBand="0" w:noVBand="1"/>
      </w:tblPr>
      <w:tblGrid>
        <w:gridCol w:w="796"/>
        <w:gridCol w:w="4320"/>
        <w:gridCol w:w="1440"/>
        <w:gridCol w:w="1350"/>
        <w:gridCol w:w="1080"/>
        <w:gridCol w:w="917"/>
        <w:gridCol w:w="1049"/>
      </w:tblGrid>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 xml:space="preserve">Table – </w:t>
            </w:r>
            <w:r>
              <w:rPr>
                <w:b/>
                <w:bCs/>
              </w:rPr>
              <w:t>3</w:t>
            </w:r>
            <w:r w:rsidRPr="00765115">
              <w:rPr>
                <w:b/>
                <w:bCs/>
              </w:rPr>
              <w:t>: Plasticware &amp; Miscellaneous Lab Items</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vials (medium size)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 (medium  size)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Probe traps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Cover slips (tailor made)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Slides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Rubber bands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Germination boxes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(Nobbe trier) or similar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(Stick type trier) or similar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Shoe Cover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25 pairs / box</w:t>
            </w:r>
          </w:p>
        </w:tc>
        <w:tc>
          <w:tcPr>
            <w:tcW w:w="108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Soft cloth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 8"</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Spatulas Metal (big)</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Stand for Test tubes 30 ml</w:t>
            </w:r>
          </w:p>
        </w:tc>
        <w:tc>
          <w:tcPr>
            <w:tcW w:w="144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capacity 10 x 30ml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 blue)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(yellow )</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Stored Insect pests lures (10 sets lures for 15 pests)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Sets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Stretching Board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Sweep net</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 4 mL with caps</w:t>
            </w:r>
          </w:p>
        </w:tc>
        <w:tc>
          <w:tcPr>
            <w:tcW w:w="144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Glass, 12 x 75 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Tip stand</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ml x 96</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Tissue papers (dry )</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colours</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 pack of each colour</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Tags (24X12.7 mm)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Vial Trays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82</w:t>
            </w:r>
          </w:p>
        </w:tc>
        <w:tc>
          <w:tcPr>
            <w:tcW w:w="4320"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4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1000ml</w:t>
            </w:r>
          </w:p>
        </w:tc>
        <w:tc>
          <w:tcPr>
            <w:tcW w:w="135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8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83</w:t>
            </w:r>
          </w:p>
        </w:tc>
        <w:tc>
          <w:tcPr>
            <w:tcW w:w="4320"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4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500ml</w:t>
            </w:r>
          </w:p>
        </w:tc>
        <w:tc>
          <w:tcPr>
            <w:tcW w:w="135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8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84</w:t>
            </w:r>
          </w:p>
        </w:tc>
        <w:tc>
          <w:tcPr>
            <w:tcW w:w="4320"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4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250ml</w:t>
            </w:r>
          </w:p>
        </w:tc>
        <w:tc>
          <w:tcPr>
            <w:tcW w:w="135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8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bl>
    <w:p w:rsidR="00404A74" w:rsidRDefault="00404A74" w:rsidP="00404A74">
      <w:pPr>
        <w:spacing w:after="0" w:line="240" w:lineRule="auto"/>
        <w:rPr>
          <w:rFonts w:ascii="Times New Roman" w:hAnsi="Times New Roman"/>
          <w:b/>
          <w:color w:val="000000"/>
          <w:sz w:val="28"/>
          <w:szCs w:val="24"/>
          <w:lang w:val="en-GB" w:eastAsia="ar-SA" w:bidi="hi-IN"/>
        </w:rPr>
      </w:pPr>
    </w:p>
    <w:p w:rsidR="00404A74" w:rsidRDefault="00404A74" w:rsidP="00404A74">
      <w:pPr>
        <w:spacing w:after="0" w:line="240" w:lineRule="auto"/>
        <w:rPr>
          <w:rFonts w:ascii="Times New Roman" w:hAnsi="Times New Roman"/>
          <w:b/>
          <w:color w:val="000000"/>
          <w:sz w:val="28"/>
          <w:szCs w:val="24"/>
          <w:lang w:val="en-GB" w:eastAsia="ar-SA" w:bidi="hi-IN"/>
        </w:rPr>
        <w:sectPr w:rsidR="00404A74" w:rsidSect="00404A74">
          <w:footerReference w:type="default" r:id="rId22"/>
          <w:pgSz w:w="11909" w:h="16834" w:code="9"/>
          <w:pgMar w:top="360" w:right="929" w:bottom="990" w:left="1440" w:header="720" w:footer="720" w:gutter="0"/>
          <w:pgNumType w:start="0"/>
          <w:cols w:space="720"/>
          <w:titlePg/>
          <w:docGrid w:linePitch="360"/>
        </w:sectPr>
      </w:pPr>
      <w:r>
        <w:rPr>
          <w:rFonts w:ascii="Times New Roman" w:hAnsi="Times New Roman"/>
          <w:b/>
          <w:color w:val="000000"/>
          <w:sz w:val="28"/>
          <w:szCs w:val="24"/>
          <w:lang w:val="en-GB" w:eastAsia="ar-SA" w:bidi="hi-IN"/>
        </w:rPr>
        <w:br w:type="page"/>
      </w:r>
    </w:p>
    <w:p w:rsidR="00404A74" w:rsidRPr="006B20C4" w:rsidRDefault="00404A74" w:rsidP="00404A74">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404A74" w:rsidRPr="006D6463" w:rsidRDefault="00404A74" w:rsidP="00376C5F">
      <w:pPr>
        <w:pStyle w:val="ListParagraph"/>
        <w:numPr>
          <w:ilvl w:val="0"/>
          <w:numId w:val="23"/>
        </w:numPr>
        <w:ind w:left="720" w:hanging="720"/>
        <w:jc w:val="both"/>
        <w:rPr>
          <w:rFonts w:ascii="Times New Roman" w:hAnsi="Times New Roman"/>
          <w:b/>
        </w:rPr>
      </w:pPr>
      <w:r w:rsidRPr="006D6463">
        <w:rPr>
          <w:rFonts w:ascii="Times New Roman" w:hAnsi="Times New Roman"/>
          <w:b/>
        </w:rPr>
        <w:t>PRICE BID – PART-B</w:t>
      </w:r>
    </w:p>
    <w:p w:rsidR="00404A74" w:rsidRPr="00300A21" w:rsidRDefault="00404A74" w:rsidP="00404A74">
      <w:pPr>
        <w:pStyle w:val="ListParagraph"/>
        <w:suppressAutoHyphens w:val="0"/>
        <w:ind w:left="0"/>
        <w:contextualSpacing/>
        <w:rPr>
          <w:rFonts w:ascii="Times New Roman" w:hAnsi="Times New Roman"/>
          <w:b/>
        </w:rPr>
      </w:pPr>
    </w:p>
    <w:p w:rsidR="00404A74" w:rsidRPr="00043854" w:rsidRDefault="00404A74" w:rsidP="00404A74">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Pr="00252F89">
        <w:rPr>
          <w:rFonts w:ascii="Times New Roman" w:hAnsi="Times New Roman"/>
          <w:b/>
          <w:bCs/>
        </w:rPr>
        <w:t>Chemicals, Glassware, Plasticware and Miscellaneous Lab Items</w:t>
      </w:r>
    </w:p>
    <w:p w:rsidR="00404A74" w:rsidRPr="00EB2564" w:rsidRDefault="00404A74" w:rsidP="00404A74">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404A74" w:rsidRPr="00673A54" w:rsidRDefault="00404A74" w:rsidP="00404A74">
      <w:pPr>
        <w:spacing w:after="0" w:line="240" w:lineRule="auto"/>
        <w:rPr>
          <w:b/>
          <w:bCs/>
        </w:rPr>
      </w:pPr>
    </w:p>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RPr="00E544BB" w:rsidTr="00404A74">
        <w:trPr>
          <w:jc w:val="center"/>
        </w:trPr>
        <w:tc>
          <w:tcPr>
            <w:tcW w:w="15696" w:type="dxa"/>
            <w:gridSpan w:val="12"/>
            <w:shd w:val="clear" w:color="auto" w:fill="A6A6A6" w:themeFill="background1" w:themeFillShade="A6"/>
            <w:vAlign w:val="center"/>
          </w:tcPr>
          <w:p w:rsidR="00404A74" w:rsidRPr="00E544BB" w:rsidRDefault="00404A74" w:rsidP="00404A74">
            <w:pPr>
              <w:pStyle w:val="StyleHeading2NotBoldBlackUnderlineCentered"/>
              <w:jc w:val="left"/>
              <w:rPr>
                <w:rFonts w:asciiTheme="minorHAnsi" w:hAnsiTheme="minorHAnsi"/>
                <w:bCs/>
                <w:sz w:val="24"/>
                <w:szCs w:val="24"/>
                <w:u w:val="none"/>
                <w:lang w:bidi="ar-SA"/>
              </w:rPr>
            </w:pPr>
            <w:r w:rsidRPr="00E544BB">
              <w:rPr>
                <w:rFonts w:ascii="Arial Narrow" w:hAnsi="Arial Narrow"/>
                <w:color w:val="auto"/>
                <w:sz w:val="24"/>
                <w:szCs w:val="24"/>
                <w:u w:val="none"/>
                <w:lang w:val="en-US" w:eastAsia="en-US" w:bidi="ar-SA"/>
              </w:rPr>
              <w:t>Table – 1: Chemical</w:t>
            </w:r>
            <w:r>
              <w:rPr>
                <w:rFonts w:ascii="Arial Narrow" w:hAnsi="Arial Narrow"/>
                <w:color w:val="auto"/>
                <w:sz w:val="24"/>
                <w:szCs w:val="24"/>
                <w:u w:val="none"/>
                <w:lang w:val="en-US" w:eastAsia="en-US" w:bidi="ar-SA"/>
              </w:rPr>
              <w:t>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Acetic Anhydride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Alcohol (Spirit - 70%)</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Alumina</w:t>
            </w:r>
          </w:p>
        </w:tc>
        <w:tc>
          <w:tcPr>
            <w:tcW w:w="143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Benzoic acid  2- napthyl ester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Bovine albumin fraction V (30% Solution)</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Carborandum Powder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isopropyl ether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HPLC</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octylsebacate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sodium hydrogen citrate sesquihydrate, Anhydrous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Dibutylsebacate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DTNB</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Elisa plates 96 well, high binding {120 (40X3)}</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 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Multivitamin Capsules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30/bottle</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P-nitro phenyl phosphate ditris salt</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Silica gel</w:t>
            </w:r>
          </w:p>
        </w:tc>
        <w:tc>
          <w:tcPr>
            <w:tcW w:w="143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Vitamin E Capsules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10/sheet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t xml:space="preserve">Table – </w:t>
            </w:r>
            <w:r>
              <w:rPr>
                <w:b/>
                <w:bCs/>
                <w:sz w:val="24"/>
                <w:szCs w:val="24"/>
              </w:rPr>
              <w:t>2</w:t>
            </w:r>
            <w:r w:rsidRPr="00E544BB">
              <w:rPr>
                <w:b/>
                <w:bCs/>
                <w:sz w:val="24"/>
                <w:szCs w:val="24"/>
              </w:rPr>
              <w:t>: Glassware</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Beaker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Big Plastic Funnels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 Dia</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Chromatography  Columns-PTFE stopcock</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10mmx300mm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Enamel Trays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18x12"</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Glass Vials big</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hight dia 0.75cm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t xml:space="preserve">Table – </w:t>
            </w:r>
            <w:r>
              <w:rPr>
                <w:b/>
                <w:bCs/>
                <w:sz w:val="24"/>
                <w:szCs w:val="24"/>
              </w:rPr>
              <w:t>2</w:t>
            </w:r>
            <w:r w:rsidRPr="00E544BB">
              <w:rPr>
                <w:b/>
                <w:bCs/>
                <w:sz w:val="24"/>
                <w:szCs w:val="24"/>
              </w:rPr>
              <w:t>: Glassware</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Homeopathy Vials With Caps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Injection vials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8mm dia</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collection vials plastic with blue cap</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rearing jars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 inch hight 6 inch dia</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 x 15 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 Disposable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90x15mm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Box</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10x5 inch</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Screw Cap, Glass Bottler (wide mouth)</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Trays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 X 10"</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 with blue cap</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Separating funnel</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 x 150 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2750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Tubes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 inch dia</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t xml:space="preserve">Table – </w:t>
            </w:r>
            <w:r>
              <w:rPr>
                <w:b/>
                <w:bCs/>
                <w:sz w:val="24"/>
                <w:szCs w:val="24"/>
              </w:rPr>
              <w:t>3</w:t>
            </w:r>
            <w:r w:rsidRPr="00E544BB">
              <w:rPr>
                <w:b/>
                <w:bCs/>
                <w:sz w:val="24"/>
                <w:szCs w:val="24"/>
              </w:rPr>
              <w:t>: Plasticware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10x Hand lens with light source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Absorbent Cotton  bundles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Alluminium foil (1 roll) (0.02 mm)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Blotter Paper  (for blotter test)</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Ream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Brushes Camel (0-5 assorted)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490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Butter paper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Camel brush 0 no., 1 no.</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Centrifuge Tube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 / 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Chopping Board</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Large</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Cloth (blue &amp; red)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lastRenderedPageBreak/>
              <w:t xml:space="preserve">Table – </w:t>
            </w:r>
            <w:r>
              <w:rPr>
                <w:b/>
                <w:bCs/>
                <w:sz w:val="24"/>
                <w:szCs w:val="24"/>
              </w:rPr>
              <w:t>3</w:t>
            </w:r>
            <w:r w:rsidRPr="00E544BB">
              <w:rPr>
                <w:b/>
                <w:bCs/>
                <w:sz w:val="24"/>
                <w:szCs w:val="24"/>
              </w:rPr>
              <w:t>: Plasticware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Complete Sample Filtration Assembly: Syringe holder (SS), Syringes with SS nob, Forceps, Clips etc.</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13mm,  5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Cue lure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Dusters cloth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108</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(Large - 5cm)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(small - 3cm)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Eppendorf Microtips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200-1000 µl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Face mask</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 (150 mm Diameter)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GC Injection vials Septa with cap</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11mm dia</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22</w:t>
            </w:r>
          </w:p>
        </w:tc>
        <w:tc>
          <w:tcPr>
            <w:tcW w:w="4095" w:type="dxa"/>
            <w:vAlign w:val="center"/>
          </w:tcPr>
          <w:p w:rsidR="00404A74" w:rsidRPr="00765115" w:rsidRDefault="00404A74" w:rsidP="00404A74">
            <w:pPr>
              <w:spacing w:after="0" w:line="240" w:lineRule="auto"/>
              <w:ind w:right="-170"/>
              <w:rPr>
                <w:rFonts w:ascii="Arial Narrow" w:hAnsi="Arial Narrow"/>
                <w:sz w:val="20"/>
              </w:rPr>
            </w:pPr>
            <w:r w:rsidRPr="00765115">
              <w:rPr>
                <w:rFonts w:ascii="Arial Narrow" w:hAnsi="Arial Narrow"/>
                <w:sz w:val="20"/>
              </w:rPr>
              <w:t>Glass vials withtefloncap</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Hand wash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 (Ordinary)</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needles (L-shaped for fungal) (Stainless Steel)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killing bottles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Knives (Stainless steel)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Liquid soaps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Lures for Fruit flies Methyl eugenol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Membrane filter for Sample Filtration (13 mm; 0.2u)</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organic</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 / 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Microtip Boxes autoclavable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0.2-20ul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Microtip Boxes autoclavable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1000ul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Microtip Boxes autoclavable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2-200ul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Minicooler with gel filled cover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black</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white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Naphthalene balls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Napkins (cloth)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Needles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Non-absorbent Cotton bundles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lastRenderedPageBreak/>
              <w:t xml:space="preserve">Table – </w:t>
            </w:r>
            <w:r>
              <w:rPr>
                <w:b/>
                <w:bCs/>
                <w:sz w:val="24"/>
                <w:szCs w:val="24"/>
              </w:rPr>
              <w:t>3</w:t>
            </w:r>
            <w:r w:rsidRPr="00E544BB">
              <w:rPr>
                <w:b/>
                <w:bCs/>
                <w:sz w:val="24"/>
                <w:szCs w:val="24"/>
              </w:rPr>
              <w:t>: Plasticware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Paper towel for seed germination</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Sheet/pack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Parafilm</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mini cooler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rack with cover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tubes 0.2 ml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Pheromone Traps with lure for Yellow Stem borer (Scirpophaga incertulas)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Pippette stand (5 places)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Pit fall traps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bottles small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container (Vertical, round) with lids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1kg Capacity</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pan (round)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slide boxes (100 slides)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vials (medium size)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 (medium  size)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Probe traps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Cover slips (tailor made)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Slides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Rubber bands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Germination boxes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(Nobbe trier) or similar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(Stick type trier) or similar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Shoe Cover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25 pairs / box</w:t>
            </w:r>
          </w:p>
        </w:tc>
        <w:tc>
          <w:tcPr>
            <w:tcW w:w="1067"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Soft cloth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 8"</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Spatulas Metal (big)</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Stand for Test tubes 30 ml</w:t>
            </w:r>
          </w:p>
        </w:tc>
        <w:tc>
          <w:tcPr>
            <w:tcW w:w="143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capacity 10 x 30ml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lastRenderedPageBreak/>
              <w:t xml:space="preserve">Table – </w:t>
            </w:r>
            <w:r>
              <w:rPr>
                <w:b/>
                <w:bCs/>
                <w:sz w:val="24"/>
                <w:szCs w:val="24"/>
              </w:rPr>
              <w:t>3</w:t>
            </w:r>
            <w:r w:rsidRPr="00E544BB">
              <w:rPr>
                <w:b/>
                <w:bCs/>
                <w:sz w:val="24"/>
                <w:szCs w:val="24"/>
              </w:rPr>
              <w:t>: Plasticware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 blue)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(yellow )</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Stored Insect pests lures (10 sets lures for 15 pests)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Sets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Stretching Board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Sweep net</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 4 mL with caps</w:t>
            </w:r>
          </w:p>
        </w:tc>
        <w:tc>
          <w:tcPr>
            <w:tcW w:w="143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Glass, 12 x 75 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Tip stand</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ml x 96</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Tissue papers (dry )</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colours</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 pack of each colour</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Tags (24X12.7 mm)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Vial Trays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82</w:t>
            </w:r>
          </w:p>
        </w:tc>
        <w:tc>
          <w:tcPr>
            <w:tcW w:w="4095"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3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1000ml</w:t>
            </w:r>
          </w:p>
        </w:tc>
        <w:tc>
          <w:tcPr>
            <w:tcW w:w="1344"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67"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83</w:t>
            </w:r>
          </w:p>
        </w:tc>
        <w:tc>
          <w:tcPr>
            <w:tcW w:w="4095"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3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500ml</w:t>
            </w:r>
          </w:p>
        </w:tc>
        <w:tc>
          <w:tcPr>
            <w:tcW w:w="1344"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67"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84</w:t>
            </w:r>
          </w:p>
        </w:tc>
        <w:tc>
          <w:tcPr>
            <w:tcW w:w="4095"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3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250ml</w:t>
            </w:r>
          </w:p>
        </w:tc>
        <w:tc>
          <w:tcPr>
            <w:tcW w:w="1344"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67"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at NIPHM.</w:t>
      </w:r>
    </w:p>
    <w:p w:rsidR="00404A74" w:rsidRDefault="00404A74" w:rsidP="00376C5F">
      <w:pPr>
        <w:pStyle w:val="StyleHeading2NotBoldBlackUnderlineCentered"/>
        <w:numPr>
          <w:ilvl w:val="0"/>
          <w:numId w:val="14"/>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404A74" w:rsidRDefault="00404A74" w:rsidP="00376C5F">
      <w:pPr>
        <w:pStyle w:val="StyleHeading2NotBoldBlackUnderlineCentered"/>
        <w:numPr>
          <w:ilvl w:val="0"/>
          <w:numId w:val="14"/>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404A74" w:rsidRDefault="00404A74" w:rsidP="00376C5F">
      <w:pPr>
        <w:pStyle w:val="StyleHeading2NotBoldBlackUnderlineCentered"/>
        <w:numPr>
          <w:ilvl w:val="0"/>
          <w:numId w:val="14"/>
        </w:numPr>
        <w:tabs>
          <w:tab w:val="left" w:pos="1170"/>
        </w:tabs>
        <w:ind w:firstLine="90"/>
        <w:jc w:val="left"/>
        <w:rPr>
          <w:rFonts w:ascii="Times New Roman" w:hAnsi="Times New Roman"/>
          <w:bCs/>
          <w:sz w:val="24"/>
          <w:szCs w:val="24"/>
          <w:u w:val="none"/>
        </w:rPr>
      </w:pP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p>
    <w:p w:rsidR="00404A74" w:rsidRDefault="00404A74" w:rsidP="00376C5F">
      <w:pPr>
        <w:pStyle w:val="StyleHeading2NotBoldBlackUnderlineCentered"/>
        <w:numPr>
          <w:ilvl w:val="0"/>
          <w:numId w:val="14"/>
        </w:numPr>
        <w:ind w:left="1170"/>
        <w:jc w:val="left"/>
        <w:rPr>
          <w:rFonts w:ascii="Times New Roman" w:hAnsi="Times New Roman"/>
          <w:bCs/>
          <w:sz w:val="24"/>
          <w:szCs w:val="24"/>
          <w:u w:val="none"/>
        </w:rPr>
      </w:pPr>
      <w:r>
        <w:rPr>
          <w:rFonts w:ascii="Times New Roman" w:hAnsi="Times New Roman"/>
          <w:bCs/>
          <w:sz w:val="24"/>
          <w:szCs w:val="24"/>
          <w:u w:val="none"/>
        </w:rPr>
        <w:t xml:space="preserve">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404A74" w:rsidRPr="00300A21" w:rsidRDefault="00404A74" w:rsidP="00404A74">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404A74" w:rsidRPr="00300A21" w:rsidRDefault="00404A74" w:rsidP="00404A74">
      <w:pPr>
        <w:pStyle w:val="StyleHeading2NotBoldBlackUnderlineCentered"/>
        <w:jc w:val="left"/>
        <w:rPr>
          <w:rFonts w:ascii="Times New Roman" w:hAnsi="Times New Roman"/>
          <w:b w:val="0"/>
          <w:sz w:val="24"/>
          <w:szCs w:val="24"/>
          <w:u w:val="none"/>
        </w:rPr>
      </w:pPr>
    </w:p>
    <w:p w:rsidR="00404A74" w:rsidRDefault="00404A74" w:rsidP="00404A74">
      <w:pPr>
        <w:pStyle w:val="StyleHeading2NotBoldBlackUnderlineCentered"/>
        <w:jc w:val="right"/>
        <w:rPr>
          <w:rFonts w:ascii="Times New Roman" w:hAnsi="Times New Roman"/>
          <w:b w:val="0"/>
          <w:sz w:val="24"/>
          <w:szCs w:val="24"/>
          <w:u w:val="none"/>
        </w:rPr>
      </w:pPr>
    </w:p>
    <w:p w:rsidR="00404A74" w:rsidRDefault="00404A74" w:rsidP="00404A74">
      <w:pPr>
        <w:pStyle w:val="StyleHeading2NotBoldBlackUnderlineCentered"/>
        <w:jc w:val="right"/>
        <w:rPr>
          <w:rFonts w:ascii="Times New Roman" w:hAnsi="Times New Roman"/>
          <w:b w:val="0"/>
          <w:sz w:val="24"/>
          <w:szCs w:val="24"/>
          <w:u w:val="none"/>
        </w:rPr>
      </w:pP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404A74" w:rsidRPr="00300A21" w:rsidRDefault="00404A74" w:rsidP="00404A7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404A74" w:rsidRDefault="00404A74" w:rsidP="00404A74">
      <w:pPr>
        <w:pStyle w:val="StyleHeading2NotBoldBlackUnderlineCentered"/>
        <w:rPr>
          <w:rFonts w:ascii="Times New Roman" w:hAnsi="Times New Roman"/>
          <w:szCs w:val="24"/>
        </w:rPr>
        <w:sectPr w:rsidR="00404A74" w:rsidSect="00D35737">
          <w:pgSz w:w="16834" w:h="11909" w:orient="landscape" w:code="9"/>
          <w:pgMar w:top="720" w:right="360" w:bottom="720" w:left="994" w:header="720" w:footer="720" w:gutter="0"/>
          <w:cols w:space="720"/>
          <w:docGrid w:linePitch="360"/>
        </w:sectPr>
      </w:pPr>
      <w:r w:rsidRPr="00300A21">
        <w:rPr>
          <w:rFonts w:ascii="Times New Roman" w:hAnsi="Times New Roman"/>
          <w:b w:val="0"/>
          <w:sz w:val="24"/>
          <w:szCs w:val="24"/>
          <w:u w:val="none"/>
        </w:rPr>
        <w:t xml:space="preserve">                                                        Designation:</w:t>
      </w:r>
    </w:p>
    <w:p w:rsidR="00404A74" w:rsidRDefault="00404A74" w:rsidP="00404A74">
      <w:pPr>
        <w:spacing w:after="0" w:line="240" w:lineRule="auto"/>
        <w:rPr>
          <w:rFonts w:ascii="Times New Roman" w:hAnsi="Times New Roman"/>
          <w:b/>
          <w:color w:val="000000"/>
          <w:sz w:val="28"/>
          <w:szCs w:val="24"/>
          <w:lang w:val="en-GB" w:eastAsia="ar-SA" w:bidi="hi-IN"/>
        </w:rPr>
      </w:pPr>
    </w:p>
    <w:p w:rsidR="00404A74" w:rsidRPr="006B20C4" w:rsidRDefault="00404A74" w:rsidP="00404A74">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404A74" w:rsidRPr="006D6463" w:rsidRDefault="00404A74" w:rsidP="00376C5F">
      <w:pPr>
        <w:pStyle w:val="ListParagraph"/>
        <w:numPr>
          <w:ilvl w:val="0"/>
          <w:numId w:val="23"/>
        </w:numPr>
        <w:ind w:left="720" w:hanging="720"/>
        <w:jc w:val="both"/>
        <w:rPr>
          <w:rFonts w:ascii="Times New Roman" w:hAnsi="Times New Roman"/>
          <w:b/>
          <w:bCs/>
        </w:rPr>
      </w:pPr>
      <w:r w:rsidRPr="006D6463">
        <w:rPr>
          <w:rFonts w:ascii="Times New Roman" w:hAnsi="Times New Roman"/>
          <w:b/>
          <w:bCs/>
        </w:rPr>
        <w:t>FORMAT FOR AUTHORISATION LETTER</w:t>
      </w:r>
    </w:p>
    <w:p w:rsidR="00404A74" w:rsidRDefault="00404A74" w:rsidP="00404A74">
      <w:pPr>
        <w:pStyle w:val="StyleHeading2NotBoldBlackUnderlineCentered"/>
        <w:jc w:val="left"/>
        <w:rPr>
          <w:rFonts w:ascii="Times New Roman" w:hAnsi="Times New Roman"/>
          <w:sz w:val="24"/>
          <w:szCs w:val="24"/>
        </w:rPr>
      </w:pPr>
    </w:p>
    <w:p w:rsidR="00404A74" w:rsidRDefault="00404A74" w:rsidP="00404A74">
      <w:pPr>
        <w:pStyle w:val="StyleHeading2NotBoldBlackUnderlineCentered"/>
        <w:jc w:val="left"/>
        <w:rPr>
          <w:rFonts w:ascii="Times New Roman" w:hAnsi="Times New Roman"/>
          <w:sz w:val="24"/>
          <w:szCs w:val="24"/>
        </w:rPr>
      </w:pPr>
    </w:p>
    <w:p w:rsidR="00404A74" w:rsidRDefault="00404A74" w:rsidP="00404A74">
      <w:pPr>
        <w:pStyle w:val="StyleHeading2NotBoldBlackUnderlineCentered"/>
        <w:jc w:val="left"/>
        <w:rPr>
          <w:rFonts w:ascii="Times New Roman" w:hAnsi="Times New Roman"/>
          <w:sz w:val="24"/>
          <w:szCs w:val="24"/>
        </w:rPr>
      </w:pPr>
    </w:p>
    <w:p w:rsidR="00404A74" w:rsidRPr="00300A21" w:rsidRDefault="00404A74" w:rsidP="00404A74">
      <w:pPr>
        <w:pStyle w:val="StyleHeading2NotBoldBlackUnderlineCentered"/>
        <w:jc w:val="left"/>
        <w:rPr>
          <w:rFonts w:ascii="Times New Roman" w:hAnsi="Times New Roman"/>
          <w:sz w:val="24"/>
          <w:szCs w:val="24"/>
        </w:rPr>
      </w:pPr>
    </w:p>
    <w:p w:rsidR="00404A74" w:rsidRPr="00300A21" w:rsidRDefault="00404A74" w:rsidP="00404A74">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404A74" w:rsidRPr="00300A21" w:rsidRDefault="00404A74" w:rsidP="00404A74">
      <w:pPr>
        <w:pStyle w:val="xl31"/>
        <w:pBdr>
          <w:left w:val="none" w:sz="0" w:space="0" w:color="auto"/>
          <w:right w:val="none" w:sz="0" w:space="0" w:color="auto"/>
        </w:pBdr>
        <w:spacing w:before="0" w:after="0"/>
        <w:rPr>
          <w:rFonts w:ascii="Times New Roman" w:hAnsi="Times New Roman"/>
          <w:color w:val="000000"/>
        </w:rPr>
      </w:pPr>
    </w:p>
    <w:p w:rsidR="00404A74" w:rsidRPr="00300A21" w:rsidRDefault="00404A74" w:rsidP="00404A74">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Pr>
          <w:rFonts w:ascii="Times New Roman" w:hAnsi="Times New Roman" w:cs="Times New Roman"/>
          <w:color w:val="000000"/>
          <w:sz w:val="24"/>
          <w:szCs w:val="24"/>
        </w:rPr>
        <w:t xml:space="preserve"> I/c.</w:t>
      </w:r>
      <w:r w:rsidRPr="00300A21">
        <w:rPr>
          <w:rFonts w:ascii="Times New Roman" w:hAnsi="Times New Roman" w:cs="Times New Roman"/>
          <w:color w:val="000000"/>
          <w:sz w:val="24"/>
          <w:szCs w:val="24"/>
        </w:rPr>
        <w:t>,</w:t>
      </w:r>
    </w:p>
    <w:p w:rsidR="00404A74" w:rsidRPr="00300A21" w:rsidRDefault="00404A74" w:rsidP="00404A74">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404A74" w:rsidRPr="00300A21" w:rsidRDefault="00404A74" w:rsidP="00404A74">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404A74" w:rsidRPr="00300A21" w:rsidRDefault="00404A74" w:rsidP="00404A74">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404A74" w:rsidRPr="00300A21" w:rsidRDefault="006D6463" w:rsidP="00404A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Telangana</w:t>
      </w:r>
    </w:p>
    <w:p w:rsidR="00404A74" w:rsidRDefault="00404A74" w:rsidP="00404A74">
      <w:pPr>
        <w:spacing w:after="0" w:line="240" w:lineRule="auto"/>
        <w:rPr>
          <w:rFonts w:ascii="Times New Roman" w:hAnsi="Times New Roman" w:cs="Times New Roman"/>
          <w:color w:val="000000"/>
          <w:sz w:val="24"/>
          <w:szCs w:val="24"/>
        </w:rPr>
      </w:pPr>
    </w:p>
    <w:p w:rsidR="00404A74" w:rsidRPr="00300A21" w:rsidRDefault="00404A74" w:rsidP="00404A74">
      <w:pPr>
        <w:spacing w:after="0" w:line="240" w:lineRule="auto"/>
        <w:rPr>
          <w:rFonts w:ascii="Times New Roman" w:hAnsi="Times New Roman" w:cs="Times New Roman"/>
          <w:color w:val="000000"/>
          <w:sz w:val="24"/>
          <w:szCs w:val="24"/>
        </w:rPr>
      </w:pPr>
    </w:p>
    <w:p w:rsidR="00404A74" w:rsidRPr="00300A21" w:rsidRDefault="00404A74" w:rsidP="00404A74">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404A74" w:rsidRPr="00300A21" w:rsidRDefault="00404A74" w:rsidP="00404A74">
      <w:pPr>
        <w:spacing w:after="0" w:line="240" w:lineRule="auto"/>
        <w:rPr>
          <w:rFonts w:ascii="Times New Roman" w:hAnsi="Times New Roman" w:cs="Times New Roman"/>
          <w:color w:val="000000"/>
          <w:sz w:val="24"/>
          <w:szCs w:val="24"/>
        </w:rPr>
      </w:pPr>
    </w:p>
    <w:p w:rsidR="00404A74" w:rsidRPr="00300A21" w:rsidRDefault="00404A74" w:rsidP="00404A74">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404A74" w:rsidRPr="00300A21" w:rsidRDefault="00404A74" w:rsidP="00404A74">
      <w:pPr>
        <w:pStyle w:val="BodyText2"/>
        <w:spacing w:after="0" w:line="240" w:lineRule="auto"/>
        <w:rPr>
          <w:rFonts w:ascii="Times New Roman" w:hAnsi="Times New Roman"/>
          <w:color w:val="000000"/>
        </w:rPr>
      </w:pPr>
    </w:p>
    <w:p w:rsidR="00404A74" w:rsidRPr="00300A21" w:rsidRDefault="00404A74" w:rsidP="00404A74">
      <w:pPr>
        <w:pStyle w:val="BodyText2"/>
        <w:spacing w:after="0" w:line="240" w:lineRule="auto"/>
        <w:rPr>
          <w:rFonts w:ascii="Times New Roman" w:hAnsi="Times New Roman"/>
          <w:color w:val="000000"/>
        </w:rPr>
      </w:pPr>
    </w:p>
    <w:p w:rsidR="00404A74" w:rsidRPr="00300A21" w:rsidRDefault="00404A74" w:rsidP="00404A74">
      <w:pPr>
        <w:pStyle w:val="BodyText2"/>
        <w:spacing w:after="0" w:line="240" w:lineRule="auto"/>
        <w:jc w:val="right"/>
        <w:rPr>
          <w:rFonts w:ascii="Times New Roman" w:hAnsi="Times New Roman"/>
          <w:color w:val="000000"/>
        </w:rPr>
      </w:pPr>
    </w:p>
    <w:p w:rsidR="00404A74" w:rsidRPr="00300A21" w:rsidRDefault="00404A74" w:rsidP="00404A74">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404A74" w:rsidRDefault="00404A74" w:rsidP="00404A74">
      <w:pPr>
        <w:pStyle w:val="BodyText2"/>
        <w:spacing w:after="0" w:line="240" w:lineRule="auto"/>
        <w:rPr>
          <w:rFonts w:ascii="Times New Roman" w:hAnsi="Times New Roman"/>
          <w:color w:val="000000"/>
        </w:rPr>
      </w:pPr>
    </w:p>
    <w:p w:rsidR="00404A74" w:rsidRPr="00300A21" w:rsidRDefault="00404A74" w:rsidP="00404A74">
      <w:pPr>
        <w:pStyle w:val="BodyText2"/>
        <w:spacing w:after="0" w:line="240" w:lineRule="auto"/>
        <w:rPr>
          <w:rFonts w:ascii="Times New Roman" w:hAnsi="Times New Roman"/>
          <w:color w:val="000000"/>
        </w:rPr>
      </w:pPr>
      <w:r w:rsidRPr="00300A21">
        <w:rPr>
          <w:rFonts w:ascii="Times New Roman" w:hAnsi="Times New Roman"/>
          <w:color w:val="000000"/>
        </w:rPr>
        <w:t>Date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00A21">
        <w:rPr>
          <w:rFonts w:ascii="Times New Roman" w:hAnsi="Times New Roman"/>
          <w:color w:val="000000"/>
        </w:rPr>
        <w:t>(Signature for and on behalf of the Company)</w:t>
      </w: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Default="00404A74" w:rsidP="00404A74">
      <w:pPr>
        <w:rPr>
          <w:rFonts w:ascii="Times New Roman" w:hAnsi="Times New Roman" w:cs="Times New Roman"/>
          <w:sz w:val="24"/>
          <w:szCs w:val="24"/>
        </w:rPr>
      </w:pPr>
      <w:r>
        <w:rPr>
          <w:rFonts w:ascii="Times New Roman" w:hAnsi="Times New Roman" w:cs="Times New Roman"/>
          <w:sz w:val="24"/>
          <w:szCs w:val="24"/>
        </w:rPr>
        <w:br w:type="page"/>
      </w:r>
    </w:p>
    <w:p w:rsidR="00404A74" w:rsidRDefault="00404A74" w:rsidP="00404A74">
      <w:pPr>
        <w:spacing w:after="0" w:line="240" w:lineRule="auto"/>
        <w:rPr>
          <w:rFonts w:ascii="Times New Roman" w:hAnsi="Times New Roman" w:cs="Times New Roman"/>
          <w:sz w:val="24"/>
          <w:szCs w:val="24"/>
        </w:rPr>
      </w:pPr>
    </w:p>
    <w:p w:rsidR="00404A74" w:rsidRDefault="00404A74" w:rsidP="00404A74">
      <w:pPr>
        <w:spacing w:after="0" w:line="240" w:lineRule="auto"/>
        <w:rPr>
          <w:rFonts w:ascii="Times New Roman" w:hAnsi="Times New Roman" w:cs="Times New Roman"/>
          <w:sz w:val="24"/>
          <w:szCs w:val="24"/>
        </w:rPr>
      </w:pPr>
    </w:p>
    <w:p w:rsidR="00404A74" w:rsidRPr="002B54DC" w:rsidRDefault="00404A74" w:rsidP="00404A74">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404A74" w:rsidRPr="00300A21" w:rsidRDefault="00404A74" w:rsidP="00404A74">
      <w:pPr>
        <w:pStyle w:val="StyleHeading2NotBoldBlackUnderlineCentered"/>
        <w:jc w:val="left"/>
        <w:rPr>
          <w:rFonts w:ascii="Times New Roman" w:hAnsi="Times New Roman"/>
          <w:sz w:val="24"/>
          <w:szCs w:val="24"/>
        </w:rPr>
      </w:pPr>
    </w:p>
    <w:p w:rsidR="00404A74" w:rsidRPr="006D6463" w:rsidRDefault="00404A74" w:rsidP="00376C5F">
      <w:pPr>
        <w:pStyle w:val="ListParagraph"/>
        <w:numPr>
          <w:ilvl w:val="0"/>
          <w:numId w:val="23"/>
        </w:numPr>
        <w:ind w:left="720" w:hanging="720"/>
        <w:jc w:val="both"/>
        <w:rPr>
          <w:rFonts w:ascii="Times New Roman" w:hAnsi="Times New Roman"/>
          <w:b/>
          <w:bCs/>
        </w:rPr>
      </w:pPr>
      <w:r w:rsidRPr="006D6463">
        <w:rPr>
          <w:rFonts w:ascii="Times New Roman" w:hAnsi="Times New Roman"/>
          <w:b/>
          <w:bCs/>
        </w:rPr>
        <w:t>FORMAT FOR UNDER TAKING</w:t>
      </w:r>
    </w:p>
    <w:p w:rsidR="00404A74" w:rsidRDefault="00404A74" w:rsidP="00404A74">
      <w:pPr>
        <w:jc w:val="center"/>
        <w:rPr>
          <w:rFonts w:ascii="Times New Roman" w:hAnsi="Times New Roman"/>
          <w:b/>
          <w:i/>
        </w:rPr>
      </w:pPr>
    </w:p>
    <w:p w:rsidR="00404A74" w:rsidRDefault="00404A74" w:rsidP="00404A74">
      <w:pPr>
        <w:jc w:val="center"/>
        <w:rPr>
          <w:rFonts w:ascii="Times New Roman" w:hAnsi="Times New Roman"/>
          <w:b/>
          <w:i/>
        </w:rPr>
      </w:pPr>
    </w:p>
    <w:p w:rsidR="00404A74" w:rsidRDefault="00404A74" w:rsidP="00404A74">
      <w:pPr>
        <w:jc w:val="center"/>
        <w:rPr>
          <w:rFonts w:ascii="Times New Roman" w:hAnsi="Times New Roman"/>
          <w:b/>
          <w:i/>
        </w:rPr>
      </w:pPr>
    </w:p>
    <w:p w:rsidR="00404A74" w:rsidRPr="00716AFE" w:rsidRDefault="00404A74" w:rsidP="00404A74">
      <w:pPr>
        <w:jc w:val="center"/>
        <w:rPr>
          <w:rFonts w:ascii="Times New Roman" w:hAnsi="Times New Roman"/>
          <w:b/>
          <w:i/>
        </w:rPr>
      </w:pPr>
      <w:r w:rsidRPr="002B54DC">
        <w:rPr>
          <w:rFonts w:ascii="Times New Roman" w:hAnsi="Times New Roman"/>
          <w:b/>
          <w:i/>
          <w:sz w:val="28"/>
        </w:rPr>
        <w:t>UNDERTAKING</w:t>
      </w:r>
    </w:p>
    <w:p w:rsidR="00404A74" w:rsidRPr="00716AFE" w:rsidRDefault="00404A74" w:rsidP="00404A74">
      <w:pPr>
        <w:jc w:val="center"/>
        <w:rPr>
          <w:rFonts w:ascii="Times New Roman" w:hAnsi="Times New Roman"/>
          <w:b/>
          <w:i/>
        </w:rPr>
      </w:pPr>
    </w:p>
    <w:p w:rsidR="00404A74" w:rsidRPr="00716AFE" w:rsidRDefault="00404A74" w:rsidP="00404A74">
      <w:pPr>
        <w:jc w:val="center"/>
        <w:rPr>
          <w:rFonts w:ascii="Times New Roman" w:hAnsi="Times New Roman"/>
          <w:b/>
          <w:i/>
        </w:rPr>
      </w:pPr>
    </w:p>
    <w:p w:rsidR="00404A74" w:rsidRPr="006D6463" w:rsidRDefault="00404A74" w:rsidP="00376C5F">
      <w:pPr>
        <w:pStyle w:val="ListParagraph"/>
        <w:numPr>
          <w:ilvl w:val="0"/>
          <w:numId w:val="28"/>
        </w:numPr>
        <w:spacing w:line="360" w:lineRule="auto"/>
        <w:jc w:val="both"/>
        <w:rPr>
          <w:rFonts w:ascii="Times New Roman" w:hAnsi="Times New Roman"/>
          <w:b/>
          <w:i/>
        </w:rPr>
      </w:pPr>
      <w:r w:rsidRPr="006D6463">
        <w:rPr>
          <w:rFonts w:ascii="Times New Roman" w:hAnsi="Times New Roman"/>
          <w:b/>
          <w:i/>
        </w:rPr>
        <w:t>I/We undertake that I/We have carefully studied all the terms and conditions and understood the parameters of the proposed supplies of the NIPHM and shall abide by them.</w:t>
      </w:r>
    </w:p>
    <w:p w:rsidR="00404A74" w:rsidRDefault="00404A74" w:rsidP="00404A74">
      <w:pPr>
        <w:pStyle w:val="ListParagraph"/>
        <w:ind w:hanging="540"/>
        <w:jc w:val="both"/>
        <w:rPr>
          <w:rFonts w:ascii="Times New Roman" w:hAnsi="Times New Roman"/>
          <w:b/>
          <w:i/>
        </w:rPr>
      </w:pPr>
    </w:p>
    <w:p w:rsidR="00404A74" w:rsidRDefault="00404A74" w:rsidP="00376C5F">
      <w:pPr>
        <w:pStyle w:val="ListParagraph"/>
        <w:numPr>
          <w:ilvl w:val="0"/>
          <w:numId w:val="28"/>
        </w:numPr>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404A74" w:rsidRDefault="00404A74" w:rsidP="00404A74">
      <w:pPr>
        <w:pStyle w:val="ListParagraph"/>
        <w:ind w:hanging="540"/>
        <w:jc w:val="both"/>
        <w:rPr>
          <w:rFonts w:ascii="Times New Roman" w:hAnsi="Times New Roman"/>
          <w:b/>
          <w:i/>
        </w:rPr>
      </w:pPr>
    </w:p>
    <w:p w:rsidR="00404A74" w:rsidRPr="0065214A" w:rsidRDefault="00404A74" w:rsidP="00376C5F">
      <w:pPr>
        <w:pStyle w:val="ListParagraph"/>
        <w:numPr>
          <w:ilvl w:val="0"/>
          <w:numId w:val="28"/>
        </w:numPr>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r w:rsidRPr="00716AFE">
        <w:rPr>
          <w:rFonts w:ascii="Times New Roman" w:hAnsi="Times New Roman"/>
          <w:b/>
          <w:i/>
        </w:rPr>
        <w:t>Date</w:t>
      </w:r>
      <w:r>
        <w:rPr>
          <w:rFonts w:ascii="Times New Roman" w:hAnsi="Times New Roman"/>
          <w:b/>
          <w:i/>
        </w:rPr>
        <w:t>:</w:t>
      </w:r>
      <w:r>
        <w:rPr>
          <w:rFonts w:ascii="Times New Roman" w:hAnsi="Times New Roman"/>
          <w:b/>
          <w:i/>
        </w:rPr>
        <w:tab/>
      </w:r>
      <w:r>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Pr>
          <w:rFonts w:ascii="Times New Roman" w:hAnsi="Times New Roman"/>
          <w:b/>
          <w:i/>
        </w:rPr>
        <w:tab/>
      </w:r>
      <w:r w:rsidRPr="00716AFE">
        <w:rPr>
          <w:rFonts w:ascii="Times New Roman" w:hAnsi="Times New Roman"/>
          <w:b/>
          <w:i/>
        </w:rPr>
        <w:t xml:space="preserve">    </w:t>
      </w:r>
      <w:r>
        <w:rPr>
          <w:rFonts w:ascii="Times New Roman" w:hAnsi="Times New Roman"/>
          <w:b/>
          <w:i/>
        </w:rPr>
        <w:t xml:space="preserve">              </w:t>
      </w:r>
      <w:r w:rsidRPr="00716AFE">
        <w:rPr>
          <w:rFonts w:ascii="Times New Roman" w:hAnsi="Times New Roman"/>
          <w:b/>
          <w:i/>
        </w:rPr>
        <w:t>(</w:t>
      </w:r>
      <w:r>
        <w:rPr>
          <w:rFonts w:ascii="Times New Roman" w:hAnsi="Times New Roman"/>
          <w:b/>
          <w:i/>
        </w:rPr>
        <w:t>S</w:t>
      </w:r>
      <w:r w:rsidRPr="00716AFE">
        <w:rPr>
          <w:rFonts w:ascii="Times New Roman" w:hAnsi="Times New Roman"/>
          <w:b/>
          <w:i/>
        </w:rPr>
        <w:t xml:space="preserve">ignature of </w:t>
      </w:r>
      <w:r>
        <w:rPr>
          <w:rFonts w:ascii="Times New Roman" w:hAnsi="Times New Roman"/>
          <w:b/>
          <w:i/>
        </w:rPr>
        <w:t>Bidder</w:t>
      </w:r>
      <w:r w:rsidRPr="00716AFE">
        <w:rPr>
          <w:rFonts w:ascii="Times New Roman" w:hAnsi="Times New Roman"/>
          <w:b/>
          <w:i/>
        </w:rPr>
        <w:t xml:space="preserve"> with stamp of the firm)</w:t>
      </w:r>
    </w:p>
    <w:p w:rsidR="00404A74" w:rsidRPr="00716AFE" w:rsidRDefault="00404A74" w:rsidP="00404A74">
      <w:pPr>
        <w:keepNext/>
        <w:keepLines/>
        <w:jc w:val="center"/>
        <w:rPr>
          <w:rFonts w:ascii="Times New Roman" w:hAnsi="Times New Roman"/>
        </w:rPr>
      </w:pPr>
    </w:p>
    <w:p w:rsidR="00404A74" w:rsidRPr="00E427CA" w:rsidRDefault="00404A74" w:rsidP="00404A74">
      <w:pPr>
        <w:pStyle w:val="StyleHeading2NotBoldBlackUnderlineCentered"/>
        <w:jc w:val="left"/>
        <w:rPr>
          <w:rFonts w:ascii="Times New Roman" w:hAnsi="Times New Roman"/>
          <w:b w:val="0"/>
          <w:sz w:val="24"/>
          <w:szCs w:val="24"/>
        </w:rPr>
      </w:pPr>
    </w:p>
    <w:p w:rsidR="003B4AFD" w:rsidRPr="00300A21" w:rsidRDefault="003B4AFD" w:rsidP="00621FF2">
      <w:pPr>
        <w:pStyle w:val="ListParagraph"/>
        <w:jc w:val="both"/>
        <w:rPr>
          <w:rFonts w:ascii="Times New Roman" w:hAnsi="Times New Roman"/>
          <w:b/>
          <w:bCs/>
          <w:color w:val="000000"/>
          <w:u w:val="single"/>
        </w:rPr>
      </w:pPr>
    </w:p>
    <w:sectPr w:rsidR="003B4AFD" w:rsidRPr="00300A21" w:rsidSect="00404A74">
      <w:pgSz w:w="11909" w:h="16834" w:code="9"/>
      <w:pgMar w:top="36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E8" w:rsidRDefault="007A71E8" w:rsidP="003A7CC6">
      <w:pPr>
        <w:spacing w:after="0" w:line="240" w:lineRule="auto"/>
      </w:pPr>
      <w:r>
        <w:separator/>
      </w:r>
    </w:p>
  </w:endnote>
  <w:endnote w:type="continuationSeparator" w:id="0">
    <w:p w:rsidR="007A71E8" w:rsidRDefault="007A71E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74" w:rsidRDefault="00404A74">
    <w:pPr>
      <w:pStyle w:val="Footer"/>
      <w:jc w:val="right"/>
    </w:pPr>
    <w:r>
      <w:t xml:space="preserve">              </w:t>
    </w:r>
    <w:r>
      <w:tab/>
    </w:r>
  </w:p>
  <w:p w:rsidR="00404A74" w:rsidRDefault="00404A74" w:rsidP="00AA4A9A">
    <w:pPr>
      <w:pStyle w:val="Footer"/>
      <w:jc w:val="right"/>
    </w:pPr>
    <w:r>
      <w:t xml:space="preserve">(please sign on each page)                                                                                        </w:t>
    </w:r>
    <w:r w:rsidR="007A71E8">
      <w:fldChar w:fldCharType="begin"/>
    </w:r>
    <w:r w:rsidR="007A71E8">
      <w:instrText xml:space="preserve"> PAGE   \* MERGEFORMAT </w:instrText>
    </w:r>
    <w:r w:rsidR="007A71E8">
      <w:fldChar w:fldCharType="separate"/>
    </w:r>
    <w:r w:rsidR="004E170F">
      <w:rPr>
        <w:noProof/>
      </w:rPr>
      <w:t>24</w:t>
    </w:r>
    <w:r w:rsidR="007A71E8">
      <w:rPr>
        <w:noProof/>
      </w:rPr>
      <w:fldChar w:fldCharType="end"/>
    </w:r>
  </w:p>
  <w:p w:rsidR="00404A74" w:rsidRDefault="00404A74"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E8" w:rsidRDefault="007A71E8" w:rsidP="003A7CC6">
      <w:pPr>
        <w:spacing w:after="0" w:line="240" w:lineRule="auto"/>
      </w:pPr>
      <w:r>
        <w:separator/>
      </w:r>
    </w:p>
  </w:footnote>
  <w:footnote w:type="continuationSeparator" w:id="0">
    <w:p w:rsidR="007A71E8" w:rsidRDefault="007A71E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1851"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5"/>
  </w:num>
  <w:num w:numId="4">
    <w:abstractNumId w:val="26"/>
  </w:num>
  <w:num w:numId="5">
    <w:abstractNumId w:val="22"/>
  </w:num>
  <w:num w:numId="6">
    <w:abstractNumId w:val="10"/>
  </w:num>
  <w:num w:numId="7">
    <w:abstractNumId w:val="23"/>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7"/>
  </w:num>
  <w:num w:numId="13">
    <w:abstractNumId w:val="1"/>
  </w:num>
  <w:num w:numId="14">
    <w:abstractNumId w:val="2"/>
  </w:num>
  <w:num w:numId="15">
    <w:abstractNumId w:val="12"/>
  </w:num>
  <w:num w:numId="16">
    <w:abstractNumId w:val="7"/>
  </w:num>
  <w:num w:numId="17">
    <w:abstractNumId w:val="19"/>
  </w:num>
  <w:num w:numId="18">
    <w:abstractNumId w:val="20"/>
  </w:num>
  <w:num w:numId="19">
    <w:abstractNumId w:val="4"/>
  </w:num>
  <w:num w:numId="20">
    <w:abstractNumId w:val="3"/>
  </w:num>
  <w:num w:numId="21">
    <w:abstractNumId w:val="5"/>
  </w:num>
  <w:num w:numId="22">
    <w:abstractNumId w:val="13"/>
  </w:num>
  <w:num w:numId="23">
    <w:abstractNumId w:val="9"/>
  </w:num>
  <w:num w:numId="24">
    <w:abstractNumId w:val="25"/>
  </w:num>
  <w:num w:numId="25">
    <w:abstractNumId w:val="0"/>
  </w:num>
  <w:num w:numId="26">
    <w:abstractNumId w:val="21"/>
  </w:num>
  <w:num w:numId="27">
    <w:abstractNumId w:val="18"/>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557AF"/>
    <w:rsid w:val="00060454"/>
    <w:rsid w:val="00060852"/>
    <w:rsid w:val="00063FE3"/>
    <w:rsid w:val="00065447"/>
    <w:rsid w:val="000703E5"/>
    <w:rsid w:val="00081336"/>
    <w:rsid w:val="00085B33"/>
    <w:rsid w:val="000B19D0"/>
    <w:rsid w:val="000D229A"/>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326E7"/>
    <w:rsid w:val="00153A77"/>
    <w:rsid w:val="00164BFC"/>
    <w:rsid w:val="00174505"/>
    <w:rsid w:val="001809E1"/>
    <w:rsid w:val="00181579"/>
    <w:rsid w:val="00191852"/>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7D24"/>
    <w:rsid w:val="0022138F"/>
    <w:rsid w:val="0022272E"/>
    <w:rsid w:val="00226AC2"/>
    <w:rsid w:val="002275C3"/>
    <w:rsid w:val="00227971"/>
    <w:rsid w:val="00231BCC"/>
    <w:rsid w:val="00232525"/>
    <w:rsid w:val="00234071"/>
    <w:rsid w:val="002366EC"/>
    <w:rsid w:val="002409E5"/>
    <w:rsid w:val="00246669"/>
    <w:rsid w:val="00252F89"/>
    <w:rsid w:val="00265439"/>
    <w:rsid w:val="002660B5"/>
    <w:rsid w:val="00266A50"/>
    <w:rsid w:val="00266D7D"/>
    <w:rsid w:val="00267315"/>
    <w:rsid w:val="00275F87"/>
    <w:rsid w:val="00281B3D"/>
    <w:rsid w:val="00293AF0"/>
    <w:rsid w:val="002A0FE7"/>
    <w:rsid w:val="002A3ECB"/>
    <w:rsid w:val="002A7211"/>
    <w:rsid w:val="002B4508"/>
    <w:rsid w:val="002B70D2"/>
    <w:rsid w:val="002C2EFD"/>
    <w:rsid w:val="002C40CB"/>
    <w:rsid w:val="002C43FA"/>
    <w:rsid w:val="002D0E03"/>
    <w:rsid w:val="002D1C41"/>
    <w:rsid w:val="002D2B69"/>
    <w:rsid w:val="002D45E5"/>
    <w:rsid w:val="002D7DA0"/>
    <w:rsid w:val="002E3595"/>
    <w:rsid w:val="002E4CF4"/>
    <w:rsid w:val="002E6506"/>
    <w:rsid w:val="002F05DE"/>
    <w:rsid w:val="002F4DFE"/>
    <w:rsid w:val="00300A21"/>
    <w:rsid w:val="0031755C"/>
    <w:rsid w:val="00323D82"/>
    <w:rsid w:val="00323D83"/>
    <w:rsid w:val="003246D7"/>
    <w:rsid w:val="00330C83"/>
    <w:rsid w:val="00340DAB"/>
    <w:rsid w:val="00350692"/>
    <w:rsid w:val="003606BF"/>
    <w:rsid w:val="00363518"/>
    <w:rsid w:val="00376C5F"/>
    <w:rsid w:val="00380680"/>
    <w:rsid w:val="00382A1B"/>
    <w:rsid w:val="00384085"/>
    <w:rsid w:val="00385CA1"/>
    <w:rsid w:val="003A0451"/>
    <w:rsid w:val="003A2313"/>
    <w:rsid w:val="003A350E"/>
    <w:rsid w:val="003A531B"/>
    <w:rsid w:val="003A7CC6"/>
    <w:rsid w:val="003B4AFD"/>
    <w:rsid w:val="003B5526"/>
    <w:rsid w:val="003D57C6"/>
    <w:rsid w:val="003D70DB"/>
    <w:rsid w:val="003E3FAE"/>
    <w:rsid w:val="003F4D37"/>
    <w:rsid w:val="003F67CA"/>
    <w:rsid w:val="003F7156"/>
    <w:rsid w:val="004007D3"/>
    <w:rsid w:val="00402A87"/>
    <w:rsid w:val="004031DB"/>
    <w:rsid w:val="00403C57"/>
    <w:rsid w:val="00404A74"/>
    <w:rsid w:val="004121BC"/>
    <w:rsid w:val="00420609"/>
    <w:rsid w:val="004213EA"/>
    <w:rsid w:val="0042315F"/>
    <w:rsid w:val="00427FE8"/>
    <w:rsid w:val="00440C65"/>
    <w:rsid w:val="00440F7F"/>
    <w:rsid w:val="004418B4"/>
    <w:rsid w:val="00446686"/>
    <w:rsid w:val="00446C31"/>
    <w:rsid w:val="0045558F"/>
    <w:rsid w:val="00456647"/>
    <w:rsid w:val="00465443"/>
    <w:rsid w:val="00475D8F"/>
    <w:rsid w:val="0047673D"/>
    <w:rsid w:val="00480892"/>
    <w:rsid w:val="004854AD"/>
    <w:rsid w:val="004912C3"/>
    <w:rsid w:val="0049138A"/>
    <w:rsid w:val="004977F9"/>
    <w:rsid w:val="004A3932"/>
    <w:rsid w:val="004B2DFB"/>
    <w:rsid w:val="004B7246"/>
    <w:rsid w:val="004C450F"/>
    <w:rsid w:val="004C4D55"/>
    <w:rsid w:val="004C6FE0"/>
    <w:rsid w:val="004D020C"/>
    <w:rsid w:val="004D148B"/>
    <w:rsid w:val="004D4801"/>
    <w:rsid w:val="004D7D3B"/>
    <w:rsid w:val="004E004D"/>
    <w:rsid w:val="004E0682"/>
    <w:rsid w:val="004E0947"/>
    <w:rsid w:val="004E170F"/>
    <w:rsid w:val="004E1F8E"/>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0746"/>
    <w:rsid w:val="0054318A"/>
    <w:rsid w:val="005465BD"/>
    <w:rsid w:val="00546AAA"/>
    <w:rsid w:val="00551DDA"/>
    <w:rsid w:val="00552DAA"/>
    <w:rsid w:val="0055651A"/>
    <w:rsid w:val="00570F92"/>
    <w:rsid w:val="005753AD"/>
    <w:rsid w:val="005822EF"/>
    <w:rsid w:val="00583129"/>
    <w:rsid w:val="00592D6E"/>
    <w:rsid w:val="00593AEA"/>
    <w:rsid w:val="005A18DD"/>
    <w:rsid w:val="005A4C04"/>
    <w:rsid w:val="005A5E13"/>
    <w:rsid w:val="005B2DE6"/>
    <w:rsid w:val="005B5CD5"/>
    <w:rsid w:val="005B66EC"/>
    <w:rsid w:val="005B7136"/>
    <w:rsid w:val="005C3D72"/>
    <w:rsid w:val="005D0E4D"/>
    <w:rsid w:val="005D2DDB"/>
    <w:rsid w:val="005D7BA5"/>
    <w:rsid w:val="005E205C"/>
    <w:rsid w:val="005E56A3"/>
    <w:rsid w:val="005F0EE1"/>
    <w:rsid w:val="005F3B3F"/>
    <w:rsid w:val="005F5A51"/>
    <w:rsid w:val="00603A6A"/>
    <w:rsid w:val="0060737B"/>
    <w:rsid w:val="0061295E"/>
    <w:rsid w:val="00615126"/>
    <w:rsid w:val="0061521A"/>
    <w:rsid w:val="006152C7"/>
    <w:rsid w:val="006162D2"/>
    <w:rsid w:val="006216BF"/>
    <w:rsid w:val="00621FF2"/>
    <w:rsid w:val="00630E41"/>
    <w:rsid w:val="00631454"/>
    <w:rsid w:val="00631B99"/>
    <w:rsid w:val="00635E12"/>
    <w:rsid w:val="00636EC0"/>
    <w:rsid w:val="0064652B"/>
    <w:rsid w:val="00650A09"/>
    <w:rsid w:val="0065166F"/>
    <w:rsid w:val="0065214A"/>
    <w:rsid w:val="0065666A"/>
    <w:rsid w:val="0066637B"/>
    <w:rsid w:val="006703CF"/>
    <w:rsid w:val="00670B3A"/>
    <w:rsid w:val="00671F6B"/>
    <w:rsid w:val="00672C21"/>
    <w:rsid w:val="00673A54"/>
    <w:rsid w:val="00674710"/>
    <w:rsid w:val="00674D48"/>
    <w:rsid w:val="00676528"/>
    <w:rsid w:val="006808C9"/>
    <w:rsid w:val="00686FF6"/>
    <w:rsid w:val="00695531"/>
    <w:rsid w:val="006963A8"/>
    <w:rsid w:val="006A1796"/>
    <w:rsid w:val="006A1E88"/>
    <w:rsid w:val="006A4163"/>
    <w:rsid w:val="006A6492"/>
    <w:rsid w:val="006B17E9"/>
    <w:rsid w:val="006B20C4"/>
    <w:rsid w:val="006B74D0"/>
    <w:rsid w:val="006C019A"/>
    <w:rsid w:val="006C64C2"/>
    <w:rsid w:val="006C6584"/>
    <w:rsid w:val="006D6463"/>
    <w:rsid w:val="006D7516"/>
    <w:rsid w:val="006E0409"/>
    <w:rsid w:val="006E1B7B"/>
    <w:rsid w:val="006E53AC"/>
    <w:rsid w:val="006F0E50"/>
    <w:rsid w:val="006F25A4"/>
    <w:rsid w:val="006F4B04"/>
    <w:rsid w:val="006F563A"/>
    <w:rsid w:val="006F5910"/>
    <w:rsid w:val="006F72BA"/>
    <w:rsid w:val="007033F4"/>
    <w:rsid w:val="00703DBE"/>
    <w:rsid w:val="007079B7"/>
    <w:rsid w:val="00711373"/>
    <w:rsid w:val="0071512C"/>
    <w:rsid w:val="00716DCE"/>
    <w:rsid w:val="00732E89"/>
    <w:rsid w:val="007331B2"/>
    <w:rsid w:val="00740839"/>
    <w:rsid w:val="00741CB1"/>
    <w:rsid w:val="00742A09"/>
    <w:rsid w:val="0074637E"/>
    <w:rsid w:val="00750F3C"/>
    <w:rsid w:val="00755EFB"/>
    <w:rsid w:val="007617C3"/>
    <w:rsid w:val="00764D64"/>
    <w:rsid w:val="007656B9"/>
    <w:rsid w:val="00772A41"/>
    <w:rsid w:val="007738A7"/>
    <w:rsid w:val="007753AD"/>
    <w:rsid w:val="007831E2"/>
    <w:rsid w:val="007921B8"/>
    <w:rsid w:val="007937FA"/>
    <w:rsid w:val="007A0C2E"/>
    <w:rsid w:val="007A0F93"/>
    <w:rsid w:val="007A2076"/>
    <w:rsid w:val="007A71E8"/>
    <w:rsid w:val="007B5358"/>
    <w:rsid w:val="007B7D76"/>
    <w:rsid w:val="007C0019"/>
    <w:rsid w:val="007C06CE"/>
    <w:rsid w:val="007C6390"/>
    <w:rsid w:val="007C6B55"/>
    <w:rsid w:val="007D073A"/>
    <w:rsid w:val="007D45C9"/>
    <w:rsid w:val="007D5D1C"/>
    <w:rsid w:val="007E1AE4"/>
    <w:rsid w:val="007E61FB"/>
    <w:rsid w:val="00802462"/>
    <w:rsid w:val="008029AD"/>
    <w:rsid w:val="008047AE"/>
    <w:rsid w:val="00804CD1"/>
    <w:rsid w:val="008058AD"/>
    <w:rsid w:val="00812602"/>
    <w:rsid w:val="00814005"/>
    <w:rsid w:val="00815B63"/>
    <w:rsid w:val="008220E2"/>
    <w:rsid w:val="00822BAE"/>
    <w:rsid w:val="00842E4F"/>
    <w:rsid w:val="008470A3"/>
    <w:rsid w:val="008472BF"/>
    <w:rsid w:val="00852065"/>
    <w:rsid w:val="00855385"/>
    <w:rsid w:val="00863EE9"/>
    <w:rsid w:val="0086466D"/>
    <w:rsid w:val="00871C22"/>
    <w:rsid w:val="008735BE"/>
    <w:rsid w:val="0088165A"/>
    <w:rsid w:val="00884F7A"/>
    <w:rsid w:val="00885DB6"/>
    <w:rsid w:val="00893827"/>
    <w:rsid w:val="008963F2"/>
    <w:rsid w:val="008A020F"/>
    <w:rsid w:val="008B00EB"/>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2707"/>
    <w:rsid w:val="00912F11"/>
    <w:rsid w:val="00914363"/>
    <w:rsid w:val="00915E43"/>
    <w:rsid w:val="00917F2F"/>
    <w:rsid w:val="009241C0"/>
    <w:rsid w:val="009243AE"/>
    <w:rsid w:val="00924D7C"/>
    <w:rsid w:val="00927C69"/>
    <w:rsid w:val="0093137C"/>
    <w:rsid w:val="0093407B"/>
    <w:rsid w:val="009360F6"/>
    <w:rsid w:val="00940745"/>
    <w:rsid w:val="00942D0D"/>
    <w:rsid w:val="00944552"/>
    <w:rsid w:val="00947A37"/>
    <w:rsid w:val="009729D7"/>
    <w:rsid w:val="00974566"/>
    <w:rsid w:val="0097673E"/>
    <w:rsid w:val="00981367"/>
    <w:rsid w:val="00982791"/>
    <w:rsid w:val="009839AF"/>
    <w:rsid w:val="00983ED8"/>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F5952"/>
    <w:rsid w:val="009F5F4C"/>
    <w:rsid w:val="009F7A9F"/>
    <w:rsid w:val="00A01B10"/>
    <w:rsid w:val="00A038D0"/>
    <w:rsid w:val="00A04612"/>
    <w:rsid w:val="00A05A86"/>
    <w:rsid w:val="00A07D83"/>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379D"/>
    <w:rsid w:val="00A65DD6"/>
    <w:rsid w:val="00A66E7B"/>
    <w:rsid w:val="00A710A8"/>
    <w:rsid w:val="00A75FD0"/>
    <w:rsid w:val="00A77E93"/>
    <w:rsid w:val="00A77F09"/>
    <w:rsid w:val="00A83B9B"/>
    <w:rsid w:val="00AA3656"/>
    <w:rsid w:val="00AA3819"/>
    <w:rsid w:val="00AA4A9A"/>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7CA7"/>
    <w:rsid w:val="00B07CCA"/>
    <w:rsid w:val="00B10624"/>
    <w:rsid w:val="00B108E1"/>
    <w:rsid w:val="00B26E1F"/>
    <w:rsid w:val="00B34C5F"/>
    <w:rsid w:val="00B34CD2"/>
    <w:rsid w:val="00B4181B"/>
    <w:rsid w:val="00B429D3"/>
    <w:rsid w:val="00B432BD"/>
    <w:rsid w:val="00B433E9"/>
    <w:rsid w:val="00B478E1"/>
    <w:rsid w:val="00B56712"/>
    <w:rsid w:val="00B60E31"/>
    <w:rsid w:val="00B73835"/>
    <w:rsid w:val="00B91293"/>
    <w:rsid w:val="00B93AF1"/>
    <w:rsid w:val="00B9459E"/>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03AB3"/>
    <w:rsid w:val="00C10D1A"/>
    <w:rsid w:val="00C140B0"/>
    <w:rsid w:val="00C352AA"/>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C2DDB"/>
    <w:rsid w:val="00CD3168"/>
    <w:rsid w:val="00CD48F6"/>
    <w:rsid w:val="00CE3506"/>
    <w:rsid w:val="00CF20FB"/>
    <w:rsid w:val="00CF2D94"/>
    <w:rsid w:val="00CF5E10"/>
    <w:rsid w:val="00D02C6D"/>
    <w:rsid w:val="00D05DDB"/>
    <w:rsid w:val="00D108ED"/>
    <w:rsid w:val="00D124C3"/>
    <w:rsid w:val="00D124CC"/>
    <w:rsid w:val="00D16056"/>
    <w:rsid w:val="00D203BD"/>
    <w:rsid w:val="00D207BA"/>
    <w:rsid w:val="00D33313"/>
    <w:rsid w:val="00D35737"/>
    <w:rsid w:val="00D401EB"/>
    <w:rsid w:val="00D416B3"/>
    <w:rsid w:val="00D4501B"/>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7B1E"/>
    <w:rsid w:val="00DE012B"/>
    <w:rsid w:val="00DE1D32"/>
    <w:rsid w:val="00DE3B02"/>
    <w:rsid w:val="00DE7E72"/>
    <w:rsid w:val="00DF1E70"/>
    <w:rsid w:val="00DF292A"/>
    <w:rsid w:val="00DF66EC"/>
    <w:rsid w:val="00E05D7E"/>
    <w:rsid w:val="00E13D1E"/>
    <w:rsid w:val="00E16D49"/>
    <w:rsid w:val="00E2274A"/>
    <w:rsid w:val="00E3139E"/>
    <w:rsid w:val="00E34442"/>
    <w:rsid w:val="00E41272"/>
    <w:rsid w:val="00E4142A"/>
    <w:rsid w:val="00E41900"/>
    <w:rsid w:val="00E427CA"/>
    <w:rsid w:val="00E478CF"/>
    <w:rsid w:val="00E516A8"/>
    <w:rsid w:val="00E52D0E"/>
    <w:rsid w:val="00E544BB"/>
    <w:rsid w:val="00E64A97"/>
    <w:rsid w:val="00E65546"/>
    <w:rsid w:val="00E72471"/>
    <w:rsid w:val="00E72AA1"/>
    <w:rsid w:val="00E84271"/>
    <w:rsid w:val="00E84E5E"/>
    <w:rsid w:val="00E918AD"/>
    <w:rsid w:val="00E91E3E"/>
    <w:rsid w:val="00E96274"/>
    <w:rsid w:val="00E96627"/>
    <w:rsid w:val="00E96894"/>
    <w:rsid w:val="00E96B94"/>
    <w:rsid w:val="00E96F28"/>
    <w:rsid w:val="00E97F87"/>
    <w:rsid w:val="00EA1BA1"/>
    <w:rsid w:val="00EA48DE"/>
    <w:rsid w:val="00EA4A14"/>
    <w:rsid w:val="00EB2564"/>
    <w:rsid w:val="00EB7241"/>
    <w:rsid w:val="00EB78C3"/>
    <w:rsid w:val="00EC0613"/>
    <w:rsid w:val="00EC0E28"/>
    <w:rsid w:val="00EC5433"/>
    <w:rsid w:val="00ED389B"/>
    <w:rsid w:val="00ED5DC0"/>
    <w:rsid w:val="00ED5F91"/>
    <w:rsid w:val="00ED79C3"/>
    <w:rsid w:val="00EE4A77"/>
    <w:rsid w:val="00EF001D"/>
    <w:rsid w:val="00EF1AEF"/>
    <w:rsid w:val="00EF32BE"/>
    <w:rsid w:val="00EF648C"/>
    <w:rsid w:val="00F04BEE"/>
    <w:rsid w:val="00F076F1"/>
    <w:rsid w:val="00F22264"/>
    <w:rsid w:val="00F23E6B"/>
    <w:rsid w:val="00F26F57"/>
    <w:rsid w:val="00F27397"/>
    <w:rsid w:val="00F36D60"/>
    <w:rsid w:val="00F41259"/>
    <w:rsid w:val="00F42394"/>
    <w:rsid w:val="00F43048"/>
    <w:rsid w:val="00F6673C"/>
    <w:rsid w:val="00F66F70"/>
    <w:rsid w:val="00F744C5"/>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4722-D8F1-42B6-A5E8-4D2FD0AC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53468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2014-03-03T13:07:00Z</cp:lastPrinted>
  <dcterms:created xsi:type="dcterms:W3CDTF">2014-12-05T03:11:00Z</dcterms:created>
  <dcterms:modified xsi:type="dcterms:W3CDTF">2014-12-05T03:11:00Z</dcterms:modified>
</cp:coreProperties>
</file>