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432" w:type="dxa"/>
        <w:tblLayout w:type="fixed"/>
        <w:tblLook w:val="04A0" w:firstRow="1" w:lastRow="0" w:firstColumn="1" w:lastColumn="0" w:noHBand="0" w:noVBand="1"/>
      </w:tblPr>
      <w:tblGrid>
        <w:gridCol w:w="810"/>
        <w:gridCol w:w="7606"/>
        <w:gridCol w:w="2016"/>
      </w:tblGrid>
      <w:tr w:rsidR="001818B7" w:rsidRPr="00A90FB1" w:rsidTr="00DA1DA9">
        <w:trPr>
          <w:trHeight w:val="1080"/>
        </w:trPr>
        <w:tc>
          <w:tcPr>
            <w:tcW w:w="810" w:type="dxa"/>
            <w:hideMark/>
          </w:tcPr>
          <w:p w:rsidR="001818B7" w:rsidRPr="00A90FB1" w:rsidRDefault="001818B7" w:rsidP="001818B7">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06DD373D" wp14:editId="6F9CCDD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BD63C5" w:rsidP="001818B7">
            <w:pPr>
              <w:spacing w:after="0" w:line="240" w:lineRule="auto"/>
              <w:ind w:left="18"/>
              <w:jc w:val="center"/>
              <w:rPr>
                <w:rFonts w:ascii="Arial" w:hAnsi="Arial"/>
                <w:lang w:val="en-GB" w:eastAsia="ar-SA" w:bidi="hi-IN"/>
              </w:rPr>
            </w:pPr>
            <w:r>
              <w:rPr>
                <w:rFonts w:ascii="Arial" w:hAnsi="Arial"/>
                <w:lang w:val="en-GB" w:eastAsia="ar-SA" w:bidi="hi-IN"/>
              </w:rPr>
              <w:t xml:space="preserve">Department of Agriculture, </w:t>
            </w:r>
            <w:r w:rsidR="001818B7" w:rsidRPr="009A6E2E">
              <w:rPr>
                <w:rFonts w:ascii="Arial" w:hAnsi="Arial"/>
                <w:lang w:val="en-GB" w:eastAsia="ar-SA" w:bidi="hi-IN"/>
              </w:rPr>
              <w:t>Coope</w:t>
            </w:r>
            <w:r w:rsidR="001818B7">
              <w:rPr>
                <w:rFonts w:ascii="Arial" w:hAnsi="Arial"/>
                <w:lang w:val="en-GB" w:eastAsia="ar-SA" w:bidi="hi-IN"/>
              </w:rPr>
              <w:t>ration</w:t>
            </w:r>
            <w:r>
              <w:rPr>
                <w:rFonts w:ascii="Arial" w:hAnsi="Arial"/>
                <w:lang w:val="en-GB" w:eastAsia="ar-SA" w:bidi="hi-IN"/>
              </w:rPr>
              <w:t xml:space="preserve"> </w:t>
            </w:r>
            <w:r>
              <w:rPr>
                <w:rFonts w:ascii="Arial" w:hAnsi="Arial"/>
                <w:lang w:eastAsia="ar-SA" w:bidi="hi-IN"/>
              </w:rPr>
              <w:t>&amp; Farmers Welfare</w:t>
            </w:r>
            <w:r>
              <w:rPr>
                <w:rFonts w:ascii="Arial" w:hAnsi="Arial"/>
                <w:lang w:val="en-GB" w:eastAsia="ar-SA" w:bidi="hi-IN"/>
              </w:rPr>
              <w:t xml:space="preserve"> </w:t>
            </w:r>
            <w:r w:rsidR="001818B7">
              <w:rPr>
                <w:rFonts w:ascii="Arial" w:hAnsi="Arial"/>
                <w:lang w:val="en-GB" w:eastAsia="ar-SA" w:bidi="hi-IN"/>
              </w:rPr>
              <w:t xml:space="preserve">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6D919129" wp14:editId="047ACD01">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DA1DA9">
        <w:trPr>
          <w:trHeight w:val="766"/>
        </w:trPr>
        <w:tc>
          <w:tcPr>
            <w:tcW w:w="8416" w:type="dxa"/>
            <w:gridSpan w:val="2"/>
            <w:tcBorders>
              <w:bottom w:val="single" w:sz="4" w:space="0" w:color="auto"/>
            </w:tcBorders>
            <w:hideMark/>
          </w:tcPr>
          <w:p w:rsidR="001818B7" w:rsidRPr="00A90FB1" w:rsidRDefault="001818B7" w:rsidP="00DA1DA9">
            <w:pPr>
              <w:spacing w:after="0" w:line="240" w:lineRule="auto"/>
              <w:ind w:left="180"/>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DA1DA9">
            <w:pPr>
              <w:spacing w:after="0" w:line="240" w:lineRule="auto"/>
              <w:ind w:left="180"/>
              <w:jc w:val="both"/>
              <w:rPr>
                <w:rFonts w:ascii="Times New Roman" w:hAnsi="Times New Roman"/>
                <w:sz w:val="20"/>
                <w:szCs w:val="20"/>
              </w:rPr>
            </w:pPr>
            <w:r>
              <w:rPr>
                <w:rFonts w:ascii="Times New Roman" w:hAnsi="Times New Roman"/>
                <w:sz w:val="20"/>
                <w:szCs w:val="20"/>
              </w:rPr>
              <w:t>E-mail: niphm@nic</w:t>
            </w:r>
            <w:r w:rsidRPr="00A90FB1">
              <w:rPr>
                <w:rFonts w:ascii="Times New Roman" w:hAnsi="Times New Roman"/>
                <w:sz w:val="20"/>
                <w:szCs w:val="20"/>
              </w:rPr>
              <w:t>.in</w:t>
            </w:r>
          </w:p>
          <w:p w:rsidR="001818B7" w:rsidRPr="00A90FB1" w:rsidRDefault="001818B7" w:rsidP="00DA1DA9">
            <w:pPr>
              <w:spacing w:after="0" w:line="240" w:lineRule="auto"/>
              <w:ind w:left="180"/>
              <w:jc w:val="both"/>
              <w:rPr>
                <w:rFonts w:ascii="Times New Roman" w:hAnsi="Times New Roman"/>
                <w:sz w:val="18"/>
                <w:szCs w:val="18"/>
              </w:rPr>
            </w:pPr>
            <w:r w:rsidRPr="00A90FB1">
              <w:rPr>
                <w:rFonts w:ascii="Times New Roman" w:hAnsi="Times New Roman"/>
                <w:sz w:val="20"/>
                <w:szCs w:val="20"/>
              </w:rPr>
              <w:t>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B84F26" w:rsidP="001818B7">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982989">
        <w:rPr>
          <w:rFonts w:ascii="Book Antiqua" w:hAnsi="Book Antiqua" w:cs="Calibri"/>
          <w:bCs/>
          <w:color w:val="000000"/>
          <w:szCs w:val="20"/>
        </w:rPr>
        <w:t>16/</w:t>
      </w:r>
      <w:r w:rsidR="00A718DE">
        <w:rPr>
          <w:rFonts w:ascii="Book Antiqua" w:hAnsi="Book Antiqua" w:cs="Calibri"/>
          <w:bCs/>
          <w:color w:val="000000"/>
          <w:szCs w:val="20"/>
        </w:rPr>
        <w:t>Procurement of Chromatographic columns</w:t>
      </w:r>
      <w:r w:rsidR="004226DE">
        <w:rPr>
          <w:rFonts w:ascii="Book Antiqua" w:hAnsi="Book Antiqua" w:cs="Calibri"/>
          <w:bCs/>
          <w:color w:val="000000"/>
          <w:szCs w:val="20"/>
        </w:rPr>
        <w:t>/2016-17</w:t>
      </w:r>
      <w:r w:rsidR="008B1730">
        <w:rPr>
          <w:rFonts w:ascii="Book Antiqua" w:hAnsi="Book Antiqua" w:cs="Calibri"/>
          <w:bCs/>
          <w:color w:val="000000"/>
          <w:szCs w:val="20"/>
        </w:rPr>
        <w:t>/34</w:t>
      </w:r>
      <w:r w:rsidR="008B10F4">
        <w:rPr>
          <w:rFonts w:ascii="Book Antiqua" w:hAnsi="Book Antiqua" w:cs="Calibri"/>
          <w:bCs/>
          <w:szCs w:val="20"/>
        </w:rPr>
        <w:t xml:space="preserve"> </w:t>
      </w:r>
      <w:r w:rsidR="00052E7F">
        <w:rPr>
          <w:rFonts w:ascii="Book Antiqua" w:hAnsi="Book Antiqua" w:cs="Calibri"/>
          <w:bCs/>
          <w:szCs w:val="20"/>
        </w:rPr>
        <w:t xml:space="preserve">           </w:t>
      </w:r>
      <w:r w:rsidR="00982989">
        <w:rPr>
          <w:rFonts w:ascii="Book Antiqua" w:hAnsi="Book Antiqua" w:cs="Calibri"/>
          <w:bCs/>
          <w:szCs w:val="20"/>
        </w:rPr>
        <w:tab/>
      </w:r>
      <w:bookmarkStart w:id="0" w:name="_GoBack"/>
      <w:bookmarkEnd w:id="0"/>
      <w:r w:rsidR="00982989">
        <w:rPr>
          <w:rFonts w:ascii="Book Antiqua" w:hAnsi="Book Antiqua" w:cs="Calibri"/>
          <w:bCs/>
          <w:szCs w:val="20"/>
        </w:rPr>
        <w:tab/>
        <w:t xml:space="preserve">    </w:t>
      </w:r>
      <w:r w:rsidRPr="00FA3B46">
        <w:rPr>
          <w:rFonts w:ascii="Book Antiqua" w:hAnsi="Book Antiqua" w:cs="Calibri"/>
          <w:bCs/>
          <w:szCs w:val="20"/>
        </w:rPr>
        <w:t>Date:</w:t>
      </w:r>
      <w:r>
        <w:rPr>
          <w:rFonts w:ascii="Book Antiqua" w:hAnsi="Book Antiqua" w:cs="Calibri"/>
          <w:bCs/>
          <w:szCs w:val="20"/>
        </w:rPr>
        <w:t xml:space="preserve"> </w:t>
      </w:r>
      <w:r w:rsidR="00500BD4">
        <w:rPr>
          <w:rFonts w:ascii="Book Antiqua" w:hAnsi="Book Antiqua" w:cs="Calibri"/>
          <w:bCs/>
          <w:szCs w:val="20"/>
        </w:rPr>
        <w:t>14</w:t>
      </w:r>
      <w:r w:rsidR="00982989">
        <w:rPr>
          <w:rFonts w:ascii="Book Antiqua" w:hAnsi="Book Antiqua" w:cs="Calibri"/>
          <w:bCs/>
          <w:szCs w:val="20"/>
        </w:rPr>
        <w:t>.03</w:t>
      </w:r>
      <w:r w:rsidR="00C032FC">
        <w:rPr>
          <w:rFonts w:ascii="Book Antiqua" w:hAnsi="Book Antiqua" w:cs="Calibri"/>
          <w:bCs/>
          <w:szCs w:val="20"/>
        </w:rPr>
        <w:t>.201</w:t>
      </w:r>
      <w:r w:rsidR="00982989">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sidR="0018761B">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sidR="00A718DE">
        <w:rPr>
          <w:rFonts w:ascii="Book Antiqua" w:hAnsi="Book Antiqua"/>
          <w:b/>
          <w:bCs/>
          <w:sz w:val="24"/>
          <w:szCs w:val="24"/>
        </w:rPr>
        <w:t>Chromatographic columns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982989">
        <w:rPr>
          <w:rFonts w:ascii="Book Antiqua" w:hAnsi="Book Antiqua"/>
          <w:bCs/>
          <w:sz w:val="24"/>
          <w:szCs w:val="24"/>
        </w:rPr>
        <w:t>Pesticide</w:t>
      </w:r>
      <w:r w:rsidRPr="00CF395D">
        <w:rPr>
          <w:rFonts w:ascii="Book Antiqua" w:hAnsi="Book Antiqua"/>
          <w:bCs/>
          <w:sz w:val="24"/>
          <w:szCs w:val="24"/>
        </w:rPr>
        <w:t xml:space="preserve"> Management Division</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800372" w:rsidRDefault="00CF395D" w:rsidP="00CF395D">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w:t>
      </w:r>
      <w:r w:rsidR="008E5C9D">
        <w:rPr>
          <w:rFonts w:ascii="Book Antiqua" w:hAnsi="Book Antiqua"/>
          <w:b/>
          <w:bCs/>
          <w:sz w:val="24"/>
          <w:szCs w:val="24"/>
        </w:rPr>
        <w:t xml:space="preserve">Chromatographic columns </w:t>
      </w:r>
      <w:r w:rsidRPr="00CF395D">
        <w:rPr>
          <w:rFonts w:ascii="Book Antiqua" w:hAnsi="Book Antiqua"/>
          <w:bCs/>
          <w:sz w:val="24"/>
          <w:szCs w:val="24"/>
        </w:rPr>
        <w:t>for</w:t>
      </w:r>
      <w:r>
        <w:rPr>
          <w:rFonts w:ascii="Book Antiqua" w:hAnsi="Book Antiqua"/>
          <w:b/>
          <w:bCs/>
          <w:sz w:val="24"/>
          <w:szCs w:val="24"/>
        </w:rPr>
        <w:t xml:space="preserve"> </w:t>
      </w:r>
      <w:r w:rsidR="00982989">
        <w:rPr>
          <w:rFonts w:ascii="Book Antiqua" w:hAnsi="Book Antiqua"/>
          <w:bCs/>
          <w:sz w:val="24"/>
          <w:szCs w:val="24"/>
        </w:rPr>
        <w:t>Pesticide</w:t>
      </w:r>
      <w:r w:rsidR="00982989" w:rsidRPr="00CF395D">
        <w:rPr>
          <w:rFonts w:ascii="Book Antiqua" w:hAnsi="Book Antiqua"/>
          <w:bCs/>
          <w:sz w:val="24"/>
          <w:szCs w:val="24"/>
        </w:rPr>
        <w:t xml:space="preserve"> </w:t>
      </w:r>
      <w:r w:rsidRPr="00CF395D">
        <w:rPr>
          <w:rFonts w:ascii="Book Antiqua" w:hAnsi="Book Antiqua"/>
          <w:bCs/>
          <w:sz w:val="24"/>
          <w:szCs w:val="24"/>
        </w:rPr>
        <w:t>Management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CF395D" w:rsidRPr="00800372" w:rsidRDefault="00CF395D" w:rsidP="00CF395D">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800372" w:rsidTr="0018761B">
        <w:tc>
          <w:tcPr>
            <w:tcW w:w="9608" w:type="dxa"/>
            <w:gridSpan w:val="3"/>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CF395D" w:rsidRPr="00843B17" w:rsidRDefault="00CF395D" w:rsidP="00982989">
            <w:pPr>
              <w:spacing w:after="0" w:line="240" w:lineRule="auto"/>
              <w:jc w:val="center"/>
              <w:rPr>
                <w:rFonts w:ascii="Book Antiqua" w:hAnsi="Book Antiqua"/>
                <w:b/>
                <w:bCs/>
                <w:sz w:val="24"/>
                <w:szCs w:val="24"/>
              </w:rPr>
            </w:pPr>
            <w:r w:rsidRPr="00843B17">
              <w:rPr>
                <w:rFonts w:ascii="Book Antiqua" w:hAnsi="Book Antiqua"/>
                <w:b/>
                <w:bCs/>
                <w:sz w:val="24"/>
                <w:szCs w:val="24"/>
              </w:rPr>
              <w:t>15:00 hrs on</w:t>
            </w:r>
            <w:r w:rsidR="00AD2084">
              <w:rPr>
                <w:rFonts w:ascii="Book Antiqua" w:hAnsi="Book Antiqua"/>
                <w:b/>
                <w:bCs/>
                <w:sz w:val="24"/>
                <w:szCs w:val="24"/>
              </w:rPr>
              <w:t xml:space="preserve"> </w:t>
            </w:r>
            <w:r w:rsidR="005A48CD" w:rsidRPr="005A48CD">
              <w:rPr>
                <w:rFonts w:ascii="Book Antiqua" w:hAnsi="Book Antiqua"/>
                <w:b/>
                <w:bCs/>
                <w:sz w:val="24"/>
                <w:szCs w:val="24"/>
                <w:u w:val="single"/>
              </w:rPr>
              <w:t>23.03.2017</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CF395D" w:rsidRPr="00843B17" w:rsidRDefault="00CF395D" w:rsidP="00AD2084">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AD2084">
              <w:rPr>
                <w:rFonts w:ascii="Book Antiqua" w:hAnsi="Book Antiqua"/>
                <w:b/>
                <w:bCs/>
                <w:sz w:val="24"/>
                <w:szCs w:val="24"/>
              </w:rPr>
              <w:t xml:space="preserve">on </w:t>
            </w:r>
            <w:r w:rsidR="005A48CD" w:rsidRPr="005A48CD">
              <w:rPr>
                <w:rFonts w:ascii="Book Antiqua" w:hAnsi="Book Antiqua"/>
                <w:b/>
                <w:bCs/>
                <w:sz w:val="24"/>
                <w:szCs w:val="24"/>
                <w:u w:val="single"/>
              </w:rPr>
              <w:t>24.03.2017</w:t>
            </w:r>
          </w:p>
        </w:tc>
      </w:tr>
    </w:tbl>
    <w:p w:rsidR="00CF395D" w:rsidRPr="00800372" w:rsidRDefault="00CF395D" w:rsidP="00CF395D">
      <w:pPr>
        <w:spacing w:line="240" w:lineRule="auto"/>
        <w:jc w:val="both"/>
        <w:rPr>
          <w:rFonts w:ascii="Book Antiqua" w:hAnsi="Book Antiqua"/>
          <w:b/>
          <w:bCs/>
          <w:sz w:val="24"/>
          <w:szCs w:val="24"/>
        </w:rPr>
      </w:pP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CF395D" w:rsidRPr="003B5526" w:rsidRDefault="00CF395D" w:rsidP="00CF395D">
      <w:pPr>
        <w:tabs>
          <w:tab w:val="left" w:pos="7230"/>
        </w:tabs>
        <w:spacing w:line="240" w:lineRule="auto"/>
        <w:rPr>
          <w:rFonts w:asciiTheme="minorHAnsi" w:hAnsiTheme="minorHAnsi"/>
          <w:b/>
        </w:rPr>
      </w:pPr>
      <w:r w:rsidRPr="003B5526">
        <w:rPr>
          <w:rFonts w:asciiTheme="minorHAnsi" w:hAnsiTheme="minorHAnsi"/>
          <w:b/>
        </w:rPr>
        <w:tab/>
      </w:r>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AD2084" w:rsidRPr="00982989" w:rsidRDefault="00CF395D" w:rsidP="00CF395D">
      <w:pPr>
        <w:pStyle w:val="NoSpacing"/>
        <w:ind w:left="6480" w:firstLine="720"/>
        <w:jc w:val="both"/>
        <w:rPr>
          <w:rFonts w:ascii="Book Antiqua" w:hAnsi="Book Antiqua"/>
          <w:b/>
        </w:rPr>
      </w:pPr>
      <w:r w:rsidRPr="00CF395D">
        <w:rPr>
          <w:rFonts w:ascii="Book Antiqua" w:hAnsi="Book Antiqua"/>
        </w:rPr>
        <w:t xml:space="preserve"> </w:t>
      </w:r>
      <w:r w:rsidR="00982989">
        <w:rPr>
          <w:rFonts w:ascii="Book Antiqua" w:hAnsi="Book Antiqua"/>
        </w:rPr>
        <w:t xml:space="preserve">         </w:t>
      </w:r>
      <w:r w:rsidRPr="00982989">
        <w:rPr>
          <w:rFonts w:ascii="Book Antiqua" w:hAnsi="Book Antiqua"/>
          <w:b/>
        </w:rPr>
        <w:t>REGISTRAR</w:t>
      </w:r>
    </w:p>
    <w:p w:rsidR="00AD2084" w:rsidRDefault="00AD2084">
      <w:pPr>
        <w:spacing w:after="0" w:line="240" w:lineRule="auto"/>
        <w:rPr>
          <w:rFonts w:ascii="Book Antiqua" w:hAnsi="Book Antiqua" w:cs="Times New Roman"/>
          <w:sz w:val="24"/>
          <w:szCs w:val="24"/>
          <w:lang w:val="en-GB" w:eastAsia="ar-SA"/>
        </w:rPr>
      </w:pPr>
      <w:r>
        <w:rPr>
          <w:rFonts w:ascii="Book Antiqua" w:hAnsi="Book Antiqua"/>
        </w:rPr>
        <w:br w:type="page"/>
      </w: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CF395D" w:rsidP="0061230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C513D4" w:rsidRDefault="00C513D4" w:rsidP="00C3752A">
      <w:pPr>
        <w:rPr>
          <w:rFonts w:ascii="Times New Roman" w:hAnsi="Times New Roman"/>
        </w:rPr>
      </w:pPr>
    </w:p>
    <w:p w:rsidR="00C3752A" w:rsidRPr="00C3752A" w:rsidRDefault="00C3752A" w:rsidP="00C3752A">
      <w:pPr>
        <w:rPr>
          <w:rFonts w:ascii="Times New Roman" w:hAnsi="Times New Roman"/>
        </w:rPr>
      </w:pPr>
    </w:p>
    <w:p w:rsidR="000D7BD1" w:rsidRDefault="000D7BD1" w:rsidP="000D7BD1">
      <w:pPr>
        <w:spacing w:after="0" w:line="240" w:lineRule="auto"/>
        <w:ind w:left="360"/>
        <w:jc w:val="both"/>
        <w:rPr>
          <w:rFonts w:ascii="Times New Roman" w:hAnsi="Times New Roman" w:cs="Times New Roman"/>
          <w:sz w:val="24"/>
          <w:szCs w:val="24"/>
        </w:rPr>
      </w:pP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w:t>
      </w:r>
      <w:r w:rsidR="00DA1DA9">
        <w:rPr>
          <w:rFonts w:ascii="Times New Roman" w:hAnsi="Times New Roman" w:cs="Times New Roman"/>
          <w:sz w:val="24"/>
          <w:szCs w:val="24"/>
        </w:rPr>
        <w:t xml:space="preserve">price bids of </w:t>
      </w:r>
      <w:r w:rsidRPr="00141DBD">
        <w:rPr>
          <w:rFonts w:ascii="Times New Roman" w:hAnsi="Times New Roman" w:cs="Times New Roman"/>
          <w:sz w:val="24"/>
          <w:szCs w:val="24"/>
        </w:rPr>
        <w:t>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E41272" w:rsidRDefault="00E41272"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Pr="00141DBD" w:rsidRDefault="000D7BD1"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C513D4">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7321BF" w:rsidTr="00EC7915">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612302" w:rsidRPr="007321BF" w:rsidTr="001818B7">
        <w:trPr>
          <w:trHeight w:val="1801"/>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w:t>
            </w:r>
            <w:r w:rsidR="00612302"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00612302"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612302" w:rsidRPr="007321BF" w:rsidTr="002206D9">
        <w:trPr>
          <w:trHeight w:val="247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कम से कम कारोबार रू. 25 लाख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manufacturers </w:t>
            </w:r>
            <w:r w:rsidR="00340566">
              <w:rPr>
                <w:rFonts w:ascii="Times New Roman" w:hAnsi="Times New Roman" w:cs="Times New Roman"/>
                <w:spacing w:val="-2"/>
              </w:rPr>
              <w:t xml:space="preserve">average </w:t>
            </w:r>
            <w:r>
              <w:rPr>
                <w:rFonts w:ascii="Times New Roman" w:hAnsi="Times New Roman" w:cs="Times New Roman"/>
                <w:spacing w:val="-2"/>
              </w:rPr>
              <w:t>gross annual turnover of</w:t>
            </w:r>
            <w:r w:rsidR="00340566">
              <w:rPr>
                <w:rFonts w:ascii="Times New Roman" w:hAnsi="Times New Roman" w:cs="Times New Roman"/>
                <w:spacing w:val="-2"/>
              </w:rPr>
              <w:t xml:space="preserve"> at least</w:t>
            </w:r>
            <w:r>
              <w:rPr>
                <w:rFonts w:ascii="Times New Roman" w:hAnsi="Times New Roman" w:cs="Times New Roman"/>
                <w:spacing w:val="-2"/>
              </w:rPr>
              <w:t xml:space="preserve"> Rs.</w:t>
            </w:r>
            <w:r w:rsidR="0018761B">
              <w:rPr>
                <w:rFonts w:ascii="Times New Roman" w:hAnsi="Times New Roman" w:cs="Times New Roman"/>
                <w:spacing w:val="-2"/>
              </w:rPr>
              <w:t> </w:t>
            </w:r>
            <w:r>
              <w:rPr>
                <w:rFonts w:ascii="Times New Roman" w:hAnsi="Times New Roman" w:cs="Times New Roman"/>
                <w:spacing w:val="-2"/>
              </w:rPr>
              <w:t xml:space="preserve">25 </w:t>
            </w:r>
            <w:r>
              <w:rPr>
                <w:rFonts w:ascii="Times New Roman" w:hAnsi="Times New Roman" w:cs="Times New Roman"/>
                <w:color w:val="000000"/>
                <w:spacing w:val="-2"/>
              </w:rPr>
              <w:t>lakhs</w:t>
            </w:r>
            <w:r>
              <w:rPr>
                <w:rFonts w:ascii="Times New Roman" w:hAnsi="Times New Roman" w:cs="Times New Roman"/>
                <w:color w:val="000000"/>
              </w:rPr>
              <w:t xml:space="preserve"> during last three </w:t>
            </w:r>
            <w:r w:rsidR="00724CC0">
              <w:rPr>
                <w:rFonts w:ascii="Times New Roman" w:hAnsi="Times New Roman" w:cs="Times New Roman"/>
                <w:color w:val="000000"/>
              </w:rPr>
              <w:t>financial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के कम से कम रू. 20 लाख (रूपए-बीस लाख मात्र)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w:t>
            </w:r>
            <w:r w:rsidR="00C25196">
              <w:rPr>
                <w:rFonts w:ascii="Times New Roman" w:hAnsi="Times New Roman" w:cs="Times New Roman"/>
                <w:spacing w:val="-2"/>
              </w:rPr>
              <w:t xml:space="preserve">average </w:t>
            </w:r>
            <w:r>
              <w:rPr>
                <w:rFonts w:ascii="Times New Roman" w:hAnsi="Times New Roman" w:cs="Times New Roman"/>
                <w:spacing w:val="-2"/>
              </w:rPr>
              <w:t xml:space="preserve">annual gross </w:t>
            </w:r>
            <w:r>
              <w:rPr>
                <w:rFonts w:ascii="Times New Roman" w:hAnsi="Times New Roman" w:cs="Times New Roman"/>
                <w:color w:val="000000"/>
                <w:spacing w:val="-2"/>
              </w:rPr>
              <w:t xml:space="preserve">turnover should be at least Rs. 20.00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w:t>
            </w:r>
            <w:r w:rsidR="00C25196">
              <w:rPr>
                <w:rFonts w:ascii="Times New Roman" w:hAnsi="Times New Roman" w:cs="Times New Roman"/>
                <w:color w:val="000000"/>
              </w:rPr>
              <w:t>du</w:t>
            </w:r>
            <w:r>
              <w:rPr>
                <w:rFonts w:ascii="Times New Roman" w:hAnsi="Times New Roman" w:cs="Times New Roman"/>
                <w:color w:val="000000"/>
              </w:rPr>
              <w:t xml:space="preserve">ring last three </w:t>
            </w:r>
            <w:r w:rsidR="00724CC0">
              <w:rPr>
                <w:rFonts w:ascii="Times New Roman" w:hAnsi="Times New Roman" w:cs="Times New Roman"/>
                <w:color w:val="000000"/>
              </w:rPr>
              <w:t xml:space="preserve">financial </w:t>
            </w:r>
            <w:r>
              <w:rPr>
                <w:rFonts w:ascii="Times New Roman" w:hAnsi="Times New Roman" w:cs="Times New Roman"/>
                <w:color w:val="000000"/>
              </w:rPr>
              <w:t>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Turnover </w:t>
            </w:r>
            <w:r w:rsidR="00724CC0">
              <w:rPr>
                <w:rFonts w:ascii="Times New Roman" w:hAnsi="Times New Roman" w:cs="Times New Roman"/>
                <w:spacing w:val="-2"/>
              </w:rPr>
              <w:t xml:space="preserve">criteria </w:t>
            </w:r>
            <w:r>
              <w:rPr>
                <w:rFonts w:ascii="Times New Roman" w:hAnsi="Times New Roman" w:cs="Times New Roman"/>
                <w:spacing w:val="-2"/>
              </w:rPr>
              <w:t>is not applicable to registered suppliers with NIPHM / DGS&amp;D / CRIDA-ICAR / NSIC Units</w:t>
            </w:r>
          </w:p>
        </w:tc>
        <w:tc>
          <w:tcPr>
            <w:tcW w:w="4684" w:type="dxa"/>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612302" w:rsidRPr="007321BF" w:rsidTr="001818B7">
        <w:trPr>
          <w:trHeight w:val="1684"/>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7321BF" w:rsidRDefault="00612302" w:rsidP="00A649B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assessee at least for a period of </w:t>
            </w:r>
            <w:r w:rsidR="00A649BB">
              <w:rPr>
                <w:rFonts w:ascii="Times New Roman" w:hAnsi="Times New Roman" w:cs="Times New Roman"/>
                <w:sz w:val="22"/>
                <w:szCs w:val="22"/>
                <w:lang w:bidi="ar-SA"/>
              </w:rPr>
              <w:t>last</w:t>
            </w:r>
            <w:r w:rsidRPr="007321BF">
              <w:rPr>
                <w:rFonts w:ascii="Times New Roman" w:hAnsi="Times New Roman" w:cs="Times New Roman"/>
                <w:sz w:val="22"/>
                <w:szCs w:val="22"/>
                <w:lang w:bidi="ar-SA"/>
              </w:rPr>
              <w:t xml:space="preserve"> years.</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7321BF" w:rsidRDefault="00612302" w:rsidP="00B2245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 xml:space="preserve">Self attested copies of the acknowledgments of Income tax returns </w:t>
            </w:r>
            <w:r w:rsidR="00B2245E">
              <w:rPr>
                <w:rFonts w:ascii="Times New Roman" w:hAnsi="Times New Roman" w:cs="Times New Roman"/>
                <w:spacing w:val="-2"/>
              </w:rPr>
              <w:t xml:space="preserve">and </w:t>
            </w:r>
            <w:r w:rsidRPr="007321BF">
              <w:rPr>
                <w:rFonts w:ascii="Times New Roman" w:hAnsi="Times New Roman" w:cs="Times New Roman"/>
                <w:spacing w:val="-2"/>
              </w:rPr>
              <w:t>PAN Card of the firm should be enclosed.</w:t>
            </w:r>
          </w:p>
        </w:tc>
      </w:tr>
      <w:tr w:rsidR="002206D9" w:rsidRPr="007321BF" w:rsidTr="008656D1">
        <w:trPr>
          <w:trHeight w:val="757"/>
        </w:trPr>
        <w:tc>
          <w:tcPr>
            <w:tcW w:w="558" w:type="dxa"/>
          </w:tcPr>
          <w:p w:rsidR="002206D9"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818B7" w:rsidRPr="007321BF" w:rsidTr="001818B7">
        <w:trPr>
          <w:trHeight w:val="1954"/>
        </w:trPr>
        <w:tc>
          <w:tcPr>
            <w:tcW w:w="558" w:type="dxa"/>
          </w:tcPr>
          <w:p w:rsidR="001818B7"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818B7"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818B7"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r>
      <w:tr w:rsidR="00EA5895" w:rsidRPr="007321BF" w:rsidTr="008656D1">
        <w:trPr>
          <w:trHeight w:val="1245"/>
        </w:trPr>
        <w:tc>
          <w:tcPr>
            <w:tcW w:w="558" w:type="dxa"/>
          </w:tcPr>
          <w:p w:rsidR="00EA5895"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EA5895"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EA5895" w:rsidRPr="007321BF" w:rsidRDefault="0067169F" w:rsidP="0067169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 xml:space="preserve">Demand Draft </w:t>
            </w:r>
            <w:r w:rsidR="00BD63C5" w:rsidRPr="00274F27">
              <w:rPr>
                <w:rFonts w:ascii="Times New Roman" w:hAnsi="Times New Roman" w:cs="Times New Roman"/>
                <w:spacing w:val="-2"/>
              </w:rPr>
              <w:t xml:space="preserve">or Bankers Cheque  bearing No. __________Dated _______________ for </w:t>
            </w:r>
            <w:r w:rsidR="00BD63C5" w:rsidRPr="00274F27">
              <w:rPr>
                <w:rFonts w:ascii="Times New Roman" w:hAnsi="Times New Roman" w:cs="Times New Roman"/>
                <w:b/>
                <w:bCs/>
                <w:spacing w:val="-2"/>
              </w:rPr>
              <w:t>Rs.</w:t>
            </w:r>
            <w:r w:rsidR="00BD63C5">
              <w:rPr>
                <w:rFonts w:ascii="Times New Roman" w:hAnsi="Times New Roman" w:cs="Times New Roman"/>
                <w:b/>
                <w:bCs/>
                <w:spacing w:val="-2"/>
              </w:rPr>
              <w:t xml:space="preserve"> </w:t>
            </w:r>
            <w:r w:rsidR="008E5C9D">
              <w:rPr>
                <w:rFonts w:ascii="Times New Roman" w:hAnsi="Times New Roman" w:cs="Times New Roman"/>
                <w:b/>
                <w:bCs/>
                <w:spacing w:val="-2"/>
              </w:rPr>
              <w:t>14,</w:t>
            </w:r>
            <w:r w:rsidR="00BD63C5">
              <w:rPr>
                <w:rFonts w:ascii="Times New Roman" w:hAnsi="Times New Roman" w:cs="Times New Roman"/>
                <w:b/>
                <w:bCs/>
                <w:spacing w:val="-2"/>
              </w:rPr>
              <w:t>000</w:t>
            </w:r>
            <w:r w:rsidR="00BD63C5" w:rsidRPr="00274F27">
              <w:rPr>
                <w:rFonts w:ascii="Times New Roman" w:hAnsi="Times New Roman" w:cs="Times New Roman"/>
                <w:b/>
                <w:bCs/>
                <w:spacing w:val="-2"/>
              </w:rPr>
              <w:t>/-</w:t>
            </w:r>
            <w:r w:rsidR="00BD63C5" w:rsidRPr="00274F27">
              <w:rPr>
                <w:rFonts w:ascii="Times New Roman" w:hAnsi="Times New Roman" w:cs="Times New Roman"/>
                <w:spacing w:val="-2"/>
              </w:rPr>
              <w:t xml:space="preserve"> drawn infavour of ‘NATIONAL INSTITUTE OF PLANT HEALTH MANAGEMENT’</w:t>
            </w:r>
            <w:r w:rsidR="00BD63C5">
              <w:rPr>
                <w:rFonts w:ascii="Times New Roman" w:hAnsi="Times New Roman" w:cs="Times New Roman"/>
                <w:spacing w:val="-2"/>
              </w:rPr>
              <w:t>, Hyderabad</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for products quoted</w:t>
      </w:r>
      <w:r w:rsidR="00A649BB">
        <w:rPr>
          <w:rFonts w:ascii="Times New Roman" w:hAnsi="Times New Roman"/>
        </w:rPr>
        <w:t xml:space="preserve"> wherever applicable</w:t>
      </w:r>
      <w:r w:rsidRPr="007D7F04">
        <w:rPr>
          <w:rFonts w:ascii="Times New Roman" w:hAnsi="Times New Roman"/>
        </w:rPr>
        <w:t xml:space="preserve">.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97025D" w:rsidRPr="0097025D" w:rsidRDefault="0097025D" w:rsidP="0097025D">
      <w:pPr>
        <w:pStyle w:val="ListParagraph"/>
        <w:ind w:left="900"/>
        <w:jc w:val="both"/>
        <w:rPr>
          <w:rFonts w:ascii="Times New Roman" w:hAnsi="Times New Roman"/>
          <w:color w:val="FF0000"/>
        </w:rPr>
      </w:pPr>
    </w:p>
    <w:p w:rsidR="007D7F04"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97025D" w:rsidRPr="0097025D" w:rsidRDefault="0097025D" w:rsidP="0097025D">
      <w:pPr>
        <w:pStyle w:val="ListParagraph"/>
        <w:ind w:left="900"/>
        <w:jc w:val="both"/>
        <w:rPr>
          <w:rFonts w:ascii="Times New Roman" w:hAnsi="Times New Roman"/>
          <w:color w:val="FF0000"/>
        </w:rPr>
      </w:pPr>
    </w:p>
    <w:p w:rsidR="00060852"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00BD63C5">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97025D" w:rsidRPr="0097025D" w:rsidRDefault="0097025D" w:rsidP="0097025D">
      <w:pPr>
        <w:pStyle w:val="ListParagraph"/>
        <w:ind w:left="900"/>
        <w:jc w:val="both"/>
        <w:rPr>
          <w:rFonts w:ascii="Times New Roman" w:hAnsi="Times New Roman"/>
          <w:color w:val="000000" w:themeColor="text1"/>
        </w:rPr>
      </w:pPr>
    </w:p>
    <w:p w:rsidR="00060852" w:rsidRPr="00BD63C5" w:rsidRDefault="00246669" w:rsidP="008656D1">
      <w:pPr>
        <w:pStyle w:val="ListParagraph"/>
        <w:numPr>
          <w:ilvl w:val="1"/>
          <w:numId w:val="9"/>
        </w:numPr>
        <w:ind w:left="900" w:hanging="450"/>
        <w:jc w:val="both"/>
        <w:rPr>
          <w:rFonts w:ascii="Times New Roman" w:hAnsi="Times New Roman"/>
          <w:color w:val="000000" w:themeColor="text1"/>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Price quoted shall be firm and final.</w:t>
      </w:r>
      <w:r w:rsidR="003B4AFD" w:rsidRPr="00BD63C5">
        <w:rPr>
          <w:rFonts w:ascii="Times New Roman" w:hAnsi="Times New Roman"/>
          <w:color w:val="000000" w:themeColor="text1"/>
        </w:rPr>
        <w:t xml:space="preserve"> </w:t>
      </w:r>
    </w:p>
    <w:p w:rsidR="0097025D" w:rsidRPr="0097025D" w:rsidRDefault="0097025D" w:rsidP="0097025D">
      <w:pPr>
        <w:pStyle w:val="ListParagraph"/>
        <w:ind w:left="900"/>
        <w:jc w:val="both"/>
        <w:rPr>
          <w:rFonts w:ascii="Times New Roman" w:hAnsi="Times New Roman"/>
          <w:color w:val="FF0000"/>
          <w:highlight w:val="yellow"/>
        </w:rPr>
      </w:pPr>
    </w:p>
    <w:p w:rsidR="00060852" w:rsidRPr="002F3E6B" w:rsidRDefault="003B4AFD" w:rsidP="008656D1">
      <w:pPr>
        <w:pStyle w:val="ListParagraph"/>
        <w:numPr>
          <w:ilvl w:val="1"/>
          <w:numId w:val="9"/>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97025D" w:rsidRPr="0097025D" w:rsidRDefault="0097025D" w:rsidP="0097025D">
      <w:pPr>
        <w:pStyle w:val="ListParagraph"/>
        <w:ind w:left="900"/>
        <w:jc w:val="both"/>
        <w:rPr>
          <w:rFonts w:ascii="Times New Roman" w:hAnsi="Times New Roman"/>
          <w:color w:val="FF0000"/>
        </w:rPr>
      </w:pPr>
    </w:p>
    <w:p w:rsidR="00C513D4" w:rsidRPr="00275317" w:rsidRDefault="003B4AFD" w:rsidP="008656D1">
      <w:pPr>
        <w:pStyle w:val="ListParagraph"/>
        <w:numPr>
          <w:ilvl w:val="1"/>
          <w:numId w:val="9"/>
        </w:numPr>
        <w:tabs>
          <w:tab w:val="num" w:pos="2520"/>
        </w:tabs>
        <w:ind w:left="900" w:hanging="450"/>
        <w:jc w:val="both"/>
        <w:rPr>
          <w:rFonts w:ascii="Times New Roman" w:hAnsi="Times New Roman"/>
          <w:color w:val="FF0000"/>
        </w:rPr>
      </w:pPr>
      <w:r w:rsidRPr="00060852">
        <w:rPr>
          <w:rFonts w:ascii="Times New Roman" w:hAnsi="Times New Roman"/>
        </w:rPr>
        <w:t>Sales tax /VAT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B14CBA">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441B3A" w:rsidRPr="0018761B">
        <w:rPr>
          <w:rFonts w:ascii="Times New Roman" w:hAnsi="Times New Roman"/>
          <w:sz w:val="24"/>
        </w:rPr>
        <w:t>5</w:t>
      </w:r>
      <w:r w:rsidRPr="0018761B">
        <w:rPr>
          <w:rFonts w:ascii="Times New Roman" w:hAnsi="Times New Roman"/>
          <w:sz w:val="24"/>
        </w:rPr>
        <w:t>% of value of purchase order shall be imposed/levied as liquidated damages.</w:t>
      </w:r>
    </w:p>
    <w:p w:rsidR="003B4AFD" w:rsidRDefault="003B4AFD" w:rsidP="003B4AFD">
      <w:pPr>
        <w:pStyle w:val="ListParagraph"/>
        <w:rPr>
          <w:rFonts w:ascii="Times New Roman" w:hAnsi="Times New Roman"/>
          <w:b/>
          <w:color w:val="000000"/>
          <w:u w:val="single"/>
        </w:rPr>
      </w:pP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F067E6" w:rsidRDefault="00F067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960035">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2F4137" w:rsidRDefault="002F4137" w:rsidP="002F4137">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2F4137" w:rsidRPr="00A5433C" w:rsidRDefault="002F4137" w:rsidP="002F4137">
      <w:pPr>
        <w:pStyle w:val="Heading1"/>
        <w:numPr>
          <w:ilvl w:val="0"/>
          <w:numId w:val="9"/>
        </w:numPr>
        <w:spacing w:line="276" w:lineRule="auto"/>
        <w:jc w:val="both"/>
        <w:rPr>
          <w:rFonts w:ascii="Times New Roman" w:hAnsi="Times New Roman"/>
          <w:szCs w:val="24"/>
        </w:rPr>
      </w:pPr>
      <w:r w:rsidRPr="00A5433C">
        <w:rPr>
          <w:rFonts w:ascii="Times New Roman" w:hAnsi="Times New Roman"/>
          <w:b/>
        </w:rPr>
        <w:t>EMD Amount and Mode of Submission:</w:t>
      </w:r>
    </w:p>
    <w:p w:rsidR="002F4137" w:rsidRPr="00A5433C" w:rsidRDefault="002F4137" w:rsidP="002F4137">
      <w:pPr>
        <w:ind w:left="720"/>
        <w:jc w:val="both"/>
        <w:rPr>
          <w:rFonts w:ascii="Times New Roman" w:hAnsi="Times New Roman"/>
          <w:i/>
          <w:spacing w:val="-2"/>
        </w:rPr>
      </w:pPr>
      <w:r>
        <w:rPr>
          <w:rFonts w:ascii="Times New Roman" w:hAnsi="Times New Roman"/>
          <w:i/>
        </w:rPr>
        <w:t>The bidders should submit Rs. 1</w:t>
      </w:r>
      <w:r w:rsidR="008E5C9D">
        <w:rPr>
          <w:rFonts w:ascii="Times New Roman" w:hAnsi="Times New Roman"/>
          <w:i/>
        </w:rPr>
        <w:t>4,</w:t>
      </w:r>
      <w:r>
        <w:rPr>
          <w:rFonts w:ascii="Times New Roman" w:hAnsi="Times New Roman"/>
          <w:i/>
        </w:rPr>
        <w:t xml:space="preserve">000/- (Rupees </w:t>
      </w:r>
      <w:r w:rsidR="008E5C9D">
        <w:rPr>
          <w:rFonts w:ascii="Times New Roman" w:hAnsi="Times New Roman"/>
          <w:i/>
        </w:rPr>
        <w:t xml:space="preserve">fourteen </w:t>
      </w:r>
      <w:r>
        <w:rPr>
          <w:rFonts w:ascii="Times New Roman" w:hAnsi="Times New Roman"/>
          <w:i/>
        </w:rPr>
        <w:t>thousand only) demand draft/Bankers Cheque/</w:t>
      </w:r>
      <w:r w:rsidRPr="002F4137">
        <w:rPr>
          <w:rFonts w:ascii="Times New Roman" w:hAnsi="Times New Roman" w:cs="Times New Roman"/>
          <w:spacing w:val="-2"/>
        </w:rPr>
        <w:t xml:space="preserve"> </w:t>
      </w:r>
      <w:r w:rsidRPr="00274F27">
        <w:rPr>
          <w:rFonts w:ascii="Times New Roman" w:hAnsi="Times New Roman" w:cs="Times New Roman"/>
          <w:spacing w:val="-2"/>
        </w:rPr>
        <w:t>Fixed Deposit Receipt</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2F4137" w:rsidRPr="00A5433C" w:rsidRDefault="002F4137" w:rsidP="002F4137">
      <w:pPr>
        <w:ind w:left="1170"/>
        <w:jc w:val="both"/>
        <w:rPr>
          <w:rFonts w:ascii="Times New Roman" w:hAnsi="Times New Roman"/>
        </w:rPr>
      </w:pP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2F4137" w:rsidRPr="00A5433C" w:rsidRDefault="002F4137" w:rsidP="002F4137">
      <w:pPr>
        <w:pStyle w:val="ListParagraph"/>
        <w:ind w:left="1170"/>
        <w:jc w:val="both"/>
        <w:rPr>
          <w:rFonts w:ascii="Times New Roman" w:hAnsi="Times New Roman"/>
        </w:rPr>
      </w:pP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60035" w:rsidRDefault="00960035" w:rsidP="003B4AFD">
      <w:pPr>
        <w:spacing w:after="0" w:line="240" w:lineRule="auto"/>
        <w:ind w:left="810"/>
        <w:jc w:val="both"/>
        <w:rPr>
          <w:rFonts w:ascii="Times New Roman" w:hAnsi="Times New Roman" w:cs="Times New Roman"/>
          <w:color w:val="000000"/>
          <w:sz w:val="24"/>
          <w:szCs w:val="24"/>
        </w:rPr>
      </w:pPr>
    </w:p>
    <w:p w:rsidR="002F4137" w:rsidRDefault="002F4137" w:rsidP="003B4AFD">
      <w:pPr>
        <w:spacing w:after="0" w:line="240" w:lineRule="auto"/>
        <w:ind w:left="810"/>
        <w:jc w:val="both"/>
        <w:rPr>
          <w:rFonts w:ascii="Times New Roman" w:hAnsi="Times New Roman" w:cs="Times New Roman"/>
          <w:color w:val="000000"/>
          <w:sz w:val="24"/>
          <w:szCs w:val="24"/>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CC17A6" w:rsidRDefault="00CC17A6" w:rsidP="007331B2">
      <w:pPr>
        <w:pStyle w:val="BodyText2"/>
        <w:spacing w:after="0" w:line="240" w:lineRule="auto"/>
        <w:ind w:left="720"/>
        <w:jc w:val="both"/>
        <w:rPr>
          <w:rFonts w:ascii="Times New Roman" w:hAnsi="Times New Roman"/>
        </w:rPr>
      </w:pP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67169F">
        <w:rPr>
          <w:rFonts w:ascii="Times New Roman" w:hAnsi="Times New Roman" w:cs="Mangal"/>
          <w:b/>
          <w:color w:val="000000"/>
          <w:lang w:bidi="hi-IN"/>
        </w:rPr>
        <w:t>Chromatographic Columns</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w:t>
            </w:r>
            <w:r w:rsidR="007F3540">
              <w:rPr>
                <w:rFonts w:ascii="Times New Roman" w:hAnsi="Times New Roman" w:cs="Times New Roman"/>
                <w:b w:val="0"/>
                <w:sz w:val="24"/>
                <w:szCs w:val="24"/>
                <w:u w:val="none"/>
                <w:lang w:bidi="ar-SA"/>
              </w:rPr>
              <w:t xml:space="preserve"> financial</w:t>
            </w:r>
            <w:r w:rsidRPr="006F5910">
              <w:rPr>
                <w:rFonts w:ascii="Times New Roman" w:hAnsi="Times New Roman" w:cs="Times New Roman"/>
                <w:b w:val="0"/>
                <w:sz w:val="24"/>
                <w:szCs w:val="24"/>
                <w:u w:val="none"/>
                <w:lang w:bidi="ar-SA"/>
              </w:rPr>
              <w:t xml:space="preserv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04502D" w:rsidRPr="00415ACA" w:rsidRDefault="0004502D" w:rsidP="0004502D">
      <w:pPr>
        <w:pStyle w:val="StyleHeading2NotBoldBlackUnderlineCentered"/>
        <w:numPr>
          <w:ilvl w:val="0"/>
          <w:numId w:val="9"/>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Style w:val="TableGrid"/>
        <w:tblW w:w="9110" w:type="dxa"/>
        <w:tblInd w:w="628" w:type="dxa"/>
        <w:tblLayout w:type="fixed"/>
        <w:tblLook w:val="04A0" w:firstRow="1" w:lastRow="0" w:firstColumn="1" w:lastColumn="0" w:noHBand="0" w:noVBand="1"/>
      </w:tblPr>
      <w:tblGrid>
        <w:gridCol w:w="560"/>
        <w:gridCol w:w="2340"/>
        <w:gridCol w:w="3060"/>
        <w:gridCol w:w="1890"/>
        <w:gridCol w:w="1260"/>
      </w:tblGrid>
      <w:tr w:rsidR="00BC6AF0" w:rsidRPr="00993947" w:rsidTr="00B82C4A">
        <w:trPr>
          <w:trHeight w:val="517"/>
        </w:trPr>
        <w:tc>
          <w:tcPr>
            <w:tcW w:w="560" w:type="dxa"/>
            <w:vMerge w:val="restart"/>
          </w:tcPr>
          <w:p w:rsidR="00BC6AF0" w:rsidRPr="00DA1DA9" w:rsidRDefault="00BC6AF0" w:rsidP="00993947">
            <w:pPr>
              <w:pStyle w:val="NoSpacing"/>
              <w:rPr>
                <w:rFonts w:ascii="Times New Roman" w:hAnsi="Times New Roman"/>
                <w:b/>
                <w:bCs/>
              </w:rPr>
            </w:pPr>
            <w:r w:rsidRPr="00DA1DA9">
              <w:rPr>
                <w:rFonts w:ascii="Times New Roman" w:hAnsi="Times New Roman"/>
                <w:b/>
                <w:bCs/>
              </w:rPr>
              <w:t>S. No</w:t>
            </w:r>
          </w:p>
        </w:tc>
        <w:tc>
          <w:tcPr>
            <w:tcW w:w="2340" w:type="dxa"/>
            <w:vMerge w:val="restart"/>
          </w:tcPr>
          <w:p w:rsidR="00BC6AF0" w:rsidRPr="00DA1DA9" w:rsidRDefault="00BC6AF0" w:rsidP="00993947">
            <w:pPr>
              <w:pStyle w:val="NoSpacing"/>
              <w:rPr>
                <w:rFonts w:ascii="Times New Roman" w:hAnsi="Times New Roman"/>
                <w:b/>
                <w:bCs/>
              </w:rPr>
            </w:pPr>
            <w:r w:rsidRPr="00DA1DA9">
              <w:rPr>
                <w:rFonts w:ascii="Times New Roman" w:hAnsi="Times New Roman"/>
                <w:b/>
                <w:bCs/>
              </w:rPr>
              <w:t>Item Name</w:t>
            </w:r>
          </w:p>
        </w:tc>
        <w:tc>
          <w:tcPr>
            <w:tcW w:w="3060" w:type="dxa"/>
            <w:vMerge w:val="restart"/>
          </w:tcPr>
          <w:p w:rsidR="00BC6AF0" w:rsidRPr="00DA1DA9" w:rsidRDefault="00BC6AF0" w:rsidP="00993947">
            <w:pPr>
              <w:pStyle w:val="NoSpacing"/>
              <w:rPr>
                <w:rFonts w:ascii="Times New Roman" w:hAnsi="Times New Roman"/>
                <w:b/>
                <w:bCs/>
              </w:rPr>
            </w:pPr>
            <w:r w:rsidRPr="00DA1DA9">
              <w:rPr>
                <w:rFonts w:ascii="Times New Roman" w:hAnsi="Times New Roman"/>
                <w:b/>
                <w:bCs/>
              </w:rPr>
              <w:t>Specifications</w:t>
            </w:r>
          </w:p>
        </w:tc>
        <w:tc>
          <w:tcPr>
            <w:tcW w:w="1890" w:type="dxa"/>
            <w:vMerge w:val="restart"/>
          </w:tcPr>
          <w:p w:rsidR="00BC6AF0" w:rsidRPr="00DA1DA9" w:rsidRDefault="00BC6AF0" w:rsidP="00993947">
            <w:pPr>
              <w:pStyle w:val="NoSpacing"/>
              <w:rPr>
                <w:rFonts w:ascii="Times New Roman" w:hAnsi="Times New Roman"/>
                <w:b/>
                <w:bCs/>
              </w:rPr>
            </w:pPr>
            <w:r w:rsidRPr="00DA1DA9">
              <w:rPr>
                <w:rFonts w:ascii="Times New Roman" w:hAnsi="Times New Roman"/>
                <w:b/>
                <w:bCs/>
              </w:rPr>
              <w:t>To be use</w:t>
            </w:r>
            <w:r w:rsidR="00716063" w:rsidRPr="00DA1DA9">
              <w:rPr>
                <w:rFonts w:ascii="Times New Roman" w:hAnsi="Times New Roman"/>
                <w:b/>
                <w:bCs/>
              </w:rPr>
              <w:t>d</w:t>
            </w:r>
            <w:r w:rsidRPr="00DA1DA9">
              <w:rPr>
                <w:rFonts w:ascii="Times New Roman" w:hAnsi="Times New Roman"/>
                <w:b/>
                <w:bCs/>
              </w:rPr>
              <w:t xml:space="preserve"> in the  Equipment</w:t>
            </w:r>
          </w:p>
        </w:tc>
        <w:tc>
          <w:tcPr>
            <w:tcW w:w="1260" w:type="dxa"/>
            <w:vMerge w:val="restart"/>
          </w:tcPr>
          <w:p w:rsidR="00BC6AF0" w:rsidRPr="00DA1DA9" w:rsidRDefault="00BC6AF0" w:rsidP="00993947">
            <w:pPr>
              <w:pStyle w:val="NoSpacing"/>
              <w:rPr>
                <w:rFonts w:ascii="Times New Roman" w:hAnsi="Times New Roman"/>
                <w:b/>
                <w:bCs/>
              </w:rPr>
            </w:pPr>
            <w:r w:rsidRPr="00DA1DA9">
              <w:rPr>
                <w:rFonts w:ascii="Times New Roman" w:hAnsi="Times New Roman"/>
                <w:b/>
                <w:bCs/>
              </w:rPr>
              <w:t>Quantity Required</w:t>
            </w:r>
          </w:p>
        </w:tc>
      </w:tr>
      <w:tr w:rsidR="00BC6AF0" w:rsidRPr="00993947" w:rsidTr="00B82C4A">
        <w:trPr>
          <w:trHeight w:val="517"/>
        </w:trPr>
        <w:tc>
          <w:tcPr>
            <w:tcW w:w="560" w:type="dxa"/>
            <w:vMerge/>
          </w:tcPr>
          <w:p w:rsidR="00BC6AF0" w:rsidRPr="00993947" w:rsidRDefault="00BC6AF0" w:rsidP="00993947">
            <w:pPr>
              <w:pStyle w:val="NoSpacing"/>
              <w:rPr>
                <w:rFonts w:ascii="Times New Roman" w:hAnsi="Times New Roman"/>
              </w:rPr>
            </w:pPr>
          </w:p>
        </w:tc>
        <w:tc>
          <w:tcPr>
            <w:tcW w:w="2340" w:type="dxa"/>
            <w:vMerge/>
          </w:tcPr>
          <w:p w:rsidR="00BC6AF0" w:rsidRPr="00993947" w:rsidRDefault="00BC6AF0" w:rsidP="00993947">
            <w:pPr>
              <w:pStyle w:val="NoSpacing"/>
              <w:rPr>
                <w:rFonts w:ascii="Times New Roman" w:hAnsi="Times New Roman"/>
              </w:rPr>
            </w:pPr>
          </w:p>
        </w:tc>
        <w:tc>
          <w:tcPr>
            <w:tcW w:w="3060" w:type="dxa"/>
            <w:vMerge/>
          </w:tcPr>
          <w:p w:rsidR="00BC6AF0" w:rsidRPr="00993947" w:rsidRDefault="00BC6AF0" w:rsidP="00993947">
            <w:pPr>
              <w:pStyle w:val="NoSpacing"/>
              <w:rPr>
                <w:rFonts w:ascii="Times New Roman" w:hAnsi="Times New Roman"/>
              </w:rPr>
            </w:pPr>
          </w:p>
        </w:tc>
        <w:tc>
          <w:tcPr>
            <w:tcW w:w="1890" w:type="dxa"/>
            <w:vMerge/>
          </w:tcPr>
          <w:p w:rsidR="00BC6AF0" w:rsidRPr="00993947" w:rsidRDefault="00BC6AF0" w:rsidP="00993947">
            <w:pPr>
              <w:pStyle w:val="NoSpacing"/>
              <w:rPr>
                <w:rFonts w:ascii="Times New Roman" w:hAnsi="Times New Roman"/>
              </w:rPr>
            </w:pPr>
          </w:p>
        </w:tc>
        <w:tc>
          <w:tcPr>
            <w:tcW w:w="1260" w:type="dxa"/>
            <w:vMerge/>
          </w:tcPr>
          <w:p w:rsidR="00BC6AF0" w:rsidRPr="00993947" w:rsidRDefault="00BC6AF0" w:rsidP="00993947">
            <w:pPr>
              <w:pStyle w:val="NoSpacing"/>
              <w:rPr>
                <w:rFonts w:ascii="Times New Roman" w:hAnsi="Times New Roman"/>
              </w:rPr>
            </w:pPr>
          </w:p>
        </w:tc>
      </w:tr>
      <w:tr w:rsidR="00BC6AF0" w:rsidRPr="00993947" w:rsidTr="00B82C4A">
        <w:tc>
          <w:tcPr>
            <w:tcW w:w="560" w:type="dxa"/>
          </w:tcPr>
          <w:p w:rsidR="00BC6AF0" w:rsidRPr="00993947" w:rsidRDefault="00993947" w:rsidP="00993947">
            <w:pPr>
              <w:pStyle w:val="NoSpacing"/>
              <w:jc w:val="center"/>
              <w:rPr>
                <w:rFonts w:ascii="Times New Roman" w:hAnsi="Times New Roman"/>
              </w:rPr>
            </w:pPr>
            <w:r>
              <w:rPr>
                <w:rFonts w:ascii="Times New Roman" w:hAnsi="Times New Roman"/>
              </w:rPr>
              <w:t>1</w:t>
            </w:r>
          </w:p>
        </w:tc>
        <w:tc>
          <w:tcPr>
            <w:tcW w:w="2340" w:type="dxa"/>
          </w:tcPr>
          <w:p w:rsidR="00BC6AF0" w:rsidRPr="00993947" w:rsidRDefault="00BC6AF0" w:rsidP="00993947">
            <w:pPr>
              <w:pStyle w:val="NoSpacing"/>
              <w:rPr>
                <w:rFonts w:ascii="Times New Roman" w:hAnsi="Times New Roman"/>
              </w:rPr>
            </w:pPr>
            <w:r w:rsidRPr="00993947">
              <w:rPr>
                <w:rFonts w:ascii="Times New Roman" w:hAnsi="Times New Roman"/>
              </w:rPr>
              <w:t xml:space="preserve">Packed columns </w:t>
            </w:r>
          </w:p>
        </w:tc>
        <w:tc>
          <w:tcPr>
            <w:tcW w:w="3060" w:type="dxa"/>
          </w:tcPr>
          <w:p w:rsidR="00B82C4A" w:rsidRDefault="00BC6AF0" w:rsidP="00B82C4A">
            <w:pPr>
              <w:pStyle w:val="NoSpacing"/>
              <w:rPr>
                <w:rFonts w:ascii="Times New Roman" w:hAnsi="Times New Roman"/>
              </w:rPr>
            </w:pPr>
            <w:r w:rsidRPr="00993947">
              <w:rPr>
                <w:rFonts w:ascii="Times New Roman" w:hAnsi="Times New Roman"/>
              </w:rPr>
              <w:t xml:space="preserve">With different chemistry </w:t>
            </w:r>
          </w:p>
          <w:p w:rsidR="00BC6AF0" w:rsidRPr="00B82C4A" w:rsidRDefault="00BC6AF0" w:rsidP="00B82C4A">
            <w:pPr>
              <w:pStyle w:val="NoSpacing"/>
              <w:rPr>
                <w:rFonts w:ascii="Times New Roman" w:hAnsi="Times New Roman"/>
                <w:b/>
                <w:bCs/>
              </w:rPr>
            </w:pPr>
            <w:r w:rsidRPr="00B82C4A">
              <w:rPr>
                <w:rFonts w:ascii="Times New Roman" w:hAnsi="Times New Roman"/>
                <w:b/>
                <w:bCs/>
                <w:sz w:val="14"/>
                <w:szCs w:val="14"/>
              </w:rPr>
              <w:t>(</w:t>
            </w:r>
            <w:r w:rsidR="00B82C4A" w:rsidRPr="00B82C4A">
              <w:rPr>
                <w:rFonts w:ascii="Times New Roman" w:hAnsi="Times New Roman"/>
                <w:b/>
                <w:bCs/>
                <w:sz w:val="14"/>
                <w:szCs w:val="14"/>
              </w:rPr>
              <w:t>The details are mentioned at Table-2 below</w:t>
            </w:r>
            <w:r w:rsidRPr="00B82C4A">
              <w:rPr>
                <w:rFonts w:ascii="Times New Roman" w:hAnsi="Times New Roman"/>
                <w:b/>
                <w:bCs/>
                <w:sz w:val="14"/>
                <w:szCs w:val="14"/>
              </w:rPr>
              <w:t>)</w:t>
            </w:r>
          </w:p>
        </w:tc>
        <w:tc>
          <w:tcPr>
            <w:tcW w:w="1890" w:type="dxa"/>
          </w:tcPr>
          <w:p w:rsidR="00BC6AF0" w:rsidRPr="00993947" w:rsidRDefault="00BC6AF0" w:rsidP="00993947">
            <w:pPr>
              <w:pStyle w:val="NoSpacing"/>
              <w:rPr>
                <w:rFonts w:ascii="Times New Roman" w:hAnsi="Times New Roman"/>
              </w:rPr>
            </w:pPr>
            <w:r w:rsidRPr="00993947">
              <w:rPr>
                <w:rFonts w:ascii="Times New Roman" w:hAnsi="Times New Roman"/>
              </w:rPr>
              <w:t xml:space="preserve">GLC </w:t>
            </w:r>
          </w:p>
        </w:tc>
        <w:tc>
          <w:tcPr>
            <w:tcW w:w="1260" w:type="dxa"/>
          </w:tcPr>
          <w:p w:rsidR="00BC6AF0" w:rsidRPr="00993947" w:rsidRDefault="00BC6AF0" w:rsidP="00993947">
            <w:pPr>
              <w:pStyle w:val="NoSpacing"/>
              <w:jc w:val="center"/>
              <w:rPr>
                <w:rFonts w:ascii="Times New Roman" w:hAnsi="Times New Roman"/>
              </w:rPr>
            </w:pPr>
            <w:r w:rsidRPr="00993947">
              <w:rPr>
                <w:rFonts w:ascii="Times New Roman" w:hAnsi="Times New Roman"/>
              </w:rPr>
              <w:t>10</w:t>
            </w:r>
          </w:p>
        </w:tc>
      </w:tr>
      <w:tr w:rsidR="00D4586C" w:rsidRPr="00993947" w:rsidTr="00B82C4A">
        <w:trPr>
          <w:trHeight w:val="1120"/>
        </w:trPr>
        <w:tc>
          <w:tcPr>
            <w:tcW w:w="560" w:type="dxa"/>
          </w:tcPr>
          <w:p w:rsidR="00D4586C" w:rsidRPr="00993947" w:rsidRDefault="00D4586C" w:rsidP="00993947">
            <w:pPr>
              <w:pStyle w:val="NoSpacing"/>
              <w:jc w:val="center"/>
              <w:rPr>
                <w:rFonts w:ascii="Times New Roman" w:hAnsi="Times New Roman"/>
              </w:rPr>
            </w:pPr>
            <w:r>
              <w:rPr>
                <w:rFonts w:ascii="Times New Roman" w:hAnsi="Times New Roman"/>
              </w:rPr>
              <w:t>2</w:t>
            </w:r>
          </w:p>
        </w:tc>
        <w:tc>
          <w:tcPr>
            <w:tcW w:w="2340" w:type="dxa"/>
          </w:tcPr>
          <w:p w:rsidR="00D4586C" w:rsidRPr="00993947" w:rsidRDefault="00D4586C" w:rsidP="00993947">
            <w:pPr>
              <w:pStyle w:val="NoSpacing"/>
              <w:rPr>
                <w:rFonts w:ascii="Times New Roman" w:hAnsi="Times New Roman"/>
              </w:rPr>
            </w:pPr>
            <w:r w:rsidRPr="00993947">
              <w:rPr>
                <w:rFonts w:ascii="Times New Roman" w:hAnsi="Times New Roman"/>
              </w:rPr>
              <w:t>C</w:t>
            </w:r>
            <w:r w:rsidRPr="00993947">
              <w:rPr>
                <w:rFonts w:ascii="Times New Roman" w:hAnsi="Times New Roman"/>
                <w:vertAlign w:val="subscript"/>
              </w:rPr>
              <w:t>18</w:t>
            </w:r>
            <w:r w:rsidRPr="00993947">
              <w:rPr>
                <w:rFonts w:ascii="Times New Roman" w:hAnsi="Times New Roman"/>
              </w:rPr>
              <w:t xml:space="preserve"> columns</w:t>
            </w:r>
          </w:p>
        </w:tc>
        <w:tc>
          <w:tcPr>
            <w:tcW w:w="3060" w:type="dxa"/>
          </w:tcPr>
          <w:p w:rsidR="00D4586C" w:rsidRPr="00993947" w:rsidRDefault="00D4586C" w:rsidP="00993947">
            <w:pPr>
              <w:pStyle w:val="NoSpacing"/>
              <w:rPr>
                <w:rFonts w:ascii="Times New Roman" w:hAnsi="Times New Roman"/>
              </w:rPr>
            </w:pPr>
            <w:r w:rsidRPr="00993947">
              <w:rPr>
                <w:rFonts w:ascii="Times New Roman" w:hAnsi="Times New Roman"/>
              </w:rPr>
              <w:t xml:space="preserve">5 </w:t>
            </w:r>
            <w:r w:rsidRPr="00993947">
              <w:rPr>
                <w:rFonts w:ascii="Times New Roman" w:hAnsi="Times New Roman"/>
              </w:rPr>
              <w:sym w:font="Symbol" w:char="F06D"/>
            </w:r>
            <w:r w:rsidRPr="00993947">
              <w:rPr>
                <w:rFonts w:ascii="Times New Roman" w:hAnsi="Times New Roman"/>
              </w:rPr>
              <w:t>; 4.6mm x 30cm</w:t>
            </w:r>
          </w:p>
          <w:p w:rsidR="00D4586C" w:rsidRPr="00993947" w:rsidRDefault="00D4586C" w:rsidP="00993947">
            <w:pPr>
              <w:pStyle w:val="NoSpacing"/>
              <w:rPr>
                <w:rFonts w:ascii="Times New Roman" w:hAnsi="Times New Roman"/>
              </w:rPr>
            </w:pPr>
            <w:r w:rsidRPr="00993947">
              <w:rPr>
                <w:rFonts w:ascii="Times New Roman" w:hAnsi="Times New Roman"/>
              </w:rPr>
              <w:t>With high carbon loading</w:t>
            </w:r>
          </w:p>
          <w:p w:rsidR="00D4586C" w:rsidRPr="00993947" w:rsidRDefault="00D4586C" w:rsidP="00993947">
            <w:pPr>
              <w:pStyle w:val="NoSpacing"/>
              <w:rPr>
                <w:rFonts w:ascii="Times New Roman" w:hAnsi="Times New Roman"/>
              </w:rPr>
            </w:pPr>
            <w:r w:rsidRPr="00993947">
              <w:rPr>
                <w:rFonts w:ascii="Times New Roman" w:hAnsi="Times New Roman"/>
              </w:rPr>
              <w:t xml:space="preserve">Stable at pH: 2-10 </w:t>
            </w:r>
          </w:p>
        </w:tc>
        <w:tc>
          <w:tcPr>
            <w:tcW w:w="1890" w:type="dxa"/>
          </w:tcPr>
          <w:p w:rsidR="00D4586C" w:rsidRPr="00993947" w:rsidRDefault="00D4586C" w:rsidP="00993947">
            <w:pPr>
              <w:pStyle w:val="NoSpacing"/>
              <w:rPr>
                <w:rFonts w:ascii="Times New Roman" w:hAnsi="Times New Roman"/>
              </w:rPr>
            </w:pPr>
            <w:r w:rsidRPr="00993947">
              <w:rPr>
                <w:rFonts w:ascii="Times New Roman" w:hAnsi="Times New Roman"/>
              </w:rPr>
              <w:t>HPLC – UV-Vis</w:t>
            </w:r>
          </w:p>
        </w:tc>
        <w:tc>
          <w:tcPr>
            <w:tcW w:w="1260" w:type="dxa"/>
          </w:tcPr>
          <w:p w:rsidR="00D4586C" w:rsidRPr="00993947" w:rsidRDefault="00D4586C" w:rsidP="00993947">
            <w:pPr>
              <w:pStyle w:val="NoSpacing"/>
              <w:jc w:val="center"/>
              <w:rPr>
                <w:rFonts w:ascii="Times New Roman" w:hAnsi="Times New Roman"/>
              </w:rPr>
            </w:pPr>
            <w:r w:rsidRPr="00993947">
              <w:rPr>
                <w:rFonts w:ascii="Times New Roman" w:hAnsi="Times New Roman"/>
              </w:rPr>
              <w:t>2</w:t>
            </w:r>
          </w:p>
        </w:tc>
      </w:tr>
      <w:tr w:rsidR="00D4586C" w:rsidRPr="00993947" w:rsidTr="00B82C4A">
        <w:tc>
          <w:tcPr>
            <w:tcW w:w="560" w:type="dxa"/>
          </w:tcPr>
          <w:p w:rsidR="00D4586C" w:rsidRPr="00993947" w:rsidRDefault="00D4586C" w:rsidP="00890246">
            <w:pPr>
              <w:pStyle w:val="NoSpacing"/>
              <w:jc w:val="center"/>
              <w:rPr>
                <w:rFonts w:ascii="Times New Roman" w:hAnsi="Times New Roman"/>
              </w:rPr>
            </w:pPr>
            <w:r>
              <w:rPr>
                <w:rFonts w:ascii="Times New Roman" w:hAnsi="Times New Roman"/>
              </w:rPr>
              <w:t>3</w:t>
            </w:r>
          </w:p>
        </w:tc>
        <w:tc>
          <w:tcPr>
            <w:tcW w:w="2340" w:type="dxa"/>
          </w:tcPr>
          <w:p w:rsidR="00D4586C" w:rsidRPr="00993947" w:rsidRDefault="00D4586C" w:rsidP="00993947">
            <w:pPr>
              <w:pStyle w:val="NoSpacing"/>
              <w:rPr>
                <w:rFonts w:ascii="Times New Roman" w:hAnsi="Times New Roman"/>
              </w:rPr>
            </w:pPr>
            <w:r w:rsidRPr="00993947">
              <w:rPr>
                <w:rFonts w:ascii="Times New Roman" w:hAnsi="Times New Roman"/>
              </w:rPr>
              <w:t>C</w:t>
            </w:r>
            <w:r w:rsidRPr="00993947">
              <w:rPr>
                <w:rFonts w:ascii="Times New Roman" w:hAnsi="Times New Roman"/>
                <w:vertAlign w:val="subscript"/>
              </w:rPr>
              <w:t>18</w:t>
            </w:r>
            <w:r w:rsidRPr="00993947">
              <w:rPr>
                <w:rFonts w:ascii="Times New Roman" w:hAnsi="Times New Roman"/>
              </w:rPr>
              <w:t xml:space="preserve"> columns</w:t>
            </w:r>
          </w:p>
        </w:tc>
        <w:tc>
          <w:tcPr>
            <w:tcW w:w="3060" w:type="dxa"/>
          </w:tcPr>
          <w:p w:rsidR="00D4586C" w:rsidRPr="00993947" w:rsidRDefault="00D4586C" w:rsidP="00D4586C">
            <w:pPr>
              <w:pStyle w:val="NoSpacing"/>
              <w:rPr>
                <w:rFonts w:ascii="Times New Roman" w:hAnsi="Times New Roman"/>
              </w:rPr>
            </w:pPr>
            <w:r w:rsidRPr="00993947">
              <w:rPr>
                <w:rFonts w:ascii="Times New Roman" w:hAnsi="Times New Roman"/>
              </w:rPr>
              <w:t xml:space="preserve">5 </w:t>
            </w:r>
            <w:r w:rsidRPr="00993947">
              <w:rPr>
                <w:rFonts w:ascii="Times New Roman" w:hAnsi="Times New Roman"/>
              </w:rPr>
              <w:sym w:font="Symbol" w:char="F06D"/>
            </w:r>
            <w:r w:rsidRPr="00993947">
              <w:rPr>
                <w:rFonts w:ascii="Times New Roman" w:hAnsi="Times New Roman"/>
              </w:rPr>
              <w:t>; 4.6mm x 30cm</w:t>
            </w:r>
          </w:p>
          <w:p w:rsidR="00D4586C" w:rsidRPr="00993947" w:rsidRDefault="00D4586C" w:rsidP="00D4586C">
            <w:pPr>
              <w:pStyle w:val="NoSpacing"/>
              <w:rPr>
                <w:rFonts w:ascii="Times New Roman" w:hAnsi="Times New Roman"/>
              </w:rPr>
            </w:pPr>
            <w:r w:rsidRPr="00993947">
              <w:rPr>
                <w:rFonts w:ascii="Times New Roman" w:hAnsi="Times New Roman"/>
              </w:rPr>
              <w:t>With high carbon loading</w:t>
            </w:r>
          </w:p>
          <w:p w:rsidR="00D4586C" w:rsidRPr="00993947" w:rsidRDefault="00D4586C" w:rsidP="00D4586C">
            <w:pPr>
              <w:pStyle w:val="NoSpacing"/>
              <w:rPr>
                <w:rFonts w:ascii="Times New Roman" w:hAnsi="Times New Roman"/>
              </w:rPr>
            </w:pPr>
            <w:r w:rsidRPr="00993947">
              <w:rPr>
                <w:rFonts w:ascii="Times New Roman" w:hAnsi="Times New Roman"/>
              </w:rPr>
              <w:t>Stable at pH: 2-10</w:t>
            </w:r>
          </w:p>
        </w:tc>
        <w:tc>
          <w:tcPr>
            <w:tcW w:w="1890" w:type="dxa"/>
          </w:tcPr>
          <w:p w:rsidR="00D4586C" w:rsidRPr="00993947" w:rsidRDefault="00D4586C" w:rsidP="00890246">
            <w:pPr>
              <w:pStyle w:val="NoSpacing"/>
              <w:rPr>
                <w:rFonts w:ascii="Times New Roman" w:hAnsi="Times New Roman"/>
              </w:rPr>
            </w:pPr>
            <w:r w:rsidRPr="00993947">
              <w:rPr>
                <w:rFonts w:ascii="Times New Roman" w:hAnsi="Times New Roman"/>
              </w:rPr>
              <w:t>HPLC - PDA</w:t>
            </w:r>
          </w:p>
        </w:tc>
        <w:tc>
          <w:tcPr>
            <w:tcW w:w="1260" w:type="dxa"/>
          </w:tcPr>
          <w:p w:rsidR="00D4586C" w:rsidRPr="00993947" w:rsidRDefault="00D4586C" w:rsidP="00890246">
            <w:pPr>
              <w:pStyle w:val="NoSpacing"/>
              <w:jc w:val="center"/>
              <w:rPr>
                <w:rFonts w:ascii="Times New Roman" w:hAnsi="Times New Roman"/>
              </w:rPr>
            </w:pPr>
            <w:r w:rsidRPr="00993947">
              <w:rPr>
                <w:rFonts w:ascii="Times New Roman" w:hAnsi="Times New Roman"/>
              </w:rPr>
              <w:t>2</w:t>
            </w:r>
          </w:p>
        </w:tc>
      </w:tr>
      <w:tr w:rsidR="00D4586C" w:rsidRPr="00993947" w:rsidTr="00B82C4A">
        <w:tc>
          <w:tcPr>
            <w:tcW w:w="560" w:type="dxa"/>
          </w:tcPr>
          <w:p w:rsidR="00D4586C" w:rsidRPr="00993947" w:rsidRDefault="00D4586C" w:rsidP="00890246">
            <w:pPr>
              <w:pStyle w:val="NoSpacing"/>
              <w:jc w:val="center"/>
              <w:rPr>
                <w:rFonts w:ascii="Times New Roman" w:hAnsi="Times New Roman"/>
              </w:rPr>
            </w:pPr>
            <w:r>
              <w:rPr>
                <w:rFonts w:ascii="Times New Roman" w:hAnsi="Times New Roman"/>
              </w:rPr>
              <w:t>4</w:t>
            </w:r>
          </w:p>
        </w:tc>
        <w:tc>
          <w:tcPr>
            <w:tcW w:w="2340" w:type="dxa"/>
          </w:tcPr>
          <w:p w:rsidR="00D4586C" w:rsidRPr="00993947" w:rsidRDefault="00D4586C" w:rsidP="00993947">
            <w:pPr>
              <w:pStyle w:val="NoSpacing"/>
              <w:rPr>
                <w:rFonts w:ascii="Times New Roman" w:hAnsi="Times New Roman"/>
              </w:rPr>
            </w:pPr>
            <w:r w:rsidRPr="00993947">
              <w:rPr>
                <w:rFonts w:ascii="Times New Roman" w:hAnsi="Times New Roman"/>
              </w:rPr>
              <w:t>C8 columns</w:t>
            </w:r>
          </w:p>
        </w:tc>
        <w:tc>
          <w:tcPr>
            <w:tcW w:w="3060" w:type="dxa"/>
          </w:tcPr>
          <w:p w:rsidR="00D4586C" w:rsidRPr="00993947" w:rsidRDefault="00D4586C" w:rsidP="00993947">
            <w:pPr>
              <w:pStyle w:val="NoSpacing"/>
              <w:rPr>
                <w:rFonts w:ascii="Times New Roman" w:hAnsi="Times New Roman"/>
              </w:rPr>
            </w:pPr>
            <w:r w:rsidRPr="00993947">
              <w:rPr>
                <w:rFonts w:ascii="Times New Roman" w:hAnsi="Times New Roman"/>
              </w:rPr>
              <w:t xml:space="preserve">5 </w:t>
            </w:r>
            <w:r w:rsidRPr="00993947">
              <w:rPr>
                <w:rFonts w:ascii="Times New Roman" w:hAnsi="Times New Roman"/>
              </w:rPr>
              <w:sym w:font="Symbol" w:char="F06D"/>
            </w:r>
            <w:r w:rsidRPr="00993947">
              <w:rPr>
                <w:rFonts w:ascii="Times New Roman" w:hAnsi="Times New Roman"/>
              </w:rPr>
              <w:t>; 4.6mm x 30cm</w:t>
            </w:r>
          </w:p>
        </w:tc>
        <w:tc>
          <w:tcPr>
            <w:tcW w:w="1890" w:type="dxa"/>
          </w:tcPr>
          <w:p w:rsidR="00D4586C" w:rsidRPr="00993947" w:rsidRDefault="00D4586C" w:rsidP="00993947">
            <w:pPr>
              <w:pStyle w:val="NoSpacing"/>
              <w:rPr>
                <w:rFonts w:ascii="Times New Roman" w:hAnsi="Times New Roman"/>
              </w:rPr>
            </w:pPr>
            <w:r w:rsidRPr="00993947">
              <w:rPr>
                <w:rFonts w:ascii="Times New Roman" w:hAnsi="Times New Roman"/>
              </w:rPr>
              <w:t>HPLC – UV-Vis</w:t>
            </w:r>
          </w:p>
        </w:tc>
        <w:tc>
          <w:tcPr>
            <w:tcW w:w="1260" w:type="dxa"/>
          </w:tcPr>
          <w:p w:rsidR="00D4586C" w:rsidRPr="00993947" w:rsidRDefault="00D4586C" w:rsidP="00993947">
            <w:pPr>
              <w:pStyle w:val="NoSpacing"/>
              <w:jc w:val="center"/>
              <w:rPr>
                <w:rFonts w:ascii="Times New Roman" w:hAnsi="Times New Roman"/>
              </w:rPr>
            </w:pPr>
            <w:r w:rsidRPr="00993947">
              <w:rPr>
                <w:rFonts w:ascii="Times New Roman" w:hAnsi="Times New Roman"/>
              </w:rPr>
              <w:t>2</w:t>
            </w:r>
          </w:p>
        </w:tc>
      </w:tr>
      <w:tr w:rsidR="00D4586C" w:rsidRPr="00993947" w:rsidTr="00B82C4A">
        <w:tc>
          <w:tcPr>
            <w:tcW w:w="560" w:type="dxa"/>
          </w:tcPr>
          <w:p w:rsidR="00D4586C" w:rsidRPr="00993947" w:rsidRDefault="00D4586C" w:rsidP="00890246">
            <w:pPr>
              <w:pStyle w:val="NoSpacing"/>
              <w:jc w:val="center"/>
              <w:rPr>
                <w:rFonts w:ascii="Times New Roman" w:hAnsi="Times New Roman"/>
              </w:rPr>
            </w:pPr>
            <w:r>
              <w:rPr>
                <w:rFonts w:ascii="Times New Roman" w:hAnsi="Times New Roman"/>
              </w:rPr>
              <w:t>5</w:t>
            </w:r>
          </w:p>
        </w:tc>
        <w:tc>
          <w:tcPr>
            <w:tcW w:w="2340" w:type="dxa"/>
          </w:tcPr>
          <w:p w:rsidR="00D4586C" w:rsidRPr="00993947" w:rsidRDefault="00D4586C" w:rsidP="00993947">
            <w:pPr>
              <w:pStyle w:val="NoSpacing"/>
              <w:rPr>
                <w:rFonts w:ascii="Times New Roman" w:hAnsi="Times New Roman"/>
              </w:rPr>
            </w:pPr>
            <w:r w:rsidRPr="00993947">
              <w:rPr>
                <w:rFonts w:ascii="Times New Roman" w:hAnsi="Times New Roman"/>
              </w:rPr>
              <w:t>DB-5MS</w:t>
            </w:r>
          </w:p>
        </w:tc>
        <w:tc>
          <w:tcPr>
            <w:tcW w:w="3060" w:type="dxa"/>
          </w:tcPr>
          <w:p w:rsidR="00D4586C" w:rsidRPr="00993947" w:rsidRDefault="00D4586C" w:rsidP="00993947">
            <w:pPr>
              <w:pStyle w:val="NoSpacing"/>
              <w:rPr>
                <w:rFonts w:ascii="Times New Roman" w:hAnsi="Times New Roman"/>
              </w:rPr>
            </w:pPr>
            <w:r w:rsidRPr="00993947">
              <w:rPr>
                <w:rFonts w:ascii="Times New Roman" w:hAnsi="Times New Roman"/>
              </w:rPr>
              <w:t>0.50</w:t>
            </w:r>
            <w:r w:rsidRPr="00993947">
              <w:rPr>
                <w:rFonts w:ascii="Times New Roman" w:hAnsi="Times New Roman"/>
              </w:rPr>
              <w:sym w:font="Symbol" w:char="F06D"/>
            </w:r>
            <w:r w:rsidRPr="00993947">
              <w:rPr>
                <w:rFonts w:ascii="Times New Roman" w:hAnsi="Times New Roman"/>
              </w:rPr>
              <w:t>; 0.25mm x  30m</w:t>
            </w:r>
          </w:p>
        </w:tc>
        <w:tc>
          <w:tcPr>
            <w:tcW w:w="1890" w:type="dxa"/>
          </w:tcPr>
          <w:p w:rsidR="00D4586C" w:rsidRPr="00993947" w:rsidRDefault="00D4586C" w:rsidP="00993947">
            <w:pPr>
              <w:pStyle w:val="NoSpacing"/>
              <w:rPr>
                <w:rFonts w:ascii="Times New Roman" w:hAnsi="Times New Roman"/>
              </w:rPr>
            </w:pPr>
            <w:r w:rsidRPr="00993947">
              <w:rPr>
                <w:rFonts w:ascii="Times New Roman" w:hAnsi="Times New Roman"/>
              </w:rPr>
              <w:t>GC-MS/MS</w:t>
            </w:r>
          </w:p>
        </w:tc>
        <w:tc>
          <w:tcPr>
            <w:tcW w:w="1260" w:type="dxa"/>
          </w:tcPr>
          <w:p w:rsidR="00D4586C" w:rsidRPr="00993947" w:rsidRDefault="00D4586C" w:rsidP="00993947">
            <w:pPr>
              <w:pStyle w:val="NoSpacing"/>
              <w:jc w:val="center"/>
              <w:rPr>
                <w:rFonts w:ascii="Times New Roman" w:hAnsi="Times New Roman"/>
              </w:rPr>
            </w:pPr>
            <w:r w:rsidRPr="00993947">
              <w:rPr>
                <w:rFonts w:ascii="Times New Roman" w:hAnsi="Times New Roman"/>
              </w:rPr>
              <w:t>4</w:t>
            </w:r>
          </w:p>
        </w:tc>
      </w:tr>
      <w:tr w:rsidR="00D4586C" w:rsidRPr="00993947" w:rsidTr="00B82C4A">
        <w:trPr>
          <w:trHeight w:val="512"/>
        </w:trPr>
        <w:tc>
          <w:tcPr>
            <w:tcW w:w="560" w:type="dxa"/>
          </w:tcPr>
          <w:p w:rsidR="00D4586C" w:rsidRPr="00993947" w:rsidRDefault="00D4586C" w:rsidP="00890246">
            <w:pPr>
              <w:pStyle w:val="NoSpacing"/>
              <w:jc w:val="center"/>
              <w:rPr>
                <w:rFonts w:ascii="Times New Roman" w:hAnsi="Times New Roman"/>
              </w:rPr>
            </w:pPr>
            <w:r>
              <w:rPr>
                <w:rFonts w:ascii="Times New Roman" w:hAnsi="Times New Roman"/>
              </w:rPr>
              <w:t>6</w:t>
            </w:r>
          </w:p>
        </w:tc>
        <w:tc>
          <w:tcPr>
            <w:tcW w:w="2340" w:type="dxa"/>
          </w:tcPr>
          <w:p w:rsidR="00D4586C" w:rsidRPr="00993947" w:rsidRDefault="00D4586C" w:rsidP="00993947">
            <w:pPr>
              <w:pStyle w:val="NoSpacing"/>
              <w:rPr>
                <w:rFonts w:ascii="Times New Roman" w:hAnsi="Times New Roman"/>
              </w:rPr>
            </w:pPr>
            <w:r w:rsidRPr="00993947">
              <w:rPr>
                <w:rFonts w:ascii="Times New Roman" w:hAnsi="Times New Roman"/>
              </w:rPr>
              <w:t>Guard Column</w:t>
            </w:r>
          </w:p>
        </w:tc>
        <w:tc>
          <w:tcPr>
            <w:tcW w:w="3060" w:type="dxa"/>
          </w:tcPr>
          <w:p w:rsidR="00D4586C" w:rsidRPr="00993947" w:rsidRDefault="00D4586C" w:rsidP="00993947">
            <w:pPr>
              <w:pStyle w:val="NoSpacing"/>
              <w:rPr>
                <w:rFonts w:ascii="Times New Roman" w:hAnsi="Times New Roman"/>
              </w:rPr>
            </w:pPr>
            <w:r w:rsidRPr="00993947">
              <w:rPr>
                <w:rFonts w:ascii="Times New Roman" w:hAnsi="Times New Roman"/>
              </w:rPr>
              <w:t>1.7</w:t>
            </w:r>
            <w:r w:rsidRPr="00993947">
              <w:rPr>
                <w:rFonts w:ascii="Times New Roman" w:hAnsi="Times New Roman"/>
              </w:rPr>
              <w:sym w:font="Symbol" w:char="F06D"/>
            </w:r>
            <w:r w:rsidRPr="00993947">
              <w:rPr>
                <w:rFonts w:ascii="Times New Roman" w:hAnsi="Times New Roman"/>
              </w:rPr>
              <w:t>, 2.1 x 5 mm</w:t>
            </w:r>
          </w:p>
        </w:tc>
        <w:tc>
          <w:tcPr>
            <w:tcW w:w="1890" w:type="dxa"/>
          </w:tcPr>
          <w:p w:rsidR="00D4586C" w:rsidRPr="00993947" w:rsidRDefault="00D4586C" w:rsidP="00993947">
            <w:pPr>
              <w:pStyle w:val="NoSpacing"/>
              <w:rPr>
                <w:rFonts w:ascii="Times New Roman" w:hAnsi="Times New Roman"/>
              </w:rPr>
            </w:pPr>
            <w:r w:rsidRPr="00993947">
              <w:rPr>
                <w:rFonts w:ascii="Times New Roman" w:hAnsi="Times New Roman"/>
              </w:rPr>
              <w:t>LC-MS/MS</w:t>
            </w:r>
          </w:p>
        </w:tc>
        <w:tc>
          <w:tcPr>
            <w:tcW w:w="1260" w:type="dxa"/>
          </w:tcPr>
          <w:p w:rsidR="00D4586C" w:rsidRPr="00993947" w:rsidRDefault="00D4586C" w:rsidP="00993947">
            <w:pPr>
              <w:pStyle w:val="NoSpacing"/>
              <w:jc w:val="center"/>
              <w:rPr>
                <w:rFonts w:ascii="Times New Roman" w:hAnsi="Times New Roman"/>
              </w:rPr>
            </w:pPr>
            <w:r w:rsidRPr="00993947">
              <w:rPr>
                <w:rFonts w:ascii="Times New Roman" w:hAnsi="Times New Roman"/>
              </w:rPr>
              <w:t>4</w:t>
            </w:r>
          </w:p>
        </w:tc>
      </w:tr>
      <w:tr w:rsidR="00D4586C" w:rsidRPr="00993947" w:rsidTr="00B82C4A">
        <w:tc>
          <w:tcPr>
            <w:tcW w:w="560" w:type="dxa"/>
          </w:tcPr>
          <w:p w:rsidR="00D4586C" w:rsidRPr="00993947" w:rsidRDefault="00D4586C" w:rsidP="00993947">
            <w:pPr>
              <w:pStyle w:val="NoSpacing"/>
              <w:jc w:val="center"/>
              <w:rPr>
                <w:rFonts w:ascii="Times New Roman" w:hAnsi="Times New Roman"/>
              </w:rPr>
            </w:pPr>
            <w:r>
              <w:rPr>
                <w:rFonts w:ascii="Times New Roman" w:hAnsi="Times New Roman"/>
              </w:rPr>
              <w:t>7</w:t>
            </w:r>
          </w:p>
        </w:tc>
        <w:tc>
          <w:tcPr>
            <w:tcW w:w="2340" w:type="dxa"/>
          </w:tcPr>
          <w:p w:rsidR="00D4586C" w:rsidRPr="00993947" w:rsidRDefault="00D4586C" w:rsidP="00993947">
            <w:pPr>
              <w:pStyle w:val="NoSpacing"/>
              <w:rPr>
                <w:rFonts w:ascii="Times New Roman" w:hAnsi="Times New Roman"/>
              </w:rPr>
            </w:pPr>
            <w:r w:rsidRPr="00993947">
              <w:rPr>
                <w:rFonts w:ascii="Times New Roman" w:hAnsi="Times New Roman"/>
              </w:rPr>
              <w:t>UPLC Column - C18</w:t>
            </w:r>
          </w:p>
        </w:tc>
        <w:tc>
          <w:tcPr>
            <w:tcW w:w="3060" w:type="dxa"/>
          </w:tcPr>
          <w:p w:rsidR="00D4586C" w:rsidRPr="00993947" w:rsidRDefault="00D4586C" w:rsidP="00993947">
            <w:pPr>
              <w:pStyle w:val="NoSpacing"/>
              <w:rPr>
                <w:rFonts w:ascii="Times New Roman" w:hAnsi="Times New Roman"/>
              </w:rPr>
            </w:pPr>
            <w:r w:rsidRPr="00993947">
              <w:rPr>
                <w:rFonts w:ascii="Times New Roman" w:hAnsi="Times New Roman"/>
              </w:rPr>
              <w:t xml:space="preserve"> 1.7</w:t>
            </w:r>
            <w:r w:rsidRPr="00993947">
              <w:rPr>
                <w:rFonts w:ascii="Times New Roman" w:hAnsi="Times New Roman"/>
              </w:rPr>
              <w:sym w:font="Symbol" w:char="F06D"/>
            </w:r>
            <w:r w:rsidRPr="00993947">
              <w:rPr>
                <w:rFonts w:ascii="Times New Roman" w:hAnsi="Times New Roman"/>
              </w:rPr>
              <w:t>, 2.1 x 100 mm</w:t>
            </w:r>
          </w:p>
        </w:tc>
        <w:tc>
          <w:tcPr>
            <w:tcW w:w="1890" w:type="dxa"/>
          </w:tcPr>
          <w:p w:rsidR="00D4586C" w:rsidRPr="00993947" w:rsidRDefault="00D4586C" w:rsidP="00993947">
            <w:pPr>
              <w:pStyle w:val="NoSpacing"/>
              <w:rPr>
                <w:rFonts w:ascii="Times New Roman" w:hAnsi="Times New Roman"/>
              </w:rPr>
            </w:pPr>
            <w:r w:rsidRPr="00993947">
              <w:rPr>
                <w:rFonts w:ascii="Times New Roman" w:hAnsi="Times New Roman"/>
              </w:rPr>
              <w:t>LC-MS/MS</w:t>
            </w:r>
          </w:p>
        </w:tc>
        <w:tc>
          <w:tcPr>
            <w:tcW w:w="1260" w:type="dxa"/>
          </w:tcPr>
          <w:p w:rsidR="00D4586C" w:rsidRPr="00993947" w:rsidRDefault="00D4586C" w:rsidP="00993947">
            <w:pPr>
              <w:pStyle w:val="NoSpacing"/>
              <w:jc w:val="center"/>
              <w:rPr>
                <w:rFonts w:ascii="Times New Roman" w:hAnsi="Times New Roman"/>
              </w:rPr>
            </w:pPr>
            <w:r w:rsidRPr="00993947">
              <w:rPr>
                <w:rFonts w:ascii="Times New Roman" w:hAnsi="Times New Roman"/>
              </w:rPr>
              <w:t>4</w:t>
            </w:r>
          </w:p>
        </w:tc>
      </w:tr>
    </w:tbl>
    <w:p w:rsidR="00B82C4A" w:rsidRDefault="00B82C4A">
      <w:pPr>
        <w:spacing w:after="0" w:line="240" w:lineRule="auto"/>
      </w:pPr>
    </w:p>
    <w:p w:rsidR="00B82C4A" w:rsidRPr="00B82C4A" w:rsidRDefault="00B82C4A" w:rsidP="00B82C4A">
      <w:pPr>
        <w:spacing w:after="0" w:line="240" w:lineRule="auto"/>
        <w:jc w:val="right"/>
        <w:rPr>
          <w:b/>
          <w:bCs/>
        </w:rPr>
      </w:pPr>
      <w:r w:rsidRPr="00B82C4A">
        <w:rPr>
          <w:b/>
          <w:bCs/>
        </w:rPr>
        <w:t>Table-2</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650"/>
        <w:gridCol w:w="990"/>
      </w:tblGrid>
      <w:tr w:rsidR="007F3540" w:rsidRPr="00B82C4A" w:rsidTr="007F3540">
        <w:tc>
          <w:tcPr>
            <w:tcW w:w="540" w:type="dxa"/>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Sl.No</w:t>
            </w:r>
          </w:p>
        </w:tc>
        <w:tc>
          <w:tcPr>
            <w:tcW w:w="7650" w:type="dxa"/>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Description of the column</w:t>
            </w:r>
          </w:p>
        </w:tc>
        <w:tc>
          <w:tcPr>
            <w:tcW w:w="990" w:type="dxa"/>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No. of columns</w:t>
            </w:r>
          </w:p>
        </w:tc>
      </w:tr>
      <w:tr w:rsidR="007F3540" w:rsidRPr="00B82C4A" w:rsidTr="007F3540">
        <w:tc>
          <w:tcPr>
            <w:tcW w:w="540" w:type="dxa"/>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1</w:t>
            </w:r>
          </w:p>
        </w:tc>
        <w:tc>
          <w:tcPr>
            <w:tcW w:w="7650" w:type="dxa"/>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5% OV-101 0.5m x 3mm id with Chromosorb WHP (100-120 mesh)</w:t>
            </w:r>
          </w:p>
        </w:tc>
        <w:tc>
          <w:tcPr>
            <w:tcW w:w="990" w:type="dxa"/>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r w:rsidR="007F3540" w:rsidRPr="00B82C4A" w:rsidTr="007F3540">
        <w:tc>
          <w:tcPr>
            <w:tcW w:w="54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2</w:t>
            </w:r>
          </w:p>
        </w:tc>
        <w:tc>
          <w:tcPr>
            <w:tcW w:w="765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2% OV-101  1.83m x 2mm id with Chromosorb WHP (100-120 mesh)</w:t>
            </w:r>
          </w:p>
        </w:tc>
        <w:tc>
          <w:tcPr>
            <w:tcW w:w="99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r w:rsidR="007F3540" w:rsidRPr="00B82C4A" w:rsidTr="007F3540">
        <w:tc>
          <w:tcPr>
            <w:tcW w:w="54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3</w:t>
            </w:r>
          </w:p>
        </w:tc>
        <w:tc>
          <w:tcPr>
            <w:tcW w:w="765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3% OV 101  1.8m x 2mm id with Supelcloport (80-100 mesh)</w:t>
            </w:r>
          </w:p>
        </w:tc>
        <w:tc>
          <w:tcPr>
            <w:tcW w:w="99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r w:rsidR="007F3540" w:rsidRPr="00B82C4A" w:rsidTr="007F3540">
        <w:tc>
          <w:tcPr>
            <w:tcW w:w="54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4</w:t>
            </w:r>
          </w:p>
        </w:tc>
        <w:tc>
          <w:tcPr>
            <w:tcW w:w="765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3%  Dexil 3000.9m x 3mm id with Chromosorb WAW (80-100 mesh)</w:t>
            </w:r>
          </w:p>
        </w:tc>
        <w:tc>
          <w:tcPr>
            <w:tcW w:w="99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r w:rsidR="007F3540" w:rsidRPr="00B82C4A" w:rsidTr="007F3540">
        <w:tc>
          <w:tcPr>
            <w:tcW w:w="54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5</w:t>
            </w:r>
          </w:p>
        </w:tc>
        <w:tc>
          <w:tcPr>
            <w:tcW w:w="765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3.0% OV 101, 2mm i.d x 1.0 m on gaschrome Q or chromosorb WHP 80-100 mesh</w:t>
            </w:r>
          </w:p>
        </w:tc>
        <w:tc>
          <w:tcPr>
            <w:tcW w:w="99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r w:rsidR="007F3540" w:rsidRPr="00B82C4A" w:rsidTr="007F3540">
        <w:tc>
          <w:tcPr>
            <w:tcW w:w="54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6</w:t>
            </w:r>
          </w:p>
        </w:tc>
        <w:tc>
          <w:tcPr>
            <w:tcW w:w="765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3.0% OV 225  1.8m x 2mm id. On Gas chrome Q (80-100 mesh)</w:t>
            </w:r>
          </w:p>
        </w:tc>
        <w:tc>
          <w:tcPr>
            <w:tcW w:w="99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r w:rsidR="007F3540" w:rsidRPr="00B82C4A" w:rsidTr="007F3540">
        <w:tc>
          <w:tcPr>
            <w:tcW w:w="54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7</w:t>
            </w:r>
          </w:p>
        </w:tc>
        <w:tc>
          <w:tcPr>
            <w:tcW w:w="765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10% OV 17   1.8m x 2mm id with Chromosorb WHP (100-120 mesh)</w:t>
            </w:r>
          </w:p>
        </w:tc>
        <w:tc>
          <w:tcPr>
            <w:tcW w:w="99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r w:rsidR="007F3540" w:rsidRPr="00B82C4A" w:rsidTr="007F3540">
        <w:tc>
          <w:tcPr>
            <w:tcW w:w="54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8</w:t>
            </w:r>
          </w:p>
        </w:tc>
        <w:tc>
          <w:tcPr>
            <w:tcW w:w="765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OV 210   5% 1.83m x 4mm id with Chromosorb WHP (100-120 mesh)</w:t>
            </w:r>
          </w:p>
        </w:tc>
        <w:tc>
          <w:tcPr>
            <w:tcW w:w="99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r w:rsidR="007F3540" w:rsidRPr="00B82C4A" w:rsidTr="007F3540">
        <w:tc>
          <w:tcPr>
            <w:tcW w:w="54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9</w:t>
            </w:r>
          </w:p>
        </w:tc>
        <w:tc>
          <w:tcPr>
            <w:tcW w:w="765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rPr>
                <w:rFonts w:ascii="Times New Roman" w:hAnsi="Times New Roman"/>
                <w:sz w:val="22"/>
                <w:szCs w:val="22"/>
              </w:rPr>
            </w:pPr>
            <w:r w:rsidRPr="00B82C4A">
              <w:rPr>
                <w:rFonts w:ascii="Times New Roman" w:hAnsi="Times New Roman"/>
                <w:sz w:val="22"/>
                <w:szCs w:val="22"/>
              </w:rPr>
              <w:t>OV 225 3% 0.38m x 2mm id with Gas chrome Q (120-140 mesh)</w:t>
            </w:r>
          </w:p>
        </w:tc>
        <w:tc>
          <w:tcPr>
            <w:tcW w:w="99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r w:rsidR="007F3540" w:rsidRPr="00B82C4A" w:rsidTr="007F3540">
        <w:tc>
          <w:tcPr>
            <w:tcW w:w="54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Pr>
                <w:rFonts w:ascii="Times New Roman" w:hAnsi="Times New Roman"/>
                <w:sz w:val="22"/>
                <w:szCs w:val="22"/>
              </w:rPr>
              <w:t>10</w:t>
            </w:r>
          </w:p>
        </w:tc>
        <w:tc>
          <w:tcPr>
            <w:tcW w:w="765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rPr>
                <w:rFonts w:ascii="Times New Roman" w:hAnsi="Times New Roman"/>
                <w:sz w:val="22"/>
                <w:szCs w:val="22"/>
              </w:rPr>
            </w:pPr>
            <w:r w:rsidRPr="00B82C4A">
              <w:rPr>
                <w:rFonts w:ascii="Times New Roman" w:hAnsi="Times New Roman"/>
                <w:bCs/>
                <w:sz w:val="22"/>
                <w:szCs w:val="22"/>
              </w:rPr>
              <w:t>HP ultra 2, 25 m length, 0.32 mm id, 0.52 µm film packed with 5 per cent phenyl methyl   polysiloxane</w:t>
            </w:r>
            <w:r w:rsidRPr="00B82C4A">
              <w:rPr>
                <w:rFonts w:ascii="Times New Roman" w:hAnsi="Times New Roman"/>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tcPr>
          <w:p w:rsidR="007F3540" w:rsidRPr="00B82C4A" w:rsidRDefault="007F3540" w:rsidP="00B82C4A">
            <w:pPr>
              <w:pStyle w:val="NoSpacing"/>
              <w:jc w:val="center"/>
              <w:rPr>
                <w:rFonts w:ascii="Times New Roman" w:hAnsi="Times New Roman"/>
                <w:sz w:val="22"/>
                <w:szCs w:val="22"/>
              </w:rPr>
            </w:pPr>
            <w:r w:rsidRPr="00B82C4A">
              <w:rPr>
                <w:rFonts w:ascii="Times New Roman" w:hAnsi="Times New Roman"/>
                <w:sz w:val="22"/>
                <w:szCs w:val="22"/>
              </w:rPr>
              <w:t>1</w:t>
            </w:r>
          </w:p>
        </w:tc>
      </w:tr>
    </w:tbl>
    <w:p w:rsidR="00FD795B" w:rsidRDefault="00FD795B">
      <w:pPr>
        <w:spacing w:after="0" w:line="240" w:lineRule="auto"/>
      </w:pPr>
      <w:r>
        <w:br w:type="page"/>
      </w:r>
    </w:p>
    <w:p w:rsidR="00B82C4A" w:rsidRDefault="00B82C4A">
      <w:pPr>
        <w:spacing w:after="0" w:line="240" w:lineRule="auto"/>
      </w:pPr>
    </w:p>
    <w:p w:rsidR="00E70260" w:rsidRDefault="00E70260">
      <w:pPr>
        <w:spacing w:after="0" w:line="240" w:lineRule="auto"/>
      </w:pPr>
    </w:p>
    <w:p w:rsidR="0066638A"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66638A" w:rsidRPr="0066638A" w:rsidRDefault="0066638A" w:rsidP="0066638A">
      <w:pPr>
        <w:pStyle w:val="ListParagraph"/>
        <w:numPr>
          <w:ilvl w:val="0"/>
          <w:numId w:val="9"/>
        </w:numPr>
        <w:contextualSpacing/>
        <w:rPr>
          <w:rFonts w:ascii="Times New Roman" w:hAnsi="Times New Roman"/>
          <w:b/>
        </w:rPr>
      </w:pPr>
      <w:r w:rsidRPr="0066638A">
        <w:rPr>
          <w:lang w:bidi="hi-IN"/>
        </w:rPr>
        <w:tab/>
      </w: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66638A" w:rsidRDefault="0066638A" w:rsidP="008566F8">
      <w:pPr>
        <w:pStyle w:val="ListParagraph"/>
        <w:suppressAutoHyphens w:val="0"/>
        <w:ind w:left="0"/>
        <w:contextualSpacing/>
        <w:jc w:val="both"/>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sidR="00716063">
        <w:rPr>
          <w:rFonts w:ascii="Times New Roman" w:hAnsi="Times New Roman"/>
          <w:b/>
        </w:rPr>
        <w:t>Supply of chromatographic Columns</w:t>
      </w:r>
      <w:r>
        <w:rPr>
          <w:rFonts w:ascii="Times New Roman" w:hAnsi="Times New Roman"/>
          <w:b/>
        </w:rPr>
        <w:t xml:space="preserve"> </w:t>
      </w:r>
      <w:r w:rsidRPr="00415ACA">
        <w:rPr>
          <w:rFonts w:ascii="Times New Roman" w:hAnsi="Times New Roman"/>
          <w:b/>
        </w:rPr>
        <w:t>(As per specifications mentioned at Annexure-II)</w:t>
      </w:r>
    </w:p>
    <w:tbl>
      <w:tblPr>
        <w:tblpPr w:leftFromText="180" w:rightFromText="180" w:vertAnchor="text" w:horzAnchor="margin" w:tblpY="39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359"/>
        <w:gridCol w:w="1170"/>
        <w:gridCol w:w="1170"/>
        <w:gridCol w:w="1350"/>
        <w:gridCol w:w="1260"/>
        <w:gridCol w:w="1890"/>
      </w:tblGrid>
      <w:tr w:rsidR="0066638A" w:rsidRPr="0066638A" w:rsidTr="008566F8">
        <w:tc>
          <w:tcPr>
            <w:tcW w:w="719"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Sl. No.</w:t>
            </w:r>
          </w:p>
        </w:tc>
        <w:tc>
          <w:tcPr>
            <w:tcW w:w="2359"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Item Description</w:t>
            </w:r>
          </w:p>
        </w:tc>
        <w:tc>
          <w:tcPr>
            <w:tcW w:w="1170"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Quantity</w:t>
            </w:r>
          </w:p>
        </w:tc>
        <w:tc>
          <w:tcPr>
            <w:tcW w:w="1170"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Unit Price</w:t>
            </w:r>
          </w:p>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Rs.</w:t>
            </w:r>
          </w:p>
        </w:tc>
        <w:tc>
          <w:tcPr>
            <w:tcW w:w="1350"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 xml:space="preserve">Sales Tax/ </w:t>
            </w:r>
          </w:p>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VAT / TOT</w:t>
            </w:r>
          </w:p>
        </w:tc>
        <w:tc>
          <w:tcPr>
            <w:tcW w:w="1260"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 xml:space="preserve">Unit Rate </w:t>
            </w:r>
          </w:p>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(Incl. Tax)</w:t>
            </w:r>
          </w:p>
        </w:tc>
        <w:tc>
          <w:tcPr>
            <w:tcW w:w="1890" w:type="dxa"/>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Total Amount for required quantity (Incl. Tax)</w:t>
            </w:r>
          </w:p>
        </w:tc>
      </w:tr>
      <w:tr w:rsidR="00FB3248" w:rsidRPr="0066638A" w:rsidTr="008566F8">
        <w:trPr>
          <w:trHeight w:val="503"/>
        </w:trPr>
        <w:tc>
          <w:tcPr>
            <w:tcW w:w="719" w:type="dxa"/>
            <w:vAlign w:val="center"/>
          </w:tcPr>
          <w:p w:rsidR="00FB3248" w:rsidRPr="008566F8" w:rsidRDefault="00FB3248" w:rsidP="0066638A">
            <w:pPr>
              <w:pStyle w:val="StyleHeading2NotBoldBlackUnderlineCentered"/>
              <w:rPr>
                <w:rFonts w:ascii="Times New Roman" w:hAnsi="Times New Roman" w:cs="Times New Roman"/>
                <w:b w:val="0"/>
                <w:bCs/>
                <w:sz w:val="24"/>
                <w:szCs w:val="24"/>
                <w:u w:val="none"/>
                <w:lang w:bidi="ar-SA"/>
              </w:rPr>
            </w:pPr>
            <w:r w:rsidRPr="008566F8">
              <w:rPr>
                <w:rFonts w:ascii="Times New Roman" w:hAnsi="Times New Roman" w:cs="Times New Roman"/>
                <w:b w:val="0"/>
                <w:bCs/>
                <w:sz w:val="24"/>
                <w:szCs w:val="24"/>
                <w:u w:val="none"/>
                <w:lang w:bidi="ar-SA"/>
              </w:rPr>
              <w:t>1</w:t>
            </w:r>
          </w:p>
        </w:tc>
        <w:tc>
          <w:tcPr>
            <w:tcW w:w="2359" w:type="dxa"/>
          </w:tcPr>
          <w:p w:rsidR="00FB3248" w:rsidRPr="00993947" w:rsidRDefault="00FB3248" w:rsidP="00890246">
            <w:pPr>
              <w:pStyle w:val="NoSpacing"/>
              <w:rPr>
                <w:rFonts w:ascii="Times New Roman" w:hAnsi="Times New Roman"/>
              </w:rPr>
            </w:pPr>
            <w:r w:rsidRPr="00993947">
              <w:rPr>
                <w:rFonts w:ascii="Times New Roman" w:hAnsi="Times New Roman"/>
              </w:rPr>
              <w:t xml:space="preserve">Packed columns </w:t>
            </w:r>
          </w:p>
        </w:tc>
        <w:tc>
          <w:tcPr>
            <w:tcW w:w="1170" w:type="dxa"/>
          </w:tcPr>
          <w:p w:rsidR="00FB3248" w:rsidRPr="00993947" w:rsidRDefault="00FB3248" w:rsidP="00890246">
            <w:pPr>
              <w:pStyle w:val="NoSpacing"/>
              <w:jc w:val="center"/>
              <w:rPr>
                <w:rFonts w:ascii="Times New Roman" w:hAnsi="Times New Roman"/>
              </w:rPr>
            </w:pPr>
            <w:r w:rsidRPr="00993947">
              <w:rPr>
                <w:rFonts w:ascii="Times New Roman" w:hAnsi="Times New Roman"/>
              </w:rPr>
              <w:t>10</w:t>
            </w:r>
          </w:p>
        </w:tc>
        <w:tc>
          <w:tcPr>
            <w:tcW w:w="117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35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26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890" w:type="dxa"/>
            <w:vAlign w:val="center"/>
          </w:tcPr>
          <w:p w:rsidR="00FB3248" w:rsidRPr="0066638A" w:rsidRDefault="00FB3248" w:rsidP="0066638A">
            <w:pPr>
              <w:pStyle w:val="StyleHeading2NotBoldBlackUnderlineCentered"/>
              <w:jc w:val="left"/>
              <w:rPr>
                <w:rFonts w:ascii="Times New Roman" w:hAnsi="Times New Roman" w:cs="Times New Roman"/>
                <w:sz w:val="24"/>
                <w:szCs w:val="24"/>
                <w:u w:val="none"/>
                <w:lang w:bidi="ar-SA"/>
              </w:rPr>
            </w:pPr>
          </w:p>
        </w:tc>
      </w:tr>
      <w:tr w:rsidR="00FB3248" w:rsidRPr="0066638A" w:rsidTr="008566F8">
        <w:trPr>
          <w:trHeight w:val="530"/>
        </w:trPr>
        <w:tc>
          <w:tcPr>
            <w:tcW w:w="719" w:type="dxa"/>
            <w:vAlign w:val="center"/>
          </w:tcPr>
          <w:p w:rsidR="00FB3248" w:rsidRPr="008566F8" w:rsidRDefault="00FB3248" w:rsidP="0066638A">
            <w:pPr>
              <w:pStyle w:val="StyleHeading2NotBoldBlackUnderlineCentered"/>
              <w:rPr>
                <w:rFonts w:ascii="Times New Roman" w:hAnsi="Times New Roman" w:cs="Times New Roman"/>
                <w:b w:val="0"/>
                <w:bCs/>
                <w:sz w:val="24"/>
                <w:szCs w:val="24"/>
                <w:u w:val="none"/>
                <w:lang w:bidi="ar-SA"/>
              </w:rPr>
            </w:pPr>
            <w:r w:rsidRPr="008566F8">
              <w:rPr>
                <w:rFonts w:ascii="Times New Roman" w:hAnsi="Times New Roman" w:cs="Times New Roman"/>
                <w:b w:val="0"/>
                <w:bCs/>
                <w:sz w:val="24"/>
                <w:szCs w:val="24"/>
                <w:u w:val="none"/>
                <w:lang w:bidi="ar-SA"/>
              </w:rPr>
              <w:t>2</w:t>
            </w:r>
          </w:p>
        </w:tc>
        <w:tc>
          <w:tcPr>
            <w:tcW w:w="2359" w:type="dxa"/>
          </w:tcPr>
          <w:p w:rsidR="00FB3248" w:rsidRPr="00993947" w:rsidRDefault="00FB3248" w:rsidP="00890246">
            <w:pPr>
              <w:pStyle w:val="NoSpacing"/>
              <w:rPr>
                <w:rFonts w:ascii="Times New Roman" w:hAnsi="Times New Roman"/>
              </w:rPr>
            </w:pPr>
            <w:r w:rsidRPr="00993947">
              <w:rPr>
                <w:rFonts w:ascii="Times New Roman" w:hAnsi="Times New Roman"/>
              </w:rPr>
              <w:t>C</w:t>
            </w:r>
            <w:r w:rsidRPr="00993947">
              <w:rPr>
                <w:rFonts w:ascii="Times New Roman" w:hAnsi="Times New Roman"/>
                <w:vertAlign w:val="subscript"/>
              </w:rPr>
              <w:t>18</w:t>
            </w:r>
            <w:r w:rsidRPr="00993947">
              <w:rPr>
                <w:rFonts w:ascii="Times New Roman" w:hAnsi="Times New Roman"/>
              </w:rPr>
              <w:t xml:space="preserve"> columns</w:t>
            </w:r>
          </w:p>
        </w:tc>
        <w:tc>
          <w:tcPr>
            <w:tcW w:w="1170" w:type="dxa"/>
          </w:tcPr>
          <w:p w:rsidR="00FB3248" w:rsidRPr="00993947" w:rsidRDefault="00FB3248" w:rsidP="00890246">
            <w:pPr>
              <w:pStyle w:val="NoSpacing"/>
              <w:jc w:val="center"/>
              <w:rPr>
                <w:rFonts w:ascii="Times New Roman" w:hAnsi="Times New Roman"/>
              </w:rPr>
            </w:pPr>
            <w:r w:rsidRPr="00993947">
              <w:rPr>
                <w:rFonts w:ascii="Times New Roman" w:hAnsi="Times New Roman"/>
              </w:rPr>
              <w:t>2</w:t>
            </w:r>
          </w:p>
        </w:tc>
        <w:tc>
          <w:tcPr>
            <w:tcW w:w="117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35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26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89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r>
      <w:tr w:rsidR="00FB3248" w:rsidRPr="0066638A" w:rsidTr="008566F8">
        <w:trPr>
          <w:trHeight w:val="530"/>
        </w:trPr>
        <w:tc>
          <w:tcPr>
            <w:tcW w:w="719" w:type="dxa"/>
            <w:vAlign w:val="center"/>
          </w:tcPr>
          <w:p w:rsidR="00FB3248" w:rsidRPr="008566F8" w:rsidRDefault="00FB3248" w:rsidP="0066638A">
            <w:pPr>
              <w:pStyle w:val="StyleHeading2NotBoldBlackUnderlineCentered"/>
              <w:rPr>
                <w:rFonts w:ascii="Times New Roman" w:hAnsi="Times New Roman" w:cs="Times New Roman"/>
                <w:b w:val="0"/>
                <w:bCs/>
                <w:sz w:val="24"/>
                <w:szCs w:val="24"/>
                <w:u w:val="none"/>
                <w:lang w:bidi="ar-SA"/>
              </w:rPr>
            </w:pPr>
            <w:r w:rsidRPr="008566F8">
              <w:rPr>
                <w:rFonts w:ascii="Times New Roman" w:hAnsi="Times New Roman" w:cs="Times New Roman"/>
                <w:b w:val="0"/>
                <w:bCs/>
                <w:sz w:val="24"/>
                <w:szCs w:val="24"/>
                <w:u w:val="none"/>
                <w:lang w:bidi="ar-SA"/>
              </w:rPr>
              <w:t>3</w:t>
            </w:r>
          </w:p>
        </w:tc>
        <w:tc>
          <w:tcPr>
            <w:tcW w:w="2359" w:type="dxa"/>
          </w:tcPr>
          <w:p w:rsidR="00FB3248" w:rsidRPr="00993947" w:rsidRDefault="00FB3248" w:rsidP="00890246">
            <w:pPr>
              <w:pStyle w:val="NoSpacing"/>
              <w:rPr>
                <w:rFonts w:ascii="Times New Roman" w:hAnsi="Times New Roman"/>
              </w:rPr>
            </w:pPr>
            <w:r w:rsidRPr="00993947">
              <w:rPr>
                <w:rFonts w:ascii="Times New Roman" w:hAnsi="Times New Roman"/>
              </w:rPr>
              <w:t>C</w:t>
            </w:r>
            <w:r w:rsidRPr="00993947">
              <w:rPr>
                <w:rFonts w:ascii="Times New Roman" w:hAnsi="Times New Roman"/>
                <w:vertAlign w:val="subscript"/>
              </w:rPr>
              <w:t>18</w:t>
            </w:r>
            <w:r w:rsidRPr="00993947">
              <w:rPr>
                <w:rFonts w:ascii="Times New Roman" w:hAnsi="Times New Roman"/>
              </w:rPr>
              <w:t xml:space="preserve"> columns</w:t>
            </w:r>
          </w:p>
        </w:tc>
        <w:tc>
          <w:tcPr>
            <w:tcW w:w="1170" w:type="dxa"/>
          </w:tcPr>
          <w:p w:rsidR="00FB3248" w:rsidRPr="00993947" w:rsidRDefault="00FB3248" w:rsidP="00890246">
            <w:pPr>
              <w:pStyle w:val="NoSpacing"/>
              <w:jc w:val="center"/>
              <w:rPr>
                <w:rFonts w:ascii="Times New Roman" w:hAnsi="Times New Roman"/>
              </w:rPr>
            </w:pPr>
            <w:r w:rsidRPr="00993947">
              <w:rPr>
                <w:rFonts w:ascii="Times New Roman" w:hAnsi="Times New Roman"/>
              </w:rPr>
              <w:t>2</w:t>
            </w:r>
          </w:p>
        </w:tc>
        <w:tc>
          <w:tcPr>
            <w:tcW w:w="117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35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26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89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r>
      <w:tr w:rsidR="00FB3248" w:rsidRPr="0066638A" w:rsidTr="008566F8">
        <w:trPr>
          <w:trHeight w:val="530"/>
        </w:trPr>
        <w:tc>
          <w:tcPr>
            <w:tcW w:w="719" w:type="dxa"/>
            <w:vAlign w:val="center"/>
          </w:tcPr>
          <w:p w:rsidR="00FB3248" w:rsidRPr="008566F8" w:rsidRDefault="00FB3248" w:rsidP="0066638A">
            <w:pPr>
              <w:pStyle w:val="StyleHeading2NotBoldBlackUnderlineCentered"/>
              <w:rPr>
                <w:rFonts w:ascii="Times New Roman" w:hAnsi="Times New Roman" w:cs="Times New Roman"/>
                <w:b w:val="0"/>
                <w:bCs/>
                <w:sz w:val="24"/>
                <w:szCs w:val="24"/>
                <w:u w:val="none"/>
                <w:lang w:bidi="ar-SA"/>
              </w:rPr>
            </w:pPr>
            <w:r w:rsidRPr="008566F8">
              <w:rPr>
                <w:rFonts w:ascii="Times New Roman" w:hAnsi="Times New Roman" w:cs="Times New Roman"/>
                <w:b w:val="0"/>
                <w:bCs/>
                <w:sz w:val="24"/>
                <w:szCs w:val="24"/>
                <w:u w:val="none"/>
                <w:lang w:bidi="ar-SA"/>
              </w:rPr>
              <w:t>4</w:t>
            </w:r>
          </w:p>
        </w:tc>
        <w:tc>
          <w:tcPr>
            <w:tcW w:w="2359" w:type="dxa"/>
          </w:tcPr>
          <w:p w:rsidR="00FB3248" w:rsidRPr="00993947" w:rsidRDefault="00FB3248" w:rsidP="00890246">
            <w:pPr>
              <w:pStyle w:val="NoSpacing"/>
              <w:rPr>
                <w:rFonts w:ascii="Times New Roman" w:hAnsi="Times New Roman"/>
              </w:rPr>
            </w:pPr>
            <w:r w:rsidRPr="00993947">
              <w:rPr>
                <w:rFonts w:ascii="Times New Roman" w:hAnsi="Times New Roman"/>
              </w:rPr>
              <w:t>C8 columns</w:t>
            </w:r>
          </w:p>
        </w:tc>
        <w:tc>
          <w:tcPr>
            <w:tcW w:w="1170" w:type="dxa"/>
          </w:tcPr>
          <w:p w:rsidR="00FB3248" w:rsidRPr="00993947" w:rsidRDefault="00FB3248" w:rsidP="00890246">
            <w:pPr>
              <w:pStyle w:val="NoSpacing"/>
              <w:jc w:val="center"/>
              <w:rPr>
                <w:rFonts w:ascii="Times New Roman" w:hAnsi="Times New Roman"/>
              </w:rPr>
            </w:pPr>
            <w:r w:rsidRPr="00993947">
              <w:rPr>
                <w:rFonts w:ascii="Times New Roman" w:hAnsi="Times New Roman"/>
              </w:rPr>
              <w:t>2</w:t>
            </w:r>
          </w:p>
        </w:tc>
        <w:tc>
          <w:tcPr>
            <w:tcW w:w="117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35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26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89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r>
      <w:tr w:rsidR="00FB3248" w:rsidRPr="0066638A" w:rsidTr="008566F8">
        <w:trPr>
          <w:trHeight w:val="530"/>
        </w:trPr>
        <w:tc>
          <w:tcPr>
            <w:tcW w:w="719" w:type="dxa"/>
            <w:vAlign w:val="center"/>
          </w:tcPr>
          <w:p w:rsidR="00FB3248" w:rsidRPr="008566F8" w:rsidRDefault="00FB3248" w:rsidP="0066638A">
            <w:pPr>
              <w:pStyle w:val="StyleHeading2NotBoldBlackUnderlineCentered"/>
              <w:rPr>
                <w:rFonts w:ascii="Times New Roman" w:hAnsi="Times New Roman" w:cs="Times New Roman"/>
                <w:b w:val="0"/>
                <w:bCs/>
                <w:sz w:val="24"/>
                <w:szCs w:val="24"/>
                <w:u w:val="none"/>
                <w:lang w:bidi="ar-SA"/>
              </w:rPr>
            </w:pPr>
            <w:r w:rsidRPr="008566F8">
              <w:rPr>
                <w:rFonts w:ascii="Times New Roman" w:hAnsi="Times New Roman" w:cs="Times New Roman"/>
                <w:b w:val="0"/>
                <w:bCs/>
                <w:sz w:val="24"/>
                <w:szCs w:val="24"/>
                <w:u w:val="none"/>
                <w:lang w:bidi="ar-SA"/>
              </w:rPr>
              <w:t>5</w:t>
            </w:r>
          </w:p>
        </w:tc>
        <w:tc>
          <w:tcPr>
            <w:tcW w:w="2359" w:type="dxa"/>
          </w:tcPr>
          <w:p w:rsidR="00FB3248" w:rsidRPr="00993947" w:rsidRDefault="00FB3248" w:rsidP="00890246">
            <w:pPr>
              <w:pStyle w:val="NoSpacing"/>
              <w:rPr>
                <w:rFonts w:ascii="Times New Roman" w:hAnsi="Times New Roman"/>
              </w:rPr>
            </w:pPr>
            <w:r w:rsidRPr="00993947">
              <w:rPr>
                <w:rFonts w:ascii="Times New Roman" w:hAnsi="Times New Roman"/>
              </w:rPr>
              <w:t>DB-5MS</w:t>
            </w:r>
          </w:p>
        </w:tc>
        <w:tc>
          <w:tcPr>
            <w:tcW w:w="1170" w:type="dxa"/>
          </w:tcPr>
          <w:p w:rsidR="00FB3248" w:rsidRPr="00993947" w:rsidRDefault="00FB3248" w:rsidP="00890246">
            <w:pPr>
              <w:pStyle w:val="NoSpacing"/>
              <w:jc w:val="center"/>
              <w:rPr>
                <w:rFonts w:ascii="Times New Roman" w:hAnsi="Times New Roman"/>
              </w:rPr>
            </w:pPr>
            <w:r w:rsidRPr="00993947">
              <w:rPr>
                <w:rFonts w:ascii="Times New Roman" w:hAnsi="Times New Roman"/>
              </w:rPr>
              <w:t>4</w:t>
            </w:r>
          </w:p>
        </w:tc>
        <w:tc>
          <w:tcPr>
            <w:tcW w:w="117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35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26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89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r>
      <w:tr w:rsidR="00FB3248" w:rsidRPr="0066638A" w:rsidTr="008566F8">
        <w:trPr>
          <w:trHeight w:val="530"/>
        </w:trPr>
        <w:tc>
          <w:tcPr>
            <w:tcW w:w="719" w:type="dxa"/>
            <w:vAlign w:val="center"/>
          </w:tcPr>
          <w:p w:rsidR="00FB3248" w:rsidRPr="008566F8" w:rsidRDefault="00FB3248" w:rsidP="0066638A">
            <w:pPr>
              <w:pStyle w:val="StyleHeading2NotBoldBlackUnderlineCentered"/>
              <w:rPr>
                <w:rFonts w:ascii="Times New Roman" w:hAnsi="Times New Roman" w:cs="Times New Roman"/>
                <w:b w:val="0"/>
                <w:bCs/>
                <w:sz w:val="24"/>
                <w:szCs w:val="24"/>
                <w:u w:val="none"/>
                <w:lang w:bidi="ar-SA"/>
              </w:rPr>
            </w:pPr>
            <w:r w:rsidRPr="008566F8">
              <w:rPr>
                <w:rFonts w:ascii="Times New Roman" w:hAnsi="Times New Roman" w:cs="Times New Roman"/>
                <w:b w:val="0"/>
                <w:bCs/>
                <w:sz w:val="24"/>
                <w:szCs w:val="24"/>
                <w:u w:val="none"/>
                <w:lang w:bidi="ar-SA"/>
              </w:rPr>
              <w:t>6</w:t>
            </w:r>
          </w:p>
        </w:tc>
        <w:tc>
          <w:tcPr>
            <w:tcW w:w="2359" w:type="dxa"/>
          </w:tcPr>
          <w:p w:rsidR="00FB3248" w:rsidRPr="00993947" w:rsidRDefault="00FB3248" w:rsidP="00890246">
            <w:pPr>
              <w:pStyle w:val="NoSpacing"/>
              <w:rPr>
                <w:rFonts w:ascii="Times New Roman" w:hAnsi="Times New Roman"/>
              </w:rPr>
            </w:pPr>
            <w:r w:rsidRPr="00993947">
              <w:rPr>
                <w:rFonts w:ascii="Times New Roman" w:hAnsi="Times New Roman"/>
              </w:rPr>
              <w:t>Guard Column</w:t>
            </w:r>
          </w:p>
        </w:tc>
        <w:tc>
          <w:tcPr>
            <w:tcW w:w="1170" w:type="dxa"/>
          </w:tcPr>
          <w:p w:rsidR="00FB3248" w:rsidRPr="00993947" w:rsidRDefault="00FB3248" w:rsidP="00890246">
            <w:pPr>
              <w:pStyle w:val="NoSpacing"/>
              <w:jc w:val="center"/>
              <w:rPr>
                <w:rFonts w:ascii="Times New Roman" w:hAnsi="Times New Roman"/>
              </w:rPr>
            </w:pPr>
            <w:r w:rsidRPr="00993947">
              <w:rPr>
                <w:rFonts w:ascii="Times New Roman" w:hAnsi="Times New Roman"/>
              </w:rPr>
              <w:t>4</w:t>
            </w:r>
          </w:p>
        </w:tc>
        <w:tc>
          <w:tcPr>
            <w:tcW w:w="117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35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26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89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r>
      <w:tr w:rsidR="00FB3248" w:rsidRPr="0066638A" w:rsidTr="008566F8">
        <w:trPr>
          <w:trHeight w:val="530"/>
        </w:trPr>
        <w:tc>
          <w:tcPr>
            <w:tcW w:w="719" w:type="dxa"/>
            <w:vAlign w:val="center"/>
          </w:tcPr>
          <w:p w:rsidR="00FB3248" w:rsidRPr="008566F8" w:rsidRDefault="00FB3248" w:rsidP="0066638A">
            <w:pPr>
              <w:pStyle w:val="StyleHeading2NotBoldBlackUnderlineCentered"/>
              <w:rPr>
                <w:rFonts w:ascii="Times New Roman" w:hAnsi="Times New Roman" w:cs="Times New Roman"/>
                <w:b w:val="0"/>
                <w:bCs/>
                <w:sz w:val="24"/>
                <w:szCs w:val="24"/>
                <w:u w:val="none"/>
                <w:lang w:bidi="ar-SA"/>
              </w:rPr>
            </w:pPr>
            <w:r w:rsidRPr="008566F8">
              <w:rPr>
                <w:rFonts w:ascii="Times New Roman" w:hAnsi="Times New Roman" w:cs="Times New Roman"/>
                <w:b w:val="0"/>
                <w:bCs/>
                <w:sz w:val="24"/>
                <w:szCs w:val="24"/>
                <w:u w:val="none"/>
                <w:lang w:bidi="ar-SA"/>
              </w:rPr>
              <w:t>7</w:t>
            </w:r>
          </w:p>
        </w:tc>
        <w:tc>
          <w:tcPr>
            <w:tcW w:w="2359" w:type="dxa"/>
          </w:tcPr>
          <w:p w:rsidR="00FB3248" w:rsidRPr="00993947" w:rsidRDefault="00FB3248" w:rsidP="00890246">
            <w:pPr>
              <w:pStyle w:val="NoSpacing"/>
              <w:rPr>
                <w:rFonts w:ascii="Times New Roman" w:hAnsi="Times New Roman"/>
              </w:rPr>
            </w:pPr>
            <w:r w:rsidRPr="00993947">
              <w:rPr>
                <w:rFonts w:ascii="Times New Roman" w:hAnsi="Times New Roman"/>
              </w:rPr>
              <w:t>UPLC Column - C18</w:t>
            </w:r>
          </w:p>
        </w:tc>
        <w:tc>
          <w:tcPr>
            <w:tcW w:w="1170" w:type="dxa"/>
          </w:tcPr>
          <w:p w:rsidR="00FB3248" w:rsidRPr="00993947" w:rsidRDefault="00FB3248" w:rsidP="00890246">
            <w:pPr>
              <w:pStyle w:val="NoSpacing"/>
              <w:jc w:val="center"/>
              <w:rPr>
                <w:rFonts w:ascii="Times New Roman" w:hAnsi="Times New Roman"/>
              </w:rPr>
            </w:pPr>
            <w:r w:rsidRPr="00993947">
              <w:rPr>
                <w:rFonts w:ascii="Times New Roman" w:hAnsi="Times New Roman"/>
              </w:rPr>
              <w:t>4</w:t>
            </w:r>
          </w:p>
        </w:tc>
        <w:tc>
          <w:tcPr>
            <w:tcW w:w="117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35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26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c>
          <w:tcPr>
            <w:tcW w:w="1890" w:type="dxa"/>
            <w:vAlign w:val="center"/>
          </w:tcPr>
          <w:p w:rsidR="00FB3248" w:rsidRPr="0066638A" w:rsidRDefault="00FB3248" w:rsidP="0066638A">
            <w:pPr>
              <w:pStyle w:val="StyleHeading2NotBoldBlackUnderlineCentered"/>
              <w:rPr>
                <w:rFonts w:ascii="Times New Roman" w:hAnsi="Times New Roman" w:cs="Times New Roman"/>
                <w:sz w:val="24"/>
                <w:szCs w:val="24"/>
                <w:u w:val="none"/>
                <w:lang w:bidi="ar-SA"/>
              </w:rPr>
            </w:pPr>
          </w:p>
        </w:tc>
      </w:tr>
    </w:tbl>
    <w:p w:rsidR="00F715FC" w:rsidRDefault="00F715FC" w:rsidP="00E70260">
      <w:pPr>
        <w:pStyle w:val="StyleHeading2NotBoldBlackUnderlineCentered"/>
        <w:tabs>
          <w:tab w:val="left" w:pos="720"/>
        </w:tabs>
        <w:jc w:val="left"/>
        <w:rPr>
          <w:rFonts w:ascii="Times New Roman" w:hAnsi="Times New Roman" w:cs="Times New Roman"/>
          <w:sz w:val="24"/>
          <w:szCs w:val="24"/>
          <w:u w:val="none"/>
        </w:rPr>
      </w:pPr>
    </w:p>
    <w:p w:rsidR="008566F8" w:rsidRDefault="008566F8" w:rsidP="00E70260">
      <w:pPr>
        <w:pStyle w:val="StyleHeading2NotBoldBlackUnderlineCentered"/>
        <w:tabs>
          <w:tab w:val="left" w:pos="720"/>
        </w:tabs>
        <w:jc w:val="left"/>
        <w:rPr>
          <w:rFonts w:ascii="Times New Roman" w:hAnsi="Times New Roman" w:cs="Times New Roman"/>
          <w:sz w:val="24"/>
          <w:szCs w:val="24"/>
          <w:u w:val="none"/>
        </w:rPr>
      </w:pP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66638A" w:rsidRDefault="0066638A">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5F3B3F" w:rsidRPr="008566F8" w:rsidRDefault="00AA4BD1" w:rsidP="008566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w:t>
      </w:r>
      <w:r w:rsidR="008566F8">
        <w:rPr>
          <w:rFonts w:ascii="Times New Roman" w:hAnsi="Times New Roman" w:cs="Times New Roman"/>
          <w:sz w:val="24"/>
          <w:szCs w:val="24"/>
        </w:rPr>
        <w:t xml:space="preserve"> the helpdesk is 1800 233 7315.</w:t>
      </w:r>
    </w:p>
    <w:sectPr w:rsidR="005F3B3F" w:rsidRPr="008566F8" w:rsidSect="001353C9">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26" w:rsidRDefault="00B84F26" w:rsidP="003A7CC6">
      <w:pPr>
        <w:spacing w:after="0" w:line="240" w:lineRule="auto"/>
      </w:pPr>
      <w:r>
        <w:separator/>
      </w:r>
    </w:p>
  </w:endnote>
  <w:endnote w:type="continuationSeparator" w:id="0">
    <w:p w:rsidR="00B84F26" w:rsidRDefault="00B84F26"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DE" w:rsidRDefault="00900ADE">
    <w:pPr>
      <w:pStyle w:val="Footer"/>
      <w:jc w:val="right"/>
    </w:pPr>
    <w:r>
      <w:t xml:space="preserve">              </w:t>
    </w:r>
    <w:r>
      <w:tab/>
    </w:r>
  </w:p>
  <w:p w:rsidR="00900ADE" w:rsidRDefault="00900ADE"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B84F26">
      <w:rPr>
        <w:noProof/>
      </w:rPr>
      <w:t>1</w:t>
    </w:r>
    <w:r>
      <w:rPr>
        <w:noProof/>
      </w:rPr>
      <w:fldChar w:fldCharType="end"/>
    </w:r>
  </w:p>
  <w:p w:rsidR="00900ADE" w:rsidRDefault="00900ADE"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26" w:rsidRDefault="00B84F26" w:rsidP="003A7CC6">
      <w:pPr>
        <w:spacing w:after="0" w:line="240" w:lineRule="auto"/>
      </w:pPr>
      <w:r>
        <w:separator/>
      </w:r>
    </w:p>
  </w:footnote>
  <w:footnote w:type="continuationSeparator" w:id="0">
    <w:p w:rsidR="00B84F26" w:rsidRDefault="00B84F26"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26145E"/>
    <w:multiLevelType w:val="hybridMultilevel"/>
    <w:tmpl w:val="BD5286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F3E4585"/>
    <w:multiLevelType w:val="hybridMultilevel"/>
    <w:tmpl w:val="8618B7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8">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0"/>
  </w:num>
  <w:num w:numId="3">
    <w:abstractNumId w:val="37"/>
  </w:num>
  <w:num w:numId="4">
    <w:abstractNumId w:val="31"/>
  </w:num>
  <w:num w:numId="5">
    <w:abstractNumId w:val="34"/>
  </w:num>
  <w:num w:numId="6">
    <w:abstractNumId w:val="21"/>
  </w:num>
  <w:num w:numId="7">
    <w:abstractNumId w:val="15"/>
  </w:num>
  <w:num w:numId="8">
    <w:abstractNumId w:val="11"/>
  </w:num>
  <w:num w:numId="9">
    <w:abstractNumId w:val="38"/>
  </w:num>
  <w:num w:numId="10">
    <w:abstractNumId w:val="1"/>
  </w:num>
  <w:num w:numId="11">
    <w:abstractNumId w:val="2"/>
  </w:num>
  <w:num w:numId="12">
    <w:abstractNumId w:val="16"/>
  </w:num>
  <w:num w:numId="13">
    <w:abstractNumId w:val="12"/>
  </w:num>
  <w:num w:numId="14">
    <w:abstractNumId w:val="24"/>
  </w:num>
  <w:num w:numId="15">
    <w:abstractNumId w:val="25"/>
  </w:num>
  <w:num w:numId="16">
    <w:abstractNumId w:val="5"/>
  </w:num>
  <w:num w:numId="17">
    <w:abstractNumId w:val="4"/>
  </w:num>
  <w:num w:numId="18">
    <w:abstractNumId w:val="30"/>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2"/>
  </w:num>
  <w:num w:numId="25">
    <w:abstractNumId w:val="36"/>
  </w:num>
  <w:num w:numId="26">
    <w:abstractNumId w:val="27"/>
  </w:num>
  <w:num w:numId="27">
    <w:abstractNumId w:val="0"/>
  </w:num>
  <w:num w:numId="28">
    <w:abstractNumId w:val="3"/>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9"/>
  </w:num>
  <w:num w:numId="36">
    <w:abstractNumId w:val="33"/>
  </w:num>
  <w:num w:numId="37">
    <w:abstractNumId w:val="18"/>
  </w:num>
  <w:num w:numId="38">
    <w:abstractNumId w:val="19"/>
  </w:num>
  <w:num w:numId="3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A2B47"/>
    <w:rsid w:val="000B4365"/>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3A77"/>
    <w:rsid w:val="0015493F"/>
    <w:rsid w:val="00164BFC"/>
    <w:rsid w:val="00174505"/>
    <w:rsid w:val="00175DEB"/>
    <w:rsid w:val="00176AD7"/>
    <w:rsid w:val="001809E1"/>
    <w:rsid w:val="00181579"/>
    <w:rsid w:val="001818B7"/>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75317"/>
    <w:rsid w:val="00275F87"/>
    <w:rsid w:val="00281B3D"/>
    <w:rsid w:val="00293AF0"/>
    <w:rsid w:val="002A0FE7"/>
    <w:rsid w:val="002A3ECB"/>
    <w:rsid w:val="002A7211"/>
    <w:rsid w:val="002B1229"/>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E6B"/>
    <w:rsid w:val="002F4137"/>
    <w:rsid w:val="002F4D10"/>
    <w:rsid w:val="002F4DFE"/>
    <w:rsid w:val="00300A21"/>
    <w:rsid w:val="00314243"/>
    <w:rsid w:val="0031755C"/>
    <w:rsid w:val="00323D82"/>
    <w:rsid w:val="00323D83"/>
    <w:rsid w:val="003246D7"/>
    <w:rsid w:val="00330C83"/>
    <w:rsid w:val="00340566"/>
    <w:rsid w:val="00340DAB"/>
    <w:rsid w:val="00345292"/>
    <w:rsid w:val="00350692"/>
    <w:rsid w:val="003606BF"/>
    <w:rsid w:val="00363518"/>
    <w:rsid w:val="0037450B"/>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26DE"/>
    <w:rsid w:val="0042315F"/>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4BCF"/>
    <w:rsid w:val="004B7082"/>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0BD4"/>
    <w:rsid w:val="00501842"/>
    <w:rsid w:val="0050464D"/>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8CD"/>
    <w:rsid w:val="005A4C04"/>
    <w:rsid w:val="005A5E13"/>
    <w:rsid w:val="005B04CD"/>
    <w:rsid w:val="005B1703"/>
    <w:rsid w:val="005B2DE6"/>
    <w:rsid w:val="005B5CD5"/>
    <w:rsid w:val="005B66EC"/>
    <w:rsid w:val="005B7136"/>
    <w:rsid w:val="005B790A"/>
    <w:rsid w:val="005C2B21"/>
    <w:rsid w:val="005C3D72"/>
    <w:rsid w:val="005D0E4D"/>
    <w:rsid w:val="005D2DDB"/>
    <w:rsid w:val="005D7BA5"/>
    <w:rsid w:val="005E0991"/>
    <w:rsid w:val="005E205C"/>
    <w:rsid w:val="005E56A3"/>
    <w:rsid w:val="005F0EE1"/>
    <w:rsid w:val="005F3B3F"/>
    <w:rsid w:val="005F5A51"/>
    <w:rsid w:val="006020CF"/>
    <w:rsid w:val="00603A6A"/>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6638A"/>
    <w:rsid w:val="006703CF"/>
    <w:rsid w:val="00670B3A"/>
    <w:rsid w:val="0067169F"/>
    <w:rsid w:val="00671F6B"/>
    <w:rsid w:val="006728A2"/>
    <w:rsid w:val="00672C21"/>
    <w:rsid w:val="00673A54"/>
    <w:rsid w:val="00674710"/>
    <w:rsid w:val="00674D48"/>
    <w:rsid w:val="00676528"/>
    <w:rsid w:val="006808C9"/>
    <w:rsid w:val="00686FF6"/>
    <w:rsid w:val="00690567"/>
    <w:rsid w:val="006915E1"/>
    <w:rsid w:val="00695531"/>
    <w:rsid w:val="006963A8"/>
    <w:rsid w:val="006A1796"/>
    <w:rsid w:val="006A1E88"/>
    <w:rsid w:val="006A4163"/>
    <w:rsid w:val="006A6492"/>
    <w:rsid w:val="006B0D44"/>
    <w:rsid w:val="006B20C4"/>
    <w:rsid w:val="006B2520"/>
    <w:rsid w:val="006B74D0"/>
    <w:rsid w:val="006C019A"/>
    <w:rsid w:val="006C64C2"/>
    <w:rsid w:val="006C6584"/>
    <w:rsid w:val="006D7516"/>
    <w:rsid w:val="006E0409"/>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063"/>
    <w:rsid w:val="00716DCE"/>
    <w:rsid w:val="00724CC0"/>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3540"/>
    <w:rsid w:val="007F647D"/>
    <w:rsid w:val="00800372"/>
    <w:rsid w:val="00802462"/>
    <w:rsid w:val="008029AD"/>
    <w:rsid w:val="008047AE"/>
    <w:rsid w:val="00804CD1"/>
    <w:rsid w:val="008058AD"/>
    <w:rsid w:val="00806275"/>
    <w:rsid w:val="00806708"/>
    <w:rsid w:val="00812602"/>
    <w:rsid w:val="00814005"/>
    <w:rsid w:val="00815B63"/>
    <w:rsid w:val="008220E2"/>
    <w:rsid w:val="00822BAE"/>
    <w:rsid w:val="00832203"/>
    <w:rsid w:val="00842E4F"/>
    <w:rsid w:val="00843B17"/>
    <w:rsid w:val="008472BF"/>
    <w:rsid w:val="00851822"/>
    <w:rsid w:val="00852065"/>
    <w:rsid w:val="00855385"/>
    <w:rsid w:val="008566F8"/>
    <w:rsid w:val="00863EE9"/>
    <w:rsid w:val="0086466D"/>
    <w:rsid w:val="008656D1"/>
    <w:rsid w:val="0086595F"/>
    <w:rsid w:val="00871C22"/>
    <w:rsid w:val="008735BE"/>
    <w:rsid w:val="0088165A"/>
    <w:rsid w:val="00884F7A"/>
    <w:rsid w:val="00885DB6"/>
    <w:rsid w:val="00893827"/>
    <w:rsid w:val="008963F2"/>
    <w:rsid w:val="008A020F"/>
    <w:rsid w:val="008B10F4"/>
    <w:rsid w:val="008B1730"/>
    <w:rsid w:val="008B1B9A"/>
    <w:rsid w:val="008B398D"/>
    <w:rsid w:val="008B3A13"/>
    <w:rsid w:val="008C0F8E"/>
    <w:rsid w:val="008C25B3"/>
    <w:rsid w:val="008C55AC"/>
    <w:rsid w:val="008D3D19"/>
    <w:rsid w:val="008D686F"/>
    <w:rsid w:val="008E1D28"/>
    <w:rsid w:val="008E1E52"/>
    <w:rsid w:val="008E5C9D"/>
    <w:rsid w:val="008F2A7B"/>
    <w:rsid w:val="008F76F8"/>
    <w:rsid w:val="00900ADE"/>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72C6"/>
    <w:rsid w:val="0097025D"/>
    <w:rsid w:val="009729D7"/>
    <w:rsid w:val="00974566"/>
    <w:rsid w:val="0097540D"/>
    <w:rsid w:val="0097673E"/>
    <w:rsid w:val="00981367"/>
    <w:rsid w:val="00982791"/>
    <w:rsid w:val="00982989"/>
    <w:rsid w:val="00983ED8"/>
    <w:rsid w:val="009926ED"/>
    <w:rsid w:val="00993947"/>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2A01"/>
    <w:rsid w:val="00A42A23"/>
    <w:rsid w:val="00A43327"/>
    <w:rsid w:val="00A46FE1"/>
    <w:rsid w:val="00A50132"/>
    <w:rsid w:val="00A54A83"/>
    <w:rsid w:val="00A55326"/>
    <w:rsid w:val="00A5678A"/>
    <w:rsid w:val="00A61DAB"/>
    <w:rsid w:val="00A62955"/>
    <w:rsid w:val="00A6379D"/>
    <w:rsid w:val="00A649BB"/>
    <w:rsid w:val="00A65DD6"/>
    <w:rsid w:val="00A66E7B"/>
    <w:rsid w:val="00A710A8"/>
    <w:rsid w:val="00A718DE"/>
    <w:rsid w:val="00A75FD0"/>
    <w:rsid w:val="00A77E93"/>
    <w:rsid w:val="00A77F09"/>
    <w:rsid w:val="00A83B9B"/>
    <w:rsid w:val="00A9348D"/>
    <w:rsid w:val="00A93C19"/>
    <w:rsid w:val="00AA3819"/>
    <w:rsid w:val="00AA3A16"/>
    <w:rsid w:val="00AA4A9A"/>
    <w:rsid w:val="00AA4BD1"/>
    <w:rsid w:val="00AA7A86"/>
    <w:rsid w:val="00AB1A6B"/>
    <w:rsid w:val="00AB5CFF"/>
    <w:rsid w:val="00AC3F80"/>
    <w:rsid w:val="00AC4195"/>
    <w:rsid w:val="00AC602B"/>
    <w:rsid w:val="00AC6272"/>
    <w:rsid w:val="00AC7351"/>
    <w:rsid w:val="00AC7A2D"/>
    <w:rsid w:val="00AD0811"/>
    <w:rsid w:val="00AD1FDE"/>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245E"/>
    <w:rsid w:val="00B23DD3"/>
    <w:rsid w:val="00B26E1F"/>
    <w:rsid w:val="00B344E3"/>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82C4A"/>
    <w:rsid w:val="00B84F26"/>
    <w:rsid w:val="00B91293"/>
    <w:rsid w:val="00B93AF1"/>
    <w:rsid w:val="00B9459E"/>
    <w:rsid w:val="00BA3930"/>
    <w:rsid w:val="00BA585C"/>
    <w:rsid w:val="00BB2FEC"/>
    <w:rsid w:val="00BB39E5"/>
    <w:rsid w:val="00BB645B"/>
    <w:rsid w:val="00BB69E5"/>
    <w:rsid w:val="00BB6C8A"/>
    <w:rsid w:val="00BB7EF3"/>
    <w:rsid w:val="00BC5849"/>
    <w:rsid w:val="00BC6A01"/>
    <w:rsid w:val="00BC6AF0"/>
    <w:rsid w:val="00BD05EF"/>
    <w:rsid w:val="00BD1F59"/>
    <w:rsid w:val="00BD21CC"/>
    <w:rsid w:val="00BD596F"/>
    <w:rsid w:val="00BD63C5"/>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14ED1"/>
    <w:rsid w:val="00C25196"/>
    <w:rsid w:val="00C263BB"/>
    <w:rsid w:val="00C26BF3"/>
    <w:rsid w:val="00C26E6E"/>
    <w:rsid w:val="00C27DBE"/>
    <w:rsid w:val="00C352AA"/>
    <w:rsid w:val="00C3752A"/>
    <w:rsid w:val="00C37C76"/>
    <w:rsid w:val="00C41441"/>
    <w:rsid w:val="00C513D4"/>
    <w:rsid w:val="00C53C3B"/>
    <w:rsid w:val="00C55107"/>
    <w:rsid w:val="00C63F4D"/>
    <w:rsid w:val="00C65D7D"/>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3168"/>
    <w:rsid w:val="00CD48F6"/>
    <w:rsid w:val="00CF20FB"/>
    <w:rsid w:val="00CF2D94"/>
    <w:rsid w:val="00CF395D"/>
    <w:rsid w:val="00CF5E10"/>
    <w:rsid w:val="00D02C6D"/>
    <w:rsid w:val="00D05DDB"/>
    <w:rsid w:val="00D108ED"/>
    <w:rsid w:val="00D124C3"/>
    <w:rsid w:val="00D203BD"/>
    <w:rsid w:val="00D207BA"/>
    <w:rsid w:val="00D33313"/>
    <w:rsid w:val="00D35737"/>
    <w:rsid w:val="00D401EB"/>
    <w:rsid w:val="00D416B3"/>
    <w:rsid w:val="00D4501B"/>
    <w:rsid w:val="00D4586C"/>
    <w:rsid w:val="00D475EE"/>
    <w:rsid w:val="00D52F27"/>
    <w:rsid w:val="00D60437"/>
    <w:rsid w:val="00D66AC4"/>
    <w:rsid w:val="00D724C1"/>
    <w:rsid w:val="00D80C66"/>
    <w:rsid w:val="00D80F2E"/>
    <w:rsid w:val="00D81326"/>
    <w:rsid w:val="00D816E1"/>
    <w:rsid w:val="00D83C1B"/>
    <w:rsid w:val="00D844A2"/>
    <w:rsid w:val="00D84B5E"/>
    <w:rsid w:val="00DA194E"/>
    <w:rsid w:val="00DA1DA9"/>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77CFA"/>
    <w:rsid w:val="00E82F64"/>
    <w:rsid w:val="00E84271"/>
    <w:rsid w:val="00E84E5E"/>
    <w:rsid w:val="00E918AD"/>
    <w:rsid w:val="00E91E3E"/>
    <w:rsid w:val="00E96274"/>
    <w:rsid w:val="00E96627"/>
    <w:rsid w:val="00E96894"/>
    <w:rsid w:val="00E96B94"/>
    <w:rsid w:val="00E96F28"/>
    <w:rsid w:val="00EA1BA1"/>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6963"/>
    <w:rsid w:val="00F26F57"/>
    <w:rsid w:val="00F27397"/>
    <w:rsid w:val="00F3063E"/>
    <w:rsid w:val="00F34F1B"/>
    <w:rsid w:val="00F3672C"/>
    <w:rsid w:val="00F36D60"/>
    <w:rsid w:val="00F40A55"/>
    <w:rsid w:val="00F41259"/>
    <w:rsid w:val="00F42394"/>
    <w:rsid w:val="00F43048"/>
    <w:rsid w:val="00F6673C"/>
    <w:rsid w:val="00F66F70"/>
    <w:rsid w:val="00F715FC"/>
    <w:rsid w:val="00F74C37"/>
    <w:rsid w:val="00F772DD"/>
    <w:rsid w:val="00F801C4"/>
    <w:rsid w:val="00F82962"/>
    <w:rsid w:val="00F91B7C"/>
    <w:rsid w:val="00F95BFF"/>
    <w:rsid w:val="00F96DED"/>
    <w:rsid w:val="00F96E29"/>
    <w:rsid w:val="00FA12C6"/>
    <w:rsid w:val="00FA4CBC"/>
    <w:rsid w:val="00FA54EF"/>
    <w:rsid w:val="00FB3248"/>
    <w:rsid w:val="00FB5F9B"/>
    <w:rsid w:val="00FB6BE9"/>
    <w:rsid w:val="00FC0187"/>
    <w:rsid w:val="00FC1F34"/>
    <w:rsid w:val="00FC3770"/>
    <w:rsid w:val="00FC5713"/>
    <w:rsid w:val="00FC6211"/>
    <w:rsid w:val="00FC6EAE"/>
    <w:rsid w:val="00FD0AEF"/>
    <w:rsid w:val="00FD3016"/>
    <w:rsid w:val="00FD3BAC"/>
    <w:rsid w:val="00FD4C22"/>
    <w:rsid w:val="00FD795B"/>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763C-6032-4A96-8C0D-F9D5EF0D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4967</Words>
  <Characters>28317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33218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2017-03-07T12:11:00Z</cp:lastPrinted>
  <dcterms:created xsi:type="dcterms:W3CDTF">2017-03-14T11:13:00Z</dcterms:created>
  <dcterms:modified xsi:type="dcterms:W3CDTF">2017-03-14T11:13:00Z</dcterms:modified>
</cp:coreProperties>
</file>