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73435C" w:rsidRDefault="0073435C" w:rsidP="00AC4383">
      <w:pPr>
        <w:autoSpaceDE w:val="0"/>
        <w:autoSpaceDN w:val="0"/>
        <w:adjustRightInd w:val="0"/>
        <w:spacing w:after="0" w:line="240" w:lineRule="auto"/>
        <w:jc w:val="center"/>
        <w:rPr>
          <w:rFonts w:ascii="Arial" w:hAnsi="Arial" w:cs="Arial"/>
          <w:b/>
          <w:bCs/>
          <w:sz w:val="28"/>
          <w:szCs w:val="28"/>
        </w:rPr>
      </w:pPr>
      <w:r w:rsidRPr="0073435C">
        <w:rPr>
          <w:rFonts w:ascii="Arial" w:hAnsi="Arial" w:cs="Arial"/>
          <w:b/>
          <w:bCs/>
          <w:sz w:val="28"/>
          <w:szCs w:val="28"/>
        </w:rPr>
        <w:t>TECHNICAL BID</w:t>
      </w: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r w:rsidR="00C91400">
        <w:rPr>
          <w:rFonts w:ascii="Arial" w:hAnsi="Arial" w:cs="Arial"/>
          <w:b/>
          <w:bCs/>
          <w:sz w:val="28"/>
          <w:szCs w:val="28"/>
        </w:rPr>
        <w:t xml:space="preserve"> </w:t>
      </w:r>
    </w:p>
    <w:p w:rsidR="007B74B8" w:rsidRDefault="007B74B8" w:rsidP="00C91400">
      <w:pPr>
        <w:autoSpaceDE w:val="0"/>
        <w:autoSpaceDN w:val="0"/>
        <w:adjustRightInd w:val="0"/>
        <w:spacing w:after="0" w:line="240" w:lineRule="auto"/>
        <w:jc w:val="center"/>
        <w:rPr>
          <w:rFonts w:ascii="Arial" w:hAnsi="Arial" w:cs="Arial"/>
          <w:bCs/>
          <w:sz w:val="28"/>
          <w:szCs w:val="28"/>
        </w:rPr>
      </w:pPr>
    </w:p>
    <w:p w:rsidR="001678B7" w:rsidRDefault="001678B7" w:rsidP="00C91400">
      <w:pPr>
        <w:autoSpaceDE w:val="0"/>
        <w:autoSpaceDN w:val="0"/>
        <w:adjustRightInd w:val="0"/>
        <w:spacing w:after="0" w:line="240" w:lineRule="auto"/>
        <w:jc w:val="center"/>
        <w:rPr>
          <w:rFonts w:ascii="Arial" w:hAnsi="Arial" w:cs="Arial"/>
          <w:bCs/>
          <w:sz w:val="28"/>
          <w:szCs w:val="28"/>
        </w:rPr>
      </w:pPr>
    </w:p>
    <w:p w:rsidR="004215D7" w:rsidRPr="00B4677C" w:rsidRDefault="00B4677C" w:rsidP="00C91400">
      <w:pPr>
        <w:autoSpaceDE w:val="0"/>
        <w:autoSpaceDN w:val="0"/>
        <w:adjustRightInd w:val="0"/>
        <w:spacing w:after="0" w:line="240" w:lineRule="auto"/>
        <w:jc w:val="center"/>
        <w:rPr>
          <w:rFonts w:ascii="Arial" w:hAnsi="Arial" w:cs="Arial"/>
          <w:bCs/>
          <w:sz w:val="28"/>
          <w:szCs w:val="28"/>
        </w:rPr>
      </w:pPr>
      <w:r w:rsidRPr="005357E3">
        <w:rPr>
          <w:rFonts w:ascii="Arial" w:hAnsi="Arial" w:cs="Arial"/>
          <w:bCs/>
          <w:color w:val="FF0000"/>
          <w:sz w:val="28"/>
          <w:szCs w:val="28"/>
          <w:highlight w:val="yellow"/>
        </w:rPr>
        <w:t>FOR SUPPLY, INSTALLATION</w:t>
      </w:r>
      <w:r w:rsidR="00E671FC">
        <w:rPr>
          <w:rFonts w:ascii="Arial" w:hAnsi="Arial" w:cs="Arial"/>
          <w:bCs/>
          <w:color w:val="FF0000"/>
          <w:sz w:val="28"/>
          <w:szCs w:val="28"/>
          <w:highlight w:val="yellow"/>
        </w:rPr>
        <w:t xml:space="preserve"> AND</w:t>
      </w:r>
      <w:r w:rsidRPr="005357E3">
        <w:rPr>
          <w:rFonts w:ascii="Arial" w:hAnsi="Arial" w:cs="Arial"/>
          <w:bCs/>
          <w:color w:val="FF0000"/>
          <w:sz w:val="28"/>
          <w:szCs w:val="28"/>
          <w:highlight w:val="yellow"/>
        </w:rPr>
        <w:t xml:space="preserve"> COMMISSIONING OF ITEMS RELATED TO ‘LOCAL </w:t>
      </w:r>
      <w:r w:rsidR="00054648">
        <w:rPr>
          <w:rFonts w:ascii="Arial" w:hAnsi="Arial" w:cs="Arial"/>
          <w:bCs/>
          <w:color w:val="FF0000"/>
          <w:sz w:val="28"/>
          <w:szCs w:val="28"/>
          <w:highlight w:val="yellow"/>
        </w:rPr>
        <w:t xml:space="preserve">AREA NETWORK (LAN) </w:t>
      </w:r>
      <w:r w:rsidR="00054648" w:rsidRPr="00054648">
        <w:rPr>
          <w:rFonts w:ascii="Arial" w:hAnsi="Arial" w:cs="Arial"/>
          <w:bCs/>
          <w:color w:val="FF0000"/>
          <w:sz w:val="28"/>
          <w:szCs w:val="28"/>
          <w:highlight w:val="yellow"/>
        </w:rPr>
        <w:t>CONNNECTIVTY AT LBS BUILDING</w:t>
      </w:r>
    </w:p>
    <w:p w:rsidR="00B4677C" w:rsidRDefault="00B4677C" w:rsidP="00AC4383">
      <w:pPr>
        <w:autoSpaceDE w:val="0"/>
        <w:autoSpaceDN w:val="0"/>
        <w:adjustRightInd w:val="0"/>
        <w:spacing w:after="0" w:line="240" w:lineRule="auto"/>
        <w:jc w:val="center"/>
        <w:rPr>
          <w:rFonts w:ascii="Arial" w:hAnsi="Arial" w:cs="Arial"/>
          <w:b/>
          <w:bCs/>
          <w:sz w:val="28"/>
          <w:szCs w:val="28"/>
        </w:rPr>
      </w:pP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w:t>
            </w:r>
            <w:r w:rsidR="00340967">
              <w:rPr>
                <w:rFonts w:ascii="Arial" w:hAnsi="Arial" w:cs="Arial"/>
                <w:sz w:val="24"/>
                <w:szCs w:val="24"/>
                <w:lang w:val="en-GB" w:eastAsia="ar-SA" w:bidi="hi-IN"/>
              </w:rPr>
              <w:t>&amp; Farmers Welfare,</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00E44EBF">
              <w:rPr>
                <w:rFonts w:ascii="Arial" w:hAnsi="Arial" w:cs="Arial"/>
                <w:sz w:val="24"/>
                <w:szCs w:val="24"/>
                <w:lang w:val="en-GB" w:eastAsia="ar-SA" w:bidi="hi-IN"/>
              </w:rPr>
              <w:t xml:space="preserve"> </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34606C" w:rsidP="00E461B4">
            <w:pPr>
              <w:spacing w:after="0" w:line="480" w:lineRule="auto"/>
              <w:jc w:val="center"/>
              <w:rPr>
                <w:rFonts w:ascii="Times New Roman" w:hAnsi="Times New Roman"/>
                <w:sz w:val="24"/>
                <w:szCs w:val="24"/>
              </w:rPr>
            </w:pPr>
            <w:r>
              <w:rPr>
                <w:rFonts w:ascii="Times New Roman" w:hAnsi="Times New Roman"/>
                <w:sz w:val="24"/>
                <w:szCs w:val="24"/>
              </w:rPr>
              <w:t>3-4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34606C" w:rsidP="00A814A9">
            <w:pPr>
              <w:spacing w:after="0" w:line="480" w:lineRule="auto"/>
              <w:jc w:val="center"/>
              <w:rPr>
                <w:rFonts w:ascii="Times New Roman" w:hAnsi="Times New Roman"/>
                <w:sz w:val="24"/>
                <w:szCs w:val="24"/>
              </w:rPr>
            </w:pPr>
            <w:r>
              <w:rPr>
                <w:rFonts w:ascii="Times New Roman" w:hAnsi="Times New Roman"/>
                <w:sz w:val="24"/>
                <w:szCs w:val="24"/>
              </w:rPr>
              <w:t>5-8</w:t>
            </w:r>
          </w:p>
        </w:tc>
      </w:tr>
      <w:tr w:rsidR="00AC4383" w:rsidRPr="0051683B" w:rsidTr="00DA094E">
        <w:tc>
          <w:tcPr>
            <w:tcW w:w="1527" w:type="dxa"/>
          </w:tcPr>
          <w:p w:rsidR="00AC4383" w:rsidRPr="00556C76" w:rsidRDefault="006D5C14" w:rsidP="00A814A9">
            <w:pPr>
              <w:spacing w:line="480" w:lineRule="auto"/>
              <w:jc w:val="center"/>
              <w:rPr>
                <w:rFonts w:ascii="Times New Roman" w:hAnsi="Times New Roman"/>
                <w:sz w:val="24"/>
                <w:szCs w:val="24"/>
              </w:rPr>
            </w:pPr>
            <w:r w:rsidRPr="00556C76">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34606C" w:rsidP="00BD5C08">
            <w:pPr>
              <w:spacing w:after="0" w:line="480" w:lineRule="auto"/>
              <w:jc w:val="center"/>
              <w:rPr>
                <w:rFonts w:ascii="Times New Roman" w:hAnsi="Times New Roman"/>
                <w:sz w:val="24"/>
                <w:szCs w:val="24"/>
              </w:rPr>
            </w:pPr>
            <w:r>
              <w:rPr>
                <w:rFonts w:ascii="Times New Roman" w:hAnsi="Times New Roman"/>
                <w:sz w:val="24"/>
                <w:szCs w:val="24"/>
              </w:rPr>
              <w:t>9-12</w:t>
            </w:r>
          </w:p>
        </w:tc>
      </w:tr>
      <w:tr w:rsidR="00AC4383" w:rsidRPr="0051683B" w:rsidTr="00DA094E">
        <w:tc>
          <w:tcPr>
            <w:tcW w:w="1527" w:type="dxa"/>
          </w:tcPr>
          <w:p w:rsidR="00AC4383" w:rsidRPr="00556C76" w:rsidRDefault="006D5C14" w:rsidP="00A814A9">
            <w:pPr>
              <w:spacing w:line="480" w:lineRule="auto"/>
              <w:jc w:val="center"/>
              <w:rPr>
                <w:rFonts w:ascii="Times New Roman" w:hAnsi="Times New Roman"/>
                <w:sz w:val="24"/>
                <w:szCs w:val="24"/>
              </w:rPr>
            </w:pPr>
            <w:r w:rsidRPr="00556C76">
              <w:rPr>
                <w:rFonts w:ascii="Times New Roman" w:hAnsi="Times New Roman"/>
                <w:sz w:val="24"/>
                <w:szCs w:val="24"/>
              </w:rPr>
              <w:t>I</w:t>
            </w:r>
            <w:r w:rsidR="00AC4383" w:rsidRPr="00556C76">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34606C" w:rsidP="00F40052">
            <w:pPr>
              <w:spacing w:after="0" w:line="480" w:lineRule="auto"/>
              <w:jc w:val="center"/>
              <w:rPr>
                <w:rFonts w:ascii="Times New Roman" w:hAnsi="Times New Roman"/>
                <w:sz w:val="24"/>
                <w:szCs w:val="24"/>
              </w:rPr>
            </w:pPr>
            <w:r>
              <w:rPr>
                <w:rFonts w:ascii="Times New Roman" w:hAnsi="Times New Roman"/>
                <w:sz w:val="24"/>
                <w:szCs w:val="24"/>
              </w:rPr>
              <w:t>13</w:t>
            </w:r>
          </w:p>
        </w:tc>
      </w:tr>
      <w:tr w:rsidR="001149CF" w:rsidRPr="0051683B" w:rsidTr="00DA094E">
        <w:tc>
          <w:tcPr>
            <w:tcW w:w="1527" w:type="dxa"/>
          </w:tcPr>
          <w:p w:rsidR="001149CF" w:rsidRPr="00556C76" w:rsidRDefault="006D5C14" w:rsidP="00A814A9">
            <w:pPr>
              <w:spacing w:line="480" w:lineRule="auto"/>
              <w:jc w:val="center"/>
              <w:rPr>
                <w:rFonts w:ascii="Times New Roman" w:hAnsi="Times New Roman"/>
                <w:sz w:val="24"/>
                <w:szCs w:val="24"/>
              </w:rPr>
            </w:pPr>
            <w:r w:rsidRPr="00556C76">
              <w:rPr>
                <w:rFonts w:ascii="Times New Roman" w:hAnsi="Times New Roman"/>
                <w:sz w:val="24"/>
                <w:szCs w:val="24"/>
              </w:rPr>
              <w:t>V</w:t>
            </w:r>
          </w:p>
        </w:tc>
        <w:tc>
          <w:tcPr>
            <w:tcW w:w="6655" w:type="dxa"/>
          </w:tcPr>
          <w:p w:rsidR="001149CF" w:rsidRPr="0051683B" w:rsidRDefault="001149CF" w:rsidP="00A814A9">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241" w:type="dxa"/>
          </w:tcPr>
          <w:p w:rsidR="001149CF" w:rsidRPr="0051683B" w:rsidRDefault="0034606C" w:rsidP="00F40052">
            <w:pPr>
              <w:spacing w:after="0" w:line="480" w:lineRule="auto"/>
              <w:jc w:val="center"/>
              <w:rPr>
                <w:rFonts w:ascii="Times New Roman" w:hAnsi="Times New Roman"/>
                <w:sz w:val="24"/>
                <w:szCs w:val="24"/>
              </w:rPr>
            </w:pPr>
            <w:r>
              <w:rPr>
                <w:rFonts w:ascii="Times New Roman" w:hAnsi="Times New Roman"/>
                <w:sz w:val="24"/>
                <w:szCs w:val="24"/>
              </w:rPr>
              <w:t>14</w:t>
            </w:r>
          </w:p>
        </w:tc>
      </w:tr>
      <w:tr w:rsidR="00AC4383" w:rsidRPr="0051683B" w:rsidTr="00DA094E">
        <w:tc>
          <w:tcPr>
            <w:tcW w:w="1527" w:type="dxa"/>
          </w:tcPr>
          <w:p w:rsidR="00AC4383" w:rsidRPr="00556C76" w:rsidRDefault="00DA094E" w:rsidP="006D5C14">
            <w:pPr>
              <w:spacing w:line="480" w:lineRule="auto"/>
              <w:jc w:val="center"/>
              <w:rPr>
                <w:rFonts w:ascii="Times New Roman" w:hAnsi="Times New Roman"/>
                <w:sz w:val="24"/>
                <w:szCs w:val="24"/>
              </w:rPr>
            </w:pPr>
            <w:r w:rsidRPr="00556C76">
              <w:rPr>
                <w:rFonts w:ascii="Times New Roman" w:hAnsi="Times New Roman"/>
                <w:sz w:val="24"/>
                <w:szCs w:val="24"/>
              </w:rPr>
              <w:t>VI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34606C" w:rsidP="00F40052">
            <w:pPr>
              <w:spacing w:after="0" w:line="480" w:lineRule="auto"/>
              <w:jc w:val="center"/>
              <w:rPr>
                <w:rFonts w:ascii="Times New Roman" w:hAnsi="Times New Roman"/>
                <w:sz w:val="24"/>
                <w:szCs w:val="24"/>
              </w:rPr>
            </w:pPr>
            <w:r>
              <w:rPr>
                <w:rFonts w:ascii="Times New Roman" w:hAnsi="Times New Roman"/>
                <w:sz w:val="24"/>
                <w:szCs w:val="24"/>
              </w:rPr>
              <w:t>15-42</w:t>
            </w:r>
          </w:p>
        </w:tc>
      </w:tr>
      <w:tr w:rsidR="00AC4383" w:rsidRPr="0051683B" w:rsidTr="00DA094E">
        <w:tc>
          <w:tcPr>
            <w:tcW w:w="1527" w:type="dxa"/>
          </w:tcPr>
          <w:p w:rsidR="00AC4383" w:rsidRPr="00556C76" w:rsidRDefault="00534AE2" w:rsidP="006D5C14">
            <w:pPr>
              <w:spacing w:line="480" w:lineRule="auto"/>
              <w:jc w:val="center"/>
              <w:rPr>
                <w:rFonts w:ascii="Times New Roman" w:hAnsi="Times New Roman"/>
                <w:sz w:val="24"/>
                <w:szCs w:val="24"/>
              </w:rPr>
            </w:pPr>
            <w:r w:rsidRPr="00556C76">
              <w:rPr>
                <w:rFonts w:ascii="Times New Roman" w:hAnsi="Times New Roman"/>
                <w:sz w:val="24"/>
                <w:szCs w:val="24"/>
              </w:rPr>
              <w:t>VII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34606C" w:rsidP="00F40052">
            <w:pPr>
              <w:spacing w:after="0" w:line="480" w:lineRule="auto"/>
              <w:jc w:val="center"/>
              <w:rPr>
                <w:rFonts w:ascii="Times New Roman" w:hAnsi="Times New Roman"/>
                <w:sz w:val="24"/>
                <w:szCs w:val="24"/>
              </w:rPr>
            </w:pPr>
            <w:r>
              <w:rPr>
                <w:rFonts w:ascii="Times New Roman" w:hAnsi="Times New Roman"/>
                <w:sz w:val="24"/>
                <w:szCs w:val="24"/>
              </w:rPr>
              <w:t>43-54</w:t>
            </w:r>
          </w:p>
        </w:tc>
      </w:tr>
      <w:tr w:rsidR="00CE495F" w:rsidRPr="0051683B" w:rsidTr="00DA094E">
        <w:tc>
          <w:tcPr>
            <w:tcW w:w="1527" w:type="dxa"/>
          </w:tcPr>
          <w:p w:rsidR="00CE495F" w:rsidRPr="00556C76" w:rsidRDefault="006D5C14" w:rsidP="00A814A9">
            <w:pPr>
              <w:spacing w:line="480" w:lineRule="auto"/>
              <w:jc w:val="center"/>
              <w:rPr>
                <w:rFonts w:ascii="Times New Roman" w:hAnsi="Times New Roman"/>
                <w:sz w:val="24"/>
                <w:szCs w:val="24"/>
              </w:rPr>
            </w:pPr>
            <w:r w:rsidRPr="00556C76">
              <w:rPr>
                <w:rFonts w:ascii="Times New Roman" w:hAnsi="Times New Roman"/>
                <w:sz w:val="24"/>
                <w:szCs w:val="24"/>
              </w:rPr>
              <w:t>VIII</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34606C" w:rsidP="00A814A9">
            <w:pPr>
              <w:spacing w:after="0" w:line="480" w:lineRule="auto"/>
              <w:jc w:val="center"/>
              <w:rPr>
                <w:rFonts w:ascii="Times New Roman" w:hAnsi="Times New Roman"/>
                <w:sz w:val="24"/>
                <w:szCs w:val="24"/>
              </w:rPr>
            </w:pPr>
            <w:r>
              <w:rPr>
                <w:rFonts w:ascii="Times New Roman" w:hAnsi="Times New Roman"/>
                <w:sz w:val="24"/>
                <w:szCs w:val="24"/>
              </w:rPr>
              <w:t>55</w:t>
            </w:r>
          </w:p>
        </w:tc>
      </w:tr>
      <w:tr w:rsidR="00C307F1" w:rsidRPr="0051683B" w:rsidTr="00DA094E">
        <w:tc>
          <w:tcPr>
            <w:tcW w:w="1527" w:type="dxa"/>
          </w:tcPr>
          <w:p w:rsidR="00C307F1" w:rsidRPr="00556C76" w:rsidRDefault="006D5C14" w:rsidP="00534AE2">
            <w:pPr>
              <w:spacing w:line="480" w:lineRule="auto"/>
              <w:jc w:val="center"/>
              <w:rPr>
                <w:rFonts w:ascii="Times New Roman" w:hAnsi="Times New Roman"/>
                <w:sz w:val="24"/>
                <w:szCs w:val="24"/>
              </w:rPr>
            </w:pPr>
            <w:r w:rsidRPr="00556C76">
              <w:rPr>
                <w:rFonts w:ascii="Times New Roman" w:hAnsi="Times New Roman"/>
                <w:sz w:val="24"/>
                <w:szCs w:val="24"/>
              </w:rPr>
              <w:t>I</w:t>
            </w:r>
            <w:r w:rsidR="00C307F1" w:rsidRPr="00556C76">
              <w:rPr>
                <w:rFonts w:ascii="Times New Roman" w:hAnsi="Times New Roman"/>
                <w:sz w:val="24"/>
                <w:szCs w:val="24"/>
              </w:rPr>
              <w:t>X</w:t>
            </w:r>
          </w:p>
        </w:tc>
        <w:tc>
          <w:tcPr>
            <w:tcW w:w="6655" w:type="dxa"/>
          </w:tcPr>
          <w:p w:rsidR="00C307F1" w:rsidRDefault="00C307F1" w:rsidP="00A814A9">
            <w:pPr>
              <w:spacing w:after="0" w:line="240" w:lineRule="auto"/>
              <w:jc w:val="both"/>
              <w:rPr>
                <w:rFonts w:ascii="Times New Roman" w:hAnsi="Times New Roman"/>
                <w:sz w:val="24"/>
                <w:szCs w:val="24"/>
              </w:rPr>
            </w:pPr>
            <w:r>
              <w:rPr>
                <w:rFonts w:ascii="Times New Roman" w:hAnsi="Times New Roman"/>
                <w:sz w:val="24"/>
                <w:szCs w:val="24"/>
              </w:rPr>
              <w:t>Checklist of documents</w:t>
            </w:r>
          </w:p>
        </w:tc>
        <w:tc>
          <w:tcPr>
            <w:tcW w:w="2241" w:type="dxa"/>
          </w:tcPr>
          <w:p w:rsidR="00C307F1" w:rsidRDefault="0034606C" w:rsidP="00A814A9">
            <w:pPr>
              <w:spacing w:after="0" w:line="480" w:lineRule="auto"/>
              <w:jc w:val="center"/>
              <w:rPr>
                <w:rFonts w:ascii="Times New Roman" w:hAnsi="Times New Roman"/>
                <w:sz w:val="24"/>
                <w:szCs w:val="24"/>
              </w:rPr>
            </w:pPr>
            <w:r>
              <w:rPr>
                <w:rFonts w:ascii="Times New Roman" w:hAnsi="Times New Roman"/>
                <w:sz w:val="24"/>
                <w:szCs w:val="24"/>
              </w:rPr>
              <w:t>56</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247AFE30" wp14:editId="1D764E35">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w:t>
            </w:r>
            <w:r w:rsidR="00141A1A">
              <w:rPr>
                <w:rFonts w:ascii="Times New Roman" w:hAnsi="Times New Roman" w:cs="Times New Roman"/>
                <w:sz w:val="24"/>
                <w:szCs w:val="24"/>
                <w:lang w:val="en-GB" w:eastAsia="ar-SA" w:bidi="hi-IN"/>
              </w:rPr>
              <w:t>&amp; Farmers Welfare,</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5EA307C4" wp14:editId="2F6DD31B">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AF4D4B"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D11178">
        <w:rPr>
          <w:rFonts w:ascii="Times New Roman" w:hAnsi="Times New Roman" w:cs="Times New Roman"/>
          <w:bCs/>
          <w:sz w:val="24"/>
          <w:szCs w:val="24"/>
        </w:rPr>
        <w:t xml:space="preserve"> </w:t>
      </w:r>
      <w:r>
        <w:rPr>
          <w:rFonts w:ascii="Times New Roman" w:hAnsi="Times New Roman" w:cs="Times New Roman"/>
          <w:bCs/>
          <w:sz w:val="24"/>
          <w:szCs w:val="24"/>
        </w:rPr>
        <w:t>No</w:t>
      </w:r>
      <w:r w:rsidRPr="00663D25">
        <w:rPr>
          <w:rFonts w:ascii="Times New Roman" w:hAnsi="Times New Roman" w:cs="Times New Roman"/>
          <w:bCs/>
          <w:sz w:val="24"/>
          <w:szCs w:val="24"/>
        </w:rPr>
        <w:t>.</w:t>
      </w:r>
      <w:r w:rsidR="00EC6392" w:rsidRPr="00EC6392">
        <w:rPr>
          <w:rFonts w:ascii="Times New Roman" w:hAnsi="Times New Roman" w:cs="Times New Roman"/>
          <w:bCs/>
          <w:sz w:val="24"/>
          <w:szCs w:val="24"/>
        </w:rPr>
        <w:t xml:space="preserve"> IT- </w:t>
      </w:r>
      <w:proofErr w:type="gramStart"/>
      <w:r w:rsidR="00EC6392" w:rsidRPr="00EC6392">
        <w:rPr>
          <w:rFonts w:ascii="Times New Roman" w:hAnsi="Times New Roman" w:cs="Times New Roman"/>
          <w:bCs/>
          <w:sz w:val="24"/>
          <w:szCs w:val="24"/>
        </w:rPr>
        <w:t>PROCOHW(</w:t>
      </w:r>
      <w:proofErr w:type="gramEnd"/>
      <w:r w:rsidR="00EC6392" w:rsidRPr="00EC6392">
        <w:rPr>
          <w:rFonts w:ascii="Times New Roman" w:hAnsi="Times New Roman" w:cs="Times New Roman"/>
          <w:bCs/>
          <w:sz w:val="24"/>
          <w:szCs w:val="24"/>
        </w:rPr>
        <w:t>SLS)/6/2019-DBA</w:t>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F86E6B">
        <w:rPr>
          <w:rFonts w:ascii="Times New Roman" w:hAnsi="Times New Roman" w:cs="Times New Roman"/>
          <w:bCs/>
          <w:sz w:val="24"/>
          <w:szCs w:val="24"/>
        </w:rPr>
        <w:tab/>
      </w:r>
      <w:r w:rsidR="00C50C5A">
        <w:rPr>
          <w:rFonts w:ascii="Times New Roman" w:hAnsi="Times New Roman" w:cs="Times New Roman"/>
          <w:bCs/>
          <w:sz w:val="24"/>
          <w:szCs w:val="24"/>
        </w:rPr>
        <w:tab/>
      </w:r>
      <w:r w:rsidR="00EC6392">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A965F4">
        <w:rPr>
          <w:rFonts w:ascii="Times New Roman" w:hAnsi="Times New Roman" w:cs="Times New Roman"/>
          <w:bCs/>
          <w:sz w:val="24"/>
          <w:szCs w:val="24"/>
        </w:rPr>
        <w:t xml:space="preserve">- </w:t>
      </w:r>
      <w:r w:rsidR="00CA5CE1">
        <w:rPr>
          <w:rFonts w:ascii="Times New Roman" w:hAnsi="Times New Roman" w:cs="Times New Roman"/>
          <w:bCs/>
          <w:sz w:val="24"/>
          <w:szCs w:val="24"/>
        </w:rPr>
        <w:t>14</w:t>
      </w:r>
      <w:r w:rsidR="00811B43">
        <w:rPr>
          <w:rFonts w:ascii="Times New Roman" w:hAnsi="Times New Roman" w:cs="Times New Roman"/>
          <w:bCs/>
          <w:sz w:val="24"/>
          <w:szCs w:val="24"/>
        </w:rPr>
        <w:t>/</w:t>
      </w:r>
      <w:r w:rsidR="00663D25">
        <w:rPr>
          <w:rFonts w:ascii="Times New Roman" w:hAnsi="Times New Roman" w:cs="Times New Roman"/>
          <w:bCs/>
          <w:sz w:val="24"/>
          <w:szCs w:val="24"/>
        </w:rPr>
        <w:t>0</w:t>
      </w:r>
      <w:r w:rsidR="00587859">
        <w:rPr>
          <w:rFonts w:ascii="Times New Roman" w:hAnsi="Times New Roman" w:cs="Times New Roman"/>
          <w:bCs/>
          <w:sz w:val="24"/>
          <w:szCs w:val="24"/>
        </w:rPr>
        <w:t>2</w:t>
      </w:r>
      <w:r w:rsidR="00663D25">
        <w:rPr>
          <w:rFonts w:ascii="Times New Roman" w:hAnsi="Times New Roman" w:cs="Times New Roman"/>
          <w:bCs/>
          <w:sz w:val="24"/>
          <w:szCs w:val="24"/>
        </w:rPr>
        <w:t>/2022</w:t>
      </w:r>
    </w:p>
    <w:p w:rsidR="00962807" w:rsidRDefault="00962807" w:rsidP="008C2D9C">
      <w:pPr>
        <w:autoSpaceDE w:val="0"/>
        <w:autoSpaceDN w:val="0"/>
        <w:adjustRightInd w:val="0"/>
        <w:spacing w:after="0" w:line="240" w:lineRule="auto"/>
        <w:jc w:val="center"/>
        <w:rPr>
          <w:rFonts w:ascii="Times New Roman" w:hAnsi="Times New Roman" w:cs="Times New Roman"/>
          <w:b/>
          <w:sz w:val="24"/>
          <w:szCs w:val="24"/>
          <w:u w:val="single"/>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0189B" w:rsidRDefault="00183F9D" w:rsidP="008C2D9C">
      <w:pPr>
        <w:autoSpaceDE w:val="0"/>
        <w:autoSpaceDN w:val="0"/>
        <w:adjustRightInd w:val="0"/>
        <w:spacing w:after="0" w:line="240" w:lineRule="auto"/>
        <w:jc w:val="center"/>
        <w:rPr>
          <w:rFonts w:ascii="Times New Roman" w:hAnsi="Times New Roman" w:cs="Times New Roman"/>
          <w:b/>
          <w:bCs/>
          <w:sz w:val="16"/>
          <w:szCs w:val="24"/>
          <w:u w:val="single"/>
        </w:rPr>
      </w:pPr>
    </w:p>
    <w:p w:rsidR="0006533C" w:rsidRPr="00686510" w:rsidRDefault="002E5E32" w:rsidP="002B4F09">
      <w:pPr>
        <w:pStyle w:val="ListParagraph"/>
        <w:numPr>
          <w:ilvl w:val="0"/>
          <w:numId w:val="24"/>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w:t>
      </w:r>
      <w:r w:rsidR="00F66DF9">
        <w:rPr>
          <w:rFonts w:ascii="Times New Roman" w:hAnsi="Times New Roman"/>
        </w:rPr>
        <w:t xml:space="preserve"> </w:t>
      </w:r>
      <w:r w:rsidRPr="00686510">
        <w:rPr>
          <w:rFonts w:ascii="Times New Roman" w:hAnsi="Times New Roman"/>
        </w:rPr>
        <w:t xml:space="preserv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BD1825" w:rsidRDefault="0006533C" w:rsidP="0006533C">
      <w:pPr>
        <w:pStyle w:val="ListParagraph"/>
        <w:jc w:val="both"/>
        <w:rPr>
          <w:rFonts w:ascii="Times New Roman" w:hAnsi="Times New Roman"/>
          <w:sz w:val="12"/>
        </w:rPr>
      </w:pPr>
    </w:p>
    <w:p w:rsidR="0050727F" w:rsidRPr="008F1022" w:rsidRDefault="0050727F" w:rsidP="002B4F09">
      <w:pPr>
        <w:pStyle w:val="ListParagraph"/>
        <w:numPr>
          <w:ilvl w:val="0"/>
          <w:numId w:val="24"/>
        </w:numPr>
        <w:ind w:left="1134" w:hanging="708"/>
        <w:jc w:val="both"/>
        <w:rPr>
          <w:rFonts w:ascii="Times New Roman" w:hAnsi="Times New Roman"/>
          <w:lang w:val="en-IN"/>
        </w:rPr>
      </w:pPr>
      <w:bookmarkStart w:id="0" w:name="_GoBack"/>
      <w:r w:rsidRPr="008F1022">
        <w:rPr>
          <w:rFonts w:ascii="Times New Roman" w:hAnsi="Times New Roman"/>
          <w:lang w:val="en-IN"/>
        </w:rPr>
        <w:t xml:space="preserve">NIPHM </w:t>
      </w:r>
      <w:r w:rsidR="00C21EAB" w:rsidRPr="008F1022">
        <w:rPr>
          <w:rFonts w:ascii="Times New Roman" w:hAnsi="Times New Roman"/>
          <w:lang w:val="en-IN"/>
        </w:rPr>
        <w:t xml:space="preserve">invites </w:t>
      </w:r>
      <w:r w:rsidR="003F1853" w:rsidRPr="008F1022">
        <w:rPr>
          <w:rFonts w:ascii="Times New Roman" w:hAnsi="Times New Roman"/>
          <w:lang w:val="en-IN"/>
        </w:rPr>
        <w:t xml:space="preserve">online bids on behalf of Director General, NIPHM </w:t>
      </w:r>
      <w:r w:rsidR="006353C3" w:rsidRPr="008F1022">
        <w:rPr>
          <w:rFonts w:ascii="Times New Roman" w:hAnsi="Times New Roman"/>
          <w:lang w:val="en-IN"/>
        </w:rPr>
        <w:t xml:space="preserve">through </w:t>
      </w:r>
      <w:r w:rsidR="00551F63" w:rsidRPr="008F1022">
        <w:rPr>
          <w:rFonts w:ascii="Times New Roman" w:hAnsi="Times New Roman"/>
          <w:lang w:val="en-IN"/>
        </w:rPr>
        <w:t>CPPP portal (</w:t>
      </w:r>
      <w:hyperlink r:id="rId14" w:history="1">
        <w:r w:rsidR="006353C3" w:rsidRPr="008F1022">
          <w:rPr>
            <w:rStyle w:val="Hyperlink"/>
            <w:rFonts w:ascii="Times New Roman" w:hAnsi="Times New Roman"/>
            <w:color w:val="auto"/>
            <w:lang w:val="en-IN"/>
          </w:rPr>
          <w:t>www.eprocure.gov.in</w:t>
        </w:r>
      </w:hyperlink>
      <w:r w:rsidR="00551F63" w:rsidRPr="008F1022">
        <w:rPr>
          <w:rStyle w:val="Hyperlink"/>
          <w:rFonts w:ascii="Times New Roman" w:hAnsi="Times New Roman"/>
          <w:color w:val="auto"/>
          <w:lang w:val="en-IN"/>
        </w:rPr>
        <w:t>)</w:t>
      </w:r>
      <w:r w:rsidR="006353C3" w:rsidRPr="008F1022">
        <w:rPr>
          <w:rFonts w:ascii="Times New Roman" w:hAnsi="Times New Roman"/>
          <w:lang w:val="en-IN"/>
        </w:rPr>
        <w:t xml:space="preserve"> from reputed manufacturers or their authorized agents </w:t>
      </w:r>
      <w:r w:rsidR="00670C24" w:rsidRPr="008F1022">
        <w:rPr>
          <w:rFonts w:ascii="Times New Roman" w:hAnsi="Times New Roman"/>
          <w:lang w:val="en-IN"/>
        </w:rPr>
        <w:t xml:space="preserve">for the </w:t>
      </w:r>
      <w:r w:rsidR="00F65F6D" w:rsidRPr="00F65F6D">
        <w:rPr>
          <w:rFonts w:ascii="Times New Roman" w:hAnsi="Times New Roman"/>
          <w:color w:val="FF0000"/>
          <w:highlight w:val="yellow"/>
          <w:lang w:val="en-IN"/>
        </w:rPr>
        <w:t>S</w:t>
      </w:r>
      <w:r w:rsidR="00670C24" w:rsidRPr="00B4677C">
        <w:rPr>
          <w:rFonts w:ascii="Times New Roman" w:hAnsi="Times New Roman"/>
          <w:color w:val="FF0000"/>
          <w:highlight w:val="yellow"/>
          <w:lang w:val="en-IN"/>
        </w:rPr>
        <w:t xml:space="preserve">upply, </w:t>
      </w:r>
      <w:r w:rsidR="00F65F6D">
        <w:rPr>
          <w:rFonts w:ascii="Times New Roman" w:hAnsi="Times New Roman"/>
          <w:color w:val="FF0000"/>
          <w:highlight w:val="yellow"/>
          <w:lang w:val="en-IN"/>
        </w:rPr>
        <w:t>I</w:t>
      </w:r>
      <w:r w:rsidR="00670C24" w:rsidRPr="00B4677C">
        <w:rPr>
          <w:rFonts w:ascii="Times New Roman" w:hAnsi="Times New Roman"/>
          <w:color w:val="FF0000"/>
          <w:highlight w:val="yellow"/>
          <w:lang w:val="en-IN"/>
        </w:rPr>
        <w:t>nstallation</w:t>
      </w:r>
      <w:r w:rsidR="00F65F6D">
        <w:rPr>
          <w:rFonts w:ascii="Times New Roman" w:hAnsi="Times New Roman"/>
          <w:color w:val="FF0000"/>
          <w:highlight w:val="yellow"/>
          <w:lang w:val="en-IN"/>
        </w:rPr>
        <w:t xml:space="preserve"> and</w:t>
      </w:r>
      <w:r w:rsidR="00670C24" w:rsidRPr="00B4677C">
        <w:rPr>
          <w:rFonts w:ascii="Times New Roman" w:hAnsi="Times New Roman"/>
          <w:color w:val="FF0000"/>
          <w:highlight w:val="yellow"/>
          <w:lang w:val="en-IN"/>
        </w:rPr>
        <w:t xml:space="preserve"> </w:t>
      </w:r>
      <w:r w:rsidR="00F65F6D">
        <w:rPr>
          <w:rFonts w:ascii="Times New Roman" w:hAnsi="Times New Roman"/>
          <w:color w:val="FF0000"/>
          <w:highlight w:val="yellow"/>
          <w:lang w:val="en-IN"/>
        </w:rPr>
        <w:t>c</w:t>
      </w:r>
      <w:r w:rsidR="00670C24" w:rsidRPr="00B4677C">
        <w:rPr>
          <w:rFonts w:ascii="Times New Roman" w:hAnsi="Times New Roman"/>
          <w:color w:val="FF0000"/>
          <w:highlight w:val="yellow"/>
          <w:lang w:val="en-IN"/>
        </w:rPr>
        <w:t xml:space="preserve">ommissioning </w:t>
      </w:r>
      <w:r w:rsidR="00B4677C" w:rsidRPr="00B4677C">
        <w:rPr>
          <w:rFonts w:ascii="Times New Roman" w:hAnsi="Times New Roman"/>
          <w:color w:val="FF0000"/>
          <w:highlight w:val="yellow"/>
          <w:lang w:val="en-IN"/>
        </w:rPr>
        <w:t>of items related to ‘LOCAL AREA NETWORK (LAN) CONNNECTIV</w:t>
      </w:r>
      <w:r w:rsidR="00B4677C" w:rsidRPr="00054648">
        <w:rPr>
          <w:rFonts w:ascii="Times New Roman" w:hAnsi="Times New Roman"/>
          <w:color w:val="FF0000"/>
          <w:highlight w:val="yellow"/>
          <w:lang w:val="en-IN"/>
        </w:rPr>
        <w:t>TY</w:t>
      </w:r>
      <w:r w:rsidR="00054648" w:rsidRPr="00054648">
        <w:rPr>
          <w:rFonts w:ascii="Times New Roman" w:hAnsi="Times New Roman"/>
          <w:color w:val="FF0000"/>
          <w:highlight w:val="yellow"/>
          <w:lang w:val="en-IN"/>
        </w:rPr>
        <w:t xml:space="preserve"> at LBS Building’</w:t>
      </w:r>
      <w:bookmarkEnd w:id="0"/>
      <w:r w:rsidR="00B4677C" w:rsidRPr="00B4677C">
        <w:rPr>
          <w:rFonts w:ascii="Times New Roman" w:hAnsi="Times New Roman"/>
          <w:color w:val="FF0000"/>
          <w:lang w:val="en-IN"/>
        </w:rPr>
        <w:t xml:space="preserve"> </w:t>
      </w:r>
      <w:r w:rsidR="00670C24" w:rsidRPr="008F1022">
        <w:rPr>
          <w:rFonts w:ascii="Times New Roman" w:hAnsi="Times New Roman"/>
          <w:lang w:val="en-IN"/>
        </w:rPr>
        <w:t>of  the following item</w:t>
      </w:r>
      <w:r w:rsidRPr="008F1022">
        <w:rPr>
          <w:rFonts w:ascii="Times New Roman" w:hAnsi="Times New Roman"/>
          <w:lang w:val="en-IN"/>
        </w:rPr>
        <w:t>:-</w:t>
      </w:r>
    </w:p>
    <w:tbl>
      <w:tblPr>
        <w:tblStyle w:val="TableGrid"/>
        <w:tblW w:w="9639" w:type="dxa"/>
        <w:tblInd w:w="675" w:type="dxa"/>
        <w:tblLayout w:type="fixed"/>
        <w:tblLook w:val="04A0" w:firstRow="1" w:lastRow="0" w:firstColumn="1" w:lastColumn="0" w:noHBand="0" w:noVBand="1"/>
      </w:tblPr>
      <w:tblGrid>
        <w:gridCol w:w="567"/>
        <w:gridCol w:w="5245"/>
        <w:gridCol w:w="1985"/>
        <w:gridCol w:w="1842"/>
      </w:tblGrid>
      <w:tr w:rsidR="00352199" w:rsidRPr="00686510" w:rsidTr="00620900">
        <w:tc>
          <w:tcPr>
            <w:tcW w:w="567" w:type="dxa"/>
          </w:tcPr>
          <w:p w:rsidR="00352199" w:rsidRPr="00686510" w:rsidRDefault="00352199" w:rsidP="00356518">
            <w:pPr>
              <w:pStyle w:val="NoSpacing"/>
              <w:jc w:val="center"/>
              <w:rPr>
                <w:rFonts w:ascii="Times New Roman" w:hAnsi="Times New Roman"/>
                <w:b/>
              </w:rPr>
            </w:pPr>
            <w:r>
              <w:rPr>
                <w:rFonts w:ascii="Times New Roman" w:hAnsi="Times New Roman"/>
                <w:b/>
              </w:rPr>
              <w:t>Sl. No</w:t>
            </w:r>
          </w:p>
        </w:tc>
        <w:tc>
          <w:tcPr>
            <w:tcW w:w="5245" w:type="dxa"/>
          </w:tcPr>
          <w:p w:rsidR="00352199" w:rsidRPr="00686510" w:rsidRDefault="00352199" w:rsidP="00356518">
            <w:pPr>
              <w:pStyle w:val="NoSpacing"/>
              <w:jc w:val="center"/>
              <w:rPr>
                <w:rFonts w:ascii="Times New Roman" w:hAnsi="Times New Roman"/>
                <w:b/>
              </w:rPr>
            </w:pPr>
            <w:r w:rsidRPr="00686510">
              <w:rPr>
                <w:rFonts w:ascii="Times New Roman" w:hAnsi="Times New Roman"/>
                <w:b/>
              </w:rPr>
              <w:t>Name of the item</w:t>
            </w:r>
          </w:p>
        </w:tc>
        <w:tc>
          <w:tcPr>
            <w:tcW w:w="1985" w:type="dxa"/>
          </w:tcPr>
          <w:p w:rsidR="00352199" w:rsidRDefault="00352199" w:rsidP="00356518">
            <w:pPr>
              <w:pStyle w:val="NoSpacing"/>
              <w:jc w:val="center"/>
              <w:rPr>
                <w:rFonts w:ascii="Times New Roman" w:hAnsi="Times New Roman"/>
                <w:b/>
              </w:rPr>
            </w:pPr>
            <w:r>
              <w:rPr>
                <w:rFonts w:ascii="Times New Roman" w:hAnsi="Times New Roman"/>
                <w:b/>
              </w:rPr>
              <w:t>Bid Security (EMD) (</w:t>
            </w:r>
            <w:proofErr w:type="spellStart"/>
            <w:r>
              <w:rPr>
                <w:rFonts w:ascii="Times New Roman" w:hAnsi="Times New Roman"/>
                <w:b/>
              </w:rPr>
              <w:t>Rs</w:t>
            </w:r>
            <w:proofErr w:type="spellEnd"/>
            <w:r>
              <w:rPr>
                <w:rFonts w:ascii="Times New Roman" w:hAnsi="Times New Roman"/>
                <w:b/>
              </w:rPr>
              <w:t>.)</w:t>
            </w:r>
          </w:p>
        </w:tc>
        <w:tc>
          <w:tcPr>
            <w:tcW w:w="1842" w:type="dxa"/>
          </w:tcPr>
          <w:p w:rsidR="00352199" w:rsidRDefault="00352199" w:rsidP="00356518">
            <w:pPr>
              <w:pStyle w:val="NoSpacing"/>
              <w:jc w:val="center"/>
              <w:rPr>
                <w:rFonts w:ascii="Times New Roman" w:hAnsi="Times New Roman"/>
                <w:b/>
              </w:rPr>
            </w:pPr>
            <w:r>
              <w:rPr>
                <w:rFonts w:ascii="Times New Roman" w:hAnsi="Times New Roman"/>
                <w:b/>
              </w:rPr>
              <w:t>Security Deposit</w:t>
            </w:r>
          </w:p>
        </w:tc>
      </w:tr>
      <w:tr w:rsidR="00352199" w:rsidRPr="00686510" w:rsidTr="00620900">
        <w:tc>
          <w:tcPr>
            <w:tcW w:w="567" w:type="dxa"/>
          </w:tcPr>
          <w:p w:rsidR="00352199" w:rsidRPr="00686510" w:rsidRDefault="00352199" w:rsidP="002B4F09">
            <w:pPr>
              <w:pStyle w:val="NoSpacing"/>
              <w:numPr>
                <w:ilvl w:val="0"/>
                <w:numId w:val="23"/>
              </w:numPr>
              <w:rPr>
                <w:rFonts w:ascii="Times New Roman" w:hAnsi="Times New Roman"/>
              </w:rPr>
            </w:pPr>
          </w:p>
        </w:tc>
        <w:tc>
          <w:tcPr>
            <w:tcW w:w="5245" w:type="dxa"/>
          </w:tcPr>
          <w:p w:rsidR="00352199" w:rsidRPr="00736684" w:rsidRDefault="00352199" w:rsidP="00054648">
            <w:pPr>
              <w:pStyle w:val="NoSpacing"/>
              <w:jc w:val="both"/>
              <w:rPr>
                <w:rFonts w:ascii="Times New Roman" w:hAnsi="Times New Roman"/>
              </w:rPr>
            </w:pPr>
            <w:r>
              <w:rPr>
                <w:rFonts w:ascii="Times New Roman" w:hAnsi="Times New Roman"/>
                <w:color w:val="FF0000"/>
                <w:highlight w:val="yellow"/>
                <w:lang w:val="en-IN"/>
              </w:rPr>
              <w:t>S</w:t>
            </w:r>
            <w:r w:rsidRPr="00B4677C">
              <w:rPr>
                <w:rFonts w:ascii="Times New Roman" w:hAnsi="Times New Roman"/>
                <w:color w:val="FF0000"/>
                <w:highlight w:val="yellow"/>
                <w:lang w:val="en-IN"/>
              </w:rPr>
              <w:t xml:space="preserve">upply, </w:t>
            </w:r>
            <w:r>
              <w:rPr>
                <w:rFonts w:ascii="Times New Roman" w:hAnsi="Times New Roman"/>
                <w:color w:val="FF0000"/>
                <w:highlight w:val="yellow"/>
                <w:lang w:val="en-IN"/>
              </w:rPr>
              <w:t>I</w:t>
            </w:r>
            <w:r w:rsidRPr="00B4677C">
              <w:rPr>
                <w:rFonts w:ascii="Times New Roman" w:hAnsi="Times New Roman"/>
                <w:color w:val="FF0000"/>
                <w:highlight w:val="yellow"/>
                <w:lang w:val="en-IN"/>
              </w:rPr>
              <w:t>nstallation</w:t>
            </w:r>
            <w:r>
              <w:rPr>
                <w:rFonts w:ascii="Times New Roman" w:hAnsi="Times New Roman"/>
                <w:color w:val="FF0000"/>
                <w:highlight w:val="yellow"/>
                <w:lang w:val="en-IN"/>
              </w:rPr>
              <w:t xml:space="preserve"> and</w:t>
            </w:r>
            <w:r w:rsidRPr="00B4677C">
              <w:rPr>
                <w:rFonts w:ascii="Times New Roman" w:hAnsi="Times New Roman"/>
                <w:color w:val="FF0000"/>
                <w:highlight w:val="yellow"/>
                <w:lang w:val="en-IN"/>
              </w:rPr>
              <w:t xml:space="preserve"> </w:t>
            </w:r>
            <w:r>
              <w:rPr>
                <w:rFonts w:ascii="Times New Roman" w:hAnsi="Times New Roman"/>
                <w:color w:val="FF0000"/>
                <w:highlight w:val="yellow"/>
                <w:lang w:val="en-IN"/>
              </w:rPr>
              <w:t>C</w:t>
            </w:r>
            <w:r w:rsidRPr="00B4677C">
              <w:rPr>
                <w:rFonts w:ascii="Times New Roman" w:hAnsi="Times New Roman"/>
                <w:color w:val="FF0000"/>
                <w:highlight w:val="yellow"/>
                <w:lang w:val="en-IN"/>
              </w:rPr>
              <w:t>ommissioning of items related to ‘LOCAL AREA NETWORK (LAN) CONNNECTIVTY</w:t>
            </w:r>
            <w:r w:rsidR="00054648" w:rsidRPr="00054648">
              <w:rPr>
                <w:rFonts w:ascii="Times New Roman" w:hAnsi="Times New Roman"/>
                <w:color w:val="FF0000"/>
                <w:highlight w:val="yellow"/>
                <w:lang w:val="en-IN"/>
              </w:rPr>
              <w:t xml:space="preserve"> at LBS Building’</w:t>
            </w:r>
          </w:p>
        </w:tc>
        <w:tc>
          <w:tcPr>
            <w:tcW w:w="1985" w:type="dxa"/>
          </w:tcPr>
          <w:p w:rsidR="00352199" w:rsidRDefault="00EC1511" w:rsidP="004E5B99">
            <w:pPr>
              <w:pStyle w:val="NoSpacing"/>
              <w:jc w:val="center"/>
              <w:rPr>
                <w:rFonts w:ascii="Times New Roman" w:hAnsi="Times New Roman"/>
                <w:lang w:val="en-IN"/>
              </w:rPr>
            </w:pPr>
            <w:r>
              <w:rPr>
                <w:rFonts w:ascii="Times New Roman" w:hAnsi="Times New Roman"/>
                <w:lang w:val="en-IN"/>
              </w:rPr>
              <w:t>13500/-</w:t>
            </w:r>
          </w:p>
        </w:tc>
        <w:tc>
          <w:tcPr>
            <w:tcW w:w="1842" w:type="dxa"/>
          </w:tcPr>
          <w:p w:rsidR="00352199" w:rsidRDefault="00352199" w:rsidP="004E5B99">
            <w:pPr>
              <w:pStyle w:val="NoSpacing"/>
              <w:jc w:val="center"/>
              <w:rPr>
                <w:rFonts w:ascii="Times New Roman" w:hAnsi="Times New Roman"/>
                <w:lang w:val="en-IN"/>
              </w:rPr>
            </w:pPr>
            <w:r>
              <w:rPr>
                <w:rFonts w:ascii="Times New Roman" w:hAnsi="Times New Roman"/>
                <w:lang w:val="en-IN"/>
              </w:rPr>
              <w:t>3% of value of the contract</w:t>
            </w:r>
          </w:p>
          <w:p w:rsidR="00352199" w:rsidRPr="004E5B99" w:rsidRDefault="00352199" w:rsidP="0068350C">
            <w:pPr>
              <w:pStyle w:val="NoSpacing"/>
              <w:jc w:val="center"/>
              <w:rPr>
                <w:rFonts w:ascii="Times New Roman" w:hAnsi="Times New Roman"/>
                <w:lang w:val="en-IN"/>
              </w:rPr>
            </w:pPr>
          </w:p>
        </w:tc>
      </w:tr>
    </w:tbl>
    <w:p w:rsidR="00783510" w:rsidRPr="0060189B" w:rsidRDefault="00783510" w:rsidP="00783510">
      <w:pPr>
        <w:pStyle w:val="ListParagraph"/>
        <w:ind w:left="1134"/>
        <w:jc w:val="both"/>
        <w:rPr>
          <w:rFonts w:ascii="Times New Roman" w:hAnsi="Times New Roman"/>
          <w:color w:val="FF0000"/>
          <w:sz w:val="12"/>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p w:rsidR="004B752B" w:rsidRPr="009F19A6" w:rsidRDefault="004B752B" w:rsidP="00450888">
            <w:pPr>
              <w:spacing w:after="0" w:line="240" w:lineRule="auto"/>
              <w:rPr>
                <w:rFonts w:ascii="Times New Roman" w:hAnsi="Times New Roman"/>
                <w:bCs/>
                <w:sz w:val="24"/>
                <w:szCs w:val="24"/>
              </w:rPr>
            </w:pP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CA5CE1">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CA5CE1">
              <w:rPr>
                <w:rFonts w:ascii="Times New Roman" w:hAnsi="Times New Roman"/>
                <w:b/>
                <w:bCs/>
                <w:sz w:val="24"/>
                <w:szCs w:val="24"/>
              </w:rPr>
              <w:t>07</w:t>
            </w:r>
            <w:r w:rsidR="00811B43">
              <w:rPr>
                <w:rFonts w:ascii="Times New Roman" w:hAnsi="Times New Roman"/>
                <w:b/>
                <w:bCs/>
                <w:sz w:val="24"/>
                <w:szCs w:val="24"/>
              </w:rPr>
              <w:t>/0</w:t>
            </w:r>
            <w:r w:rsidR="000D35D9">
              <w:rPr>
                <w:rFonts w:ascii="Times New Roman" w:hAnsi="Times New Roman"/>
                <w:b/>
                <w:bCs/>
                <w:sz w:val="24"/>
                <w:szCs w:val="24"/>
              </w:rPr>
              <w:t>3</w:t>
            </w:r>
            <w:r w:rsidR="00811B43">
              <w:rPr>
                <w:rFonts w:ascii="Times New Roman" w:hAnsi="Times New Roman"/>
                <w:b/>
                <w:bCs/>
                <w:sz w:val="24"/>
                <w:szCs w:val="24"/>
              </w:rPr>
              <w:t>/2022</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7A5845" w:rsidP="00CA5CE1">
            <w:pPr>
              <w:spacing w:after="0" w:line="240" w:lineRule="auto"/>
              <w:rPr>
                <w:rFonts w:ascii="Times New Roman" w:hAnsi="Times New Roman"/>
                <w:b/>
                <w:bCs/>
                <w:sz w:val="24"/>
                <w:szCs w:val="24"/>
              </w:rPr>
            </w:pPr>
            <w:r>
              <w:rPr>
                <w:rFonts w:ascii="Times New Roman" w:hAnsi="Times New Roman"/>
                <w:b/>
                <w:bCs/>
                <w:sz w:val="24"/>
                <w:szCs w:val="24"/>
              </w:rPr>
              <w:t xml:space="preserve">16:00 </w:t>
            </w:r>
            <w:proofErr w:type="spellStart"/>
            <w:r>
              <w:rPr>
                <w:rFonts w:ascii="Times New Roman" w:hAnsi="Times New Roman"/>
                <w:b/>
                <w:bCs/>
                <w:sz w:val="24"/>
                <w:szCs w:val="24"/>
              </w:rPr>
              <w:t>hrs</w:t>
            </w:r>
            <w:proofErr w:type="spellEnd"/>
            <w:r>
              <w:rPr>
                <w:rFonts w:ascii="Times New Roman" w:hAnsi="Times New Roman"/>
                <w:b/>
                <w:bCs/>
                <w:sz w:val="24"/>
                <w:szCs w:val="24"/>
              </w:rPr>
              <w:t xml:space="preserve"> on</w:t>
            </w:r>
            <w:r w:rsidR="00691EAE">
              <w:rPr>
                <w:rFonts w:ascii="Times New Roman" w:hAnsi="Times New Roman"/>
                <w:b/>
                <w:bCs/>
                <w:sz w:val="24"/>
                <w:szCs w:val="24"/>
              </w:rPr>
              <w:t xml:space="preserve"> </w:t>
            </w:r>
            <w:r w:rsidR="000D35D9">
              <w:rPr>
                <w:rFonts w:ascii="Times New Roman" w:hAnsi="Times New Roman"/>
                <w:b/>
                <w:bCs/>
                <w:sz w:val="24"/>
                <w:szCs w:val="24"/>
              </w:rPr>
              <w:t>0</w:t>
            </w:r>
            <w:r w:rsidR="00CA5CE1">
              <w:rPr>
                <w:rFonts w:ascii="Times New Roman" w:hAnsi="Times New Roman"/>
                <w:b/>
                <w:bCs/>
                <w:sz w:val="24"/>
                <w:szCs w:val="24"/>
              </w:rPr>
              <w:t>8</w:t>
            </w:r>
            <w:r w:rsidR="00811B43">
              <w:rPr>
                <w:rFonts w:ascii="Times New Roman" w:hAnsi="Times New Roman"/>
                <w:b/>
                <w:bCs/>
                <w:sz w:val="24"/>
                <w:szCs w:val="24"/>
              </w:rPr>
              <w:t>/0</w:t>
            </w:r>
            <w:r w:rsidR="000D35D9">
              <w:rPr>
                <w:rFonts w:ascii="Times New Roman" w:hAnsi="Times New Roman"/>
                <w:b/>
                <w:bCs/>
                <w:sz w:val="24"/>
                <w:szCs w:val="24"/>
              </w:rPr>
              <w:t>3</w:t>
            </w:r>
            <w:r w:rsidR="00811B43">
              <w:rPr>
                <w:rFonts w:ascii="Times New Roman" w:hAnsi="Times New Roman"/>
                <w:b/>
                <w:bCs/>
                <w:sz w:val="24"/>
                <w:szCs w:val="24"/>
              </w:rPr>
              <w:t>/2022</w:t>
            </w:r>
          </w:p>
        </w:tc>
      </w:tr>
    </w:tbl>
    <w:p w:rsidR="007F3C0B" w:rsidRPr="0060189B" w:rsidRDefault="007F3C0B" w:rsidP="007F3C0B">
      <w:pPr>
        <w:pStyle w:val="ListParagraph"/>
        <w:ind w:left="1134"/>
        <w:jc w:val="both"/>
        <w:rPr>
          <w:rFonts w:ascii="Times New Roman" w:hAnsi="Times New Roman"/>
          <w:sz w:val="10"/>
          <w:lang w:val="en-IN"/>
        </w:rPr>
      </w:pPr>
    </w:p>
    <w:p w:rsidR="00E14E7A" w:rsidRPr="004B752B" w:rsidRDefault="00E2056C" w:rsidP="00E14E7A">
      <w:pPr>
        <w:pStyle w:val="ListParagraph"/>
        <w:numPr>
          <w:ilvl w:val="0"/>
          <w:numId w:val="24"/>
        </w:numPr>
        <w:ind w:left="1134" w:hanging="708"/>
        <w:jc w:val="both"/>
        <w:rPr>
          <w:rFonts w:ascii="Times New Roman" w:hAnsi="Times New Roman"/>
          <w:lang w:bidi="hi-IN"/>
        </w:rPr>
      </w:pPr>
      <w:r w:rsidRPr="00BD1825">
        <w:rPr>
          <w:rFonts w:ascii="Times New Roman" w:hAnsi="Times New Roman"/>
          <w:b/>
          <w:bCs/>
          <w:iCs/>
          <w:color w:val="FF0000"/>
        </w:rPr>
        <w:t>Important Note:</w:t>
      </w:r>
      <w:r w:rsidRPr="00BD1825">
        <w:rPr>
          <w:rFonts w:ascii="Times New Roman" w:hAnsi="Times New Roman"/>
          <w:bCs/>
          <w:iCs/>
          <w:color w:val="FF0000"/>
        </w:rPr>
        <w:t xml:space="preserve"> The supplier must be either the original manufacturer or their authorized distributor/dealer and an authorization letter to that effect must be enclosed along with the quotation in case of latter.</w:t>
      </w:r>
      <w:r w:rsidR="00E14E7A">
        <w:rPr>
          <w:rFonts w:ascii="Times New Roman" w:hAnsi="Times New Roman"/>
          <w:bCs/>
          <w:iCs/>
          <w:color w:val="FF0000"/>
        </w:rPr>
        <w:t xml:space="preserve"> </w:t>
      </w:r>
    </w:p>
    <w:p w:rsidR="003D284A" w:rsidRDefault="008D305E" w:rsidP="002B4F09">
      <w:pPr>
        <w:pStyle w:val="ListParagraph"/>
        <w:numPr>
          <w:ilvl w:val="0"/>
          <w:numId w:val="24"/>
        </w:numPr>
        <w:ind w:left="1134" w:hanging="708"/>
        <w:jc w:val="both"/>
        <w:rPr>
          <w:rFonts w:ascii="Times New Roman" w:hAnsi="Times New Roman"/>
          <w:color w:val="FF0000"/>
          <w:highlight w:val="yellow"/>
          <w:lang w:val="en-IN"/>
        </w:rPr>
      </w:pPr>
      <w:r w:rsidRPr="00171D32">
        <w:rPr>
          <w:rFonts w:ascii="Times New Roman" w:hAnsi="Times New Roman"/>
          <w:color w:val="FF0000"/>
          <w:highlight w:val="yellow"/>
          <w:lang w:val="en-IN"/>
        </w:rPr>
        <w:t xml:space="preserve">The </w:t>
      </w:r>
      <w:r w:rsidR="003D284A" w:rsidRPr="00171D32">
        <w:rPr>
          <w:rFonts w:ascii="Times New Roman" w:hAnsi="Times New Roman"/>
          <w:color w:val="FF0000"/>
          <w:highlight w:val="yellow"/>
          <w:lang w:val="en-IN"/>
        </w:rPr>
        <w:t>Terms and condition</w:t>
      </w:r>
      <w:r w:rsidR="00A452D4" w:rsidRPr="00171D32">
        <w:rPr>
          <w:rFonts w:ascii="Times New Roman" w:hAnsi="Times New Roman"/>
          <w:color w:val="FF0000"/>
          <w:highlight w:val="yellow"/>
          <w:lang w:val="en-IN"/>
        </w:rPr>
        <w:t>s</w:t>
      </w:r>
      <w:r w:rsidR="003D284A" w:rsidRPr="00171D32">
        <w:rPr>
          <w:rFonts w:ascii="Times New Roman" w:hAnsi="Times New Roman"/>
          <w:color w:val="FF0000"/>
          <w:highlight w:val="yellow"/>
          <w:lang w:val="en-IN"/>
        </w:rPr>
        <w:t xml:space="preserve"> </w:t>
      </w:r>
      <w:r w:rsidRPr="00171D32">
        <w:rPr>
          <w:rFonts w:ascii="Times New Roman" w:hAnsi="Times New Roman"/>
          <w:color w:val="FF0000"/>
          <w:highlight w:val="yellow"/>
          <w:lang w:val="en-IN"/>
        </w:rPr>
        <w:t xml:space="preserve">of </w:t>
      </w:r>
      <w:r w:rsidR="007E28DA" w:rsidRPr="00171D32">
        <w:rPr>
          <w:rFonts w:ascii="Times New Roman" w:hAnsi="Times New Roman"/>
          <w:color w:val="FF0000"/>
          <w:highlight w:val="yellow"/>
          <w:lang w:val="en-IN"/>
        </w:rPr>
        <w:t xml:space="preserve">GFR, 2017, </w:t>
      </w:r>
      <w:r w:rsidR="003D284A" w:rsidRPr="00171D32">
        <w:rPr>
          <w:rFonts w:ascii="Times New Roman" w:hAnsi="Times New Roman"/>
          <w:color w:val="FF0000"/>
          <w:highlight w:val="yellow"/>
          <w:lang w:val="en-IN"/>
        </w:rPr>
        <w:t>Manual for Procurement of Goods 2017,</w:t>
      </w:r>
      <w:r w:rsidRPr="00171D32">
        <w:rPr>
          <w:rFonts w:ascii="Times New Roman" w:hAnsi="Times New Roman"/>
          <w:color w:val="FF0000"/>
          <w:highlight w:val="yellow"/>
          <w:lang w:val="en-IN"/>
        </w:rPr>
        <w:t xml:space="preserve"> Manual for Procurement of Services 2017</w:t>
      </w:r>
      <w:r w:rsidR="007E28DA" w:rsidRPr="00171D32">
        <w:rPr>
          <w:rFonts w:ascii="Times New Roman" w:hAnsi="Times New Roman"/>
          <w:color w:val="FF0000"/>
          <w:highlight w:val="yellow"/>
          <w:lang w:val="en-IN"/>
        </w:rPr>
        <w:t xml:space="preserve"> and</w:t>
      </w:r>
      <w:r w:rsidRPr="00171D32">
        <w:rPr>
          <w:rFonts w:ascii="Times New Roman" w:hAnsi="Times New Roman"/>
          <w:color w:val="FF0000"/>
          <w:highlight w:val="yellow"/>
          <w:lang w:val="en-IN"/>
        </w:rPr>
        <w:t xml:space="preserve"> Manual for Procurement of Works 2017</w:t>
      </w:r>
      <w:r w:rsidR="003D284A" w:rsidRPr="00171D32">
        <w:rPr>
          <w:rFonts w:ascii="Times New Roman" w:hAnsi="Times New Roman"/>
          <w:color w:val="FF0000"/>
          <w:highlight w:val="yellow"/>
          <w:lang w:val="en-IN"/>
        </w:rPr>
        <w:t xml:space="preserve"> etc.</w:t>
      </w:r>
      <w:r w:rsidRPr="00171D32">
        <w:rPr>
          <w:rFonts w:ascii="Times New Roman" w:hAnsi="Times New Roman"/>
          <w:color w:val="FF0000"/>
          <w:highlight w:val="yellow"/>
          <w:lang w:val="en-IN"/>
        </w:rPr>
        <w:t xml:space="preserve"> and amendments thereto </w:t>
      </w:r>
      <w:r w:rsidR="00C11121" w:rsidRPr="00171D32">
        <w:rPr>
          <w:rFonts w:ascii="Times New Roman" w:hAnsi="Times New Roman"/>
          <w:color w:val="FF0000"/>
          <w:highlight w:val="yellow"/>
          <w:lang w:val="en-IN"/>
        </w:rPr>
        <w:t xml:space="preserve">issued by Govt. of India from time to time </w:t>
      </w:r>
      <w:r w:rsidRPr="00171D32">
        <w:rPr>
          <w:rFonts w:ascii="Times New Roman" w:hAnsi="Times New Roman"/>
          <w:color w:val="FF0000"/>
          <w:highlight w:val="yellow"/>
          <w:lang w:val="en-IN"/>
        </w:rPr>
        <w:t xml:space="preserve">will </w:t>
      </w:r>
      <w:r w:rsidR="00AF4B65" w:rsidRPr="00171D32">
        <w:rPr>
          <w:rFonts w:ascii="Times New Roman" w:hAnsi="Times New Roman"/>
          <w:color w:val="FF0000"/>
          <w:highlight w:val="yellow"/>
          <w:lang w:val="en-IN"/>
        </w:rPr>
        <w:t>be applicable wherever required and form part of this Tender Document.</w:t>
      </w:r>
    </w:p>
    <w:p w:rsidR="00860C57" w:rsidRPr="00860C57" w:rsidRDefault="00183F9D" w:rsidP="002B4F09">
      <w:pPr>
        <w:pStyle w:val="ListParagraph"/>
        <w:numPr>
          <w:ilvl w:val="0"/>
          <w:numId w:val="24"/>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2B4F09">
      <w:pPr>
        <w:pStyle w:val="ListParagraph"/>
        <w:numPr>
          <w:ilvl w:val="0"/>
          <w:numId w:val="24"/>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126515" w:rsidRDefault="00860C57" w:rsidP="00126515">
      <w:pPr>
        <w:pStyle w:val="NoSpacing"/>
        <w:ind w:left="774" w:firstLine="360"/>
        <w:jc w:val="both"/>
        <w:rPr>
          <w:rFonts w:ascii="Times New Roman" w:hAnsi="Times New Roman"/>
        </w:rPr>
      </w:pPr>
      <w:r w:rsidRPr="0051683B">
        <w:rPr>
          <w:rFonts w:ascii="Times New Roman" w:hAnsi="Times New Roman"/>
        </w:rPr>
        <w:t xml:space="preserve">Dept. of Agriculture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elfare, Ministry of Ag</w:t>
      </w:r>
      <w:r w:rsidR="00126515">
        <w:rPr>
          <w:rFonts w:ascii="Times New Roman" w:hAnsi="Times New Roman"/>
        </w:rPr>
        <w:t>riculture and Farmer’s Welfare,</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Government of India</w:t>
      </w:r>
      <w:proofErr w:type="gramStart"/>
      <w:r w:rsidRPr="0051683B">
        <w:rPr>
          <w:rFonts w:ascii="Times New Roman" w:hAnsi="Times New Roman"/>
        </w:rPr>
        <w:t>,  Rajendranagar</w:t>
      </w:r>
      <w:proofErr w:type="gramEnd"/>
      <w:r w:rsidRPr="0051683B">
        <w:rPr>
          <w:rFonts w:ascii="Times New Roman" w:hAnsi="Times New Roman"/>
        </w:rPr>
        <w:t>,  Hyderabad – 500 030, (</w:t>
      </w:r>
      <w:proofErr w:type="spellStart"/>
      <w:r w:rsidRPr="0051683B">
        <w:rPr>
          <w:rFonts w:ascii="Times New Roman" w:hAnsi="Times New Roman"/>
        </w:rPr>
        <w:t>Telangana</w:t>
      </w:r>
      <w:proofErr w:type="spellEnd"/>
      <w:r w:rsidRPr="0051683B">
        <w:rPr>
          <w:rFonts w:ascii="Times New Roman" w:hAnsi="Times New Roman"/>
        </w:rPr>
        <w:t xml:space="preserve">), </w:t>
      </w:r>
    </w:p>
    <w:p w:rsidR="00860C57" w:rsidRDefault="004E4604" w:rsidP="00860C57">
      <w:pPr>
        <w:pStyle w:val="NoSpacing"/>
        <w:ind w:left="414" w:firstLine="720"/>
        <w:jc w:val="both"/>
        <w:rPr>
          <w:rFonts w:ascii="Times New Roman" w:hAnsi="Times New Roman"/>
        </w:rPr>
      </w:pPr>
      <w:proofErr w:type="gramStart"/>
      <w:r>
        <w:rPr>
          <w:rFonts w:ascii="Times New Roman" w:hAnsi="Times New Roman"/>
        </w:rPr>
        <w:t>Web :</w:t>
      </w:r>
      <w:proofErr w:type="gramEnd"/>
      <w:r>
        <w:rPr>
          <w:rFonts w:ascii="Times New Roman" w:hAnsi="Times New Roman"/>
        </w:rPr>
        <w:t xml:space="preserve"> http://niphm.gov.in;</w:t>
      </w:r>
    </w:p>
    <w:p w:rsidR="00860C57"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lastRenderedPageBreak/>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w:t>
      </w:r>
      <w:proofErr w:type="spellStart"/>
      <w:r w:rsidRPr="00860C57">
        <w:rPr>
          <w:rFonts w:ascii="Times New Roman" w:hAnsi="Times New Roman"/>
        </w:rPr>
        <w:t>eProcurement</w:t>
      </w:r>
      <w:proofErr w:type="spellEnd"/>
      <w:r w:rsidRPr="00860C57">
        <w:rPr>
          <w:rFonts w:ascii="Times New Roman" w:hAnsi="Times New Roman"/>
        </w:rPr>
        <w:t xml:space="preserve">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2550E" w:rsidRPr="004245AC" w:rsidRDefault="00A2550E" w:rsidP="00A2550E">
      <w:pPr>
        <w:pStyle w:val="ListParagraph"/>
        <w:numPr>
          <w:ilvl w:val="0"/>
          <w:numId w:val="24"/>
        </w:numPr>
        <w:ind w:left="1134" w:hanging="708"/>
        <w:jc w:val="both"/>
        <w:rPr>
          <w:rFonts w:ascii="Times New Roman" w:hAnsi="Times New Roman"/>
          <w:highlight w:val="yellow"/>
        </w:rPr>
      </w:pPr>
      <w:r w:rsidRPr="004245AC">
        <w:rPr>
          <w:rFonts w:ascii="Times New Roman" w:hAnsi="Times New Roman"/>
          <w:highlight w:val="yellow"/>
        </w:rPr>
        <w:t xml:space="preserve">All bids must be accompanied with a scanned copy of Bid security (PDF format). </w:t>
      </w:r>
      <w:r w:rsidRPr="004245AC">
        <w:rPr>
          <w:rFonts w:ascii="Times New Roman" w:hAnsi="Times New Roman"/>
          <w:highlight w:val="yellow"/>
          <w:lang w:val="en-US"/>
        </w:rPr>
        <w:t>In case bidder has any problem in uploading the scanned copies of instruments for payment of</w:t>
      </w:r>
      <w:r w:rsidRPr="004245AC">
        <w:rPr>
          <w:rFonts w:ascii="Times New Roman" w:hAnsi="Times New Roman"/>
          <w:highlight w:val="yellow"/>
        </w:rPr>
        <w:t xml:space="preserve"> Bid security</w:t>
      </w:r>
      <w:r w:rsidRPr="004245AC">
        <w:rPr>
          <w:rFonts w:ascii="Times New Roman" w:hAnsi="Times New Roman"/>
          <w:highlight w:val="yellow"/>
          <w:lang w:val="en-US"/>
        </w:rPr>
        <w:t xml:space="preserve">, he/she must submit the copy of </w:t>
      </w:r>
      <w:r w:rsidRPr="004245AC">
        <w:rPr>
          <w:rFonts w:ascii="Times New Roman" w:hAnsi="Times New Roman"/>
          <w:highlight w:val="yellow"/>
        </w:rPr>
        <w:t xml:space="preserve">original Bid Security </w:t>
      </w:r>
      <w:r w:rsidRPr="004245AC">
        <w:rPr>
          <w:rFonts w:ascii="Times New Roman" w:hAnsi="Times New Roman"/>
          <w:highlight w:val="yellow"/>
          <w:lang w:val="en-US"/>
        </w:rPr>
        <w:t xml:space="preserve">at National Institute of Plant Health Management Office address before opening of bid. </w:t>
      </w:r>
      <w:r w:rsidRPr="004245AC">
        <w:rPr>
          <w:rFonts w:ascii="Times New Roman" w:hAnsi="Times New Roman"/>
          <w:highlight w:val="yellow"/>
        </w:rPr>
        <w:t>The Bid Security shall be deposited in “ORIGINAL” in a sealed envelope within a week from the date of opening to the address given above.</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2B4F09">
      <w:pPr>
        <w:pStyle w:val="ListParagraph"/>
        <w:numPr>
          <w:ilvl w:val="0"/>
          <w:numId w:val="24"/>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19"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036F77" w:rsidRPr="008B3D0C" w:rsidRDefault="00860C57" w:rsidP="008B3D0C">
      <w:pPr>
        <w:pStyle w:val="ListParagraph"/>
        <w:numPr>
          <w:ilvl w:val="0"/>
          <w:numId w:val="24"/>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F398B" w:rsidP="00BE4B22">
      <w:pPr>
        <w:pStyle w:val="NoSpacing"/>
        <w:ind w:left="7920" w:firstLine="720"/>
        <w:jc w:val="right"/>
        <w:rPr>
          <w:rFonts w:ascii="Times New Roman" w:hAnsi="Times New Roman"/>
          <w:lang w:val="en-US" w:eastAsia="en-US"/>
        </w:rPr>
      </w:pPr>
      <w:proofErr w:type="spellStart"/>
      <w:proofErr w:type="gramStart"/>
      <w:r>
        <w:rPr>
          <w:rFonts w:ascii="Times New Roman" w:hAnsi="Times New Roman"/>
          <w:lang w:val="en-US" w:eastAsia="en-US"/>
        </w:rPr>
        <w:t>Sd</w:t>
      </w:r>
      <w:proofErr w:type="spellEnd"/>
      <w:proofErr w:type="gramEnd"/>
      <w:r>
        <w:rPr>
          <w:rFonts w:ascii="Times New Roman" w:hAnsi="Times New Roman"/>
          <w:lang w:val="en-US" w:eastAsia="en-US"/>
        </w:rPr>
        <w:t>/-</w:t>
      </w:r>
    </w:p>
    <w:p w:rsidR="00D80C66" w:rsidRPr="00686510" w:rsidRDefault="001976F1" w:rsidP="00755C1E">
      <w:pPr>
        <w:pStyle w:val="NoSpacing"/>
        <w:jc w:val="right"/>
        <w:rPr>
          <w:rFonts w:ascii="Times New Roman" w:hAnsi="Times New Roman"/>
          <w:lang w:val="en-US" w:eastAsia="en-US"/>
        </w:rPr>
      </w:pPr>
      <w:r>
        <w:rPr>
          <w:rFonts w:ascii="Times New Roman" w:hAnsi="Times New Roman"/>
          <w:lang w:val="en-US" w:eastAsia="en-US"/>
        </w:rPr>
        <w:t>REGISTRAR</w:t>
      </w:r>
    </w:p>
    <w:p w:rsidR="007805DC" w:rsidRDefault="00BD6304" w:rsidP="00822C19">
      <w:pPr>
        <w:spacing w:after="0" w:line="24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BD52A7" w:rsidRPr="0051683B" w:rsidRDefault="00BD52A7" w:rsidP="00BD52A7">
      <w:pPr>
        <w:spacing w:after="0" w:line="480" w:lineRule="auto"/>
        <w:jc w:val="center"/>
        <w:rPr>
          <w:rFonts w:ascii="Times New Roman" w:hAnsi="Times New Roman" w:cs="Times New Roman"/>
          <w:b/>
          <w:sz w:val="24"/>
          <w:szCs w:val="24"/>
          <w:u w:val="single"/>
        </w:rPr>
      </w:pPr>
      <w:proofErr w:type="gramStart"/>
      <w:r w:rsidRPr="0051683B">
        <w:rPr>
          <w:rFonts w:ascii="Times New Roman" w:hAnsi="Times New Roman" w:cs="Times New Roman"/>
          <w:b/>
          <w:sz w:val="24"/>
          <w:szCs w:val="24"/>
          <w:u w:val="single"/>
        </w:rPr>
        <w:lastRenderedPageBreak/>
        <w:t>SECTION I</w:t>
      </w:r>
      <w:r w:rsidR="001D3491">
        <w:rPr>
          <w:rFonts w:ascii="Times New Roman" w:hAnsi="Times New Roman" w:cs="Times New Roman"/>
          <w:b/>
          <w:sz w:val="24"/>
          <w:szCs w:val="24"/>
          <w:u w:val="single"/>
        </w:rPr>
        <w:t>I</w:t>
      </w:r>
      <w:r w:rsidRPr="0051683B">
        <w:rPr>
          <w:rFonts w:ascii="Times New Roman" w:hAnsi="Times New Roman" w:cs="Times New Roman"/>
          <w:b/>
          <w:sz w:val="24"/>
          <w:szCs w:val="24"/>
          <w:u w:val="single"/>
        </w:rPr>
        <w:t>.</w:t>
      </w:r>
      <w:proofErr w:type="gramEnd"/>
      <w:r w:rsidRPr="0051683B">
        <w:rPr>
          <w:rFonts w:ascii="Times New Roman" w:hAnsi="Times New Roman" w:cs="Times New Roman"/>
          <w:b/>
          <w:sz w:val="24"/>
          <w:szCs w:val="24"/>
          <w:u w:val="single"/>
        </w:rPr>
        <w:t xml:space="preserve"> INSTRUCTIONS TO BIDDERS (ITB)</w:t>
      </w:r>
    </w:p>
    <w:p w:rsidR="00835C69" w:rsidRPr="00452496" w:rsidRDefault="00835C69" w:rsidP="002B4F09">
      <w:pPr>
        <w:pStyle w:val="ListParagraph"/>
        <w:numPr>
          <w:ilvl w:val="0"/>
          <w:numId w:val="6"/>
        </w:numPr>
        <w:autoSpaceDE w:val="0"/>
        <w:autoSpaceDN w:val="0"/>
        <w:adjustRightInd w:val="0"/>
        <w:jc w:val="both"/>
        <w:rPr>
          <w:rFonts w:ascii="Times New Roman" w:hAnsi="Times New Roman"/>
          <w:sz w:val="23"/>
          <w:szCs w:val="23"/>
          <w:lang w:val="en-IN"/>
        </w:rPr>
      </w:pPr>
      <w:r w:rsidRPr="00452496">
        <w:rPr>
          <w:rFonts w:ascii="Times New Roman" w:hAnsi="Times New Roman"/>
          <w:sz w:val="23"/>
          <w:szCs w:val="23"/>
          <w:lang w:val="en-IN"/>
        </w:rPr>
        <w:t xml:space="preserve">Only competent firm who can supply the material as per required specification should submit the Bid with supporting technical documents as the specification is essence of this procurement. </w:t>
      </w:r>
      <w:r w:rsidRPr="006E0896">
        <w:rPr>
          <w:rFonts w:ascii="Times New Roman" w:hAnsi="Times New Roman"/>
          <w:color w:val="FF0000"/>
          <w:sz w:val="23"/>
          <w:szCs w:val="23"/>
          <w:lang w:val="en-IN"/>
        </w:rPr>
        <w:t xml:space="preserve">Technical Bid Compliance Form </w:t>
      </w:r>
      <w:r w:rsidRPr="00452496">
        <w:rPr>
          <w:rFonts w:ascii="Times New Roman" w:hAnsi="Times New Roman"/>
          <w:sz w:val="23"/>
          <w:szCs w:val="23"/>
          <w:lang w:val="en-IN"/>
        </w:rPr>
        <w:t xml:space="preserve">and information/ important points mentioned therein as per tender document along with supporting documents, product brochure / technical literature/Catalogue / product website details (if any) must be submitted along with Bid. If this is not submitted along with the tender document, the bid will be rejected with the reason </w:t>
      </w:r>
      <w:r w:rsidRPr="00452496">
        <w:rPr>
          <w:rFonts w:ascii="Times New Roman" w:hAnsi="Times New Roman"/>
          <w:b/>
          <w:bCs/>
          <w:sz w:val="23"/>
          <w:szCs w:val="23"/>
          <w:lang w:val="en-IN"/>
        </w:rPr>
        <w:t xml:space="preserve">(Failing compliance of Specification/Tender important requirements) </w:t>
      </w:r>
      <w:r w:rsidRPr="00452496">
        <w:rPr>
          <w:rFonts w:ascii="Times New Roman" w:hAnsi="Times New Roman"/>
          <w:sz w:val="23"/>
          <w:szCs w:val="23"/>
          <w:lang w:val="en-IN"/>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835C69" w:rsidRPr="0076045D" w:rsidRDefault="00835C69" w:rsidP="00835C69">
      <w:pPr>
        <w:pStyle w:val="ListParagraph"/>
        <w:autoSpaceDE w:val="0"/>
        <w:autoSpaceDN w:val="0"/>
        <w:adjustRightInd w:val="0"/>
        <w:ind w:left="1080"/>
        <w:jc w:val="both"/>
        <w:rPr>
          <w:rFonts w:ascii="Times New Roman" w:hAnsi="Times New Roman"/>
          <w:color w:val="000000"/>
          <w:sz w:val="16"/>
          <w:szCs w:val="23"/>
        </w:rPr>
      </w:pPr>
    </w:p>
    <w:p w:rsidR="00A24971" w:rsidRPr="00E41C9D"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A24971">
        <w:rPr>
          <w:rFonts w:ascii="Times New Roman" w:hAnsi="Times New Roman"/>
          <w:sz w:val="23"/>
          <w:szCs w:val="23"/>
          <w:lang w:val="en-IN"/>
        </w:rPr>
        <w:t xml:space="preserve">All the items to make required instrument functional must be quoted as main offer. No hidden cost should be mentioned as optional accessories. </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E41C9D" w:rsidRPr="00E41C9D" w:rsidRDefault="00E41C9D"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5F2ADA">
        <w:rPr>
          <w:rFonts w:ascii="Times New Roman" w:hAnsi="Times New Roman"/>
          <w:b/>
          <w:bCs/>
          <w:color w:val="000000"/>
          <w:sz w:val="23"/>
          <w:szCs w:val="23"/>
        </w:rPr>
        <w:t>Quote for Complete item set up / functioning required as per specification</w:t>
      </w:r>
      <w:r>
        <w:rPr>
          <w:rFonts w:ascii="Times New Roman" w:hAnsi="Times New Roman"/>
          <w:b/>
          <w:bCs/>
          <w:color w:val="000000"/>
          <w:sz w:val="23"/>
          <w:szCs w:val="23"/>
        </w:rPr>
        <w:t xml:space="preserve">:- </w:t>
      </w:r>
      <w:r w:rsidRPr="00E41C9D">
        <w:rPr>
          <w:rFonts w:ascii="Times New Roman" w:hAnsi="Times New Roman"/>
          <w:color w:val="000000"/>
          <w:sz w:val="23"/>
          <w:szCs w:val="23"/>
        </w:rPr>
        <w:t>Item quoted should be complete in all respects; any additional accessories required for instrument to operate /function should also be quoted as part of the instrument and should be supplied along with instrument. It should not be included in optional.</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E41C9D" w:rsidRPr="00B971AC"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530947" w:rsidRDefault="00E41C9D" w:rsidP="000A2BE8">
      <w:pPr>
        <w:pStyle w:val="ListParagraph"/>
        <w:numPr>
          <w:ilvl w:val="0"/>
          <w:numId w:val="63"/>
        </w:numPr>
        <w:autoSpaceDE w:val="0"/>
        <w:autoSpaceDN w:val="0"/>
        <w:adjustRightInd w:val="0"/>
        <w:jc w:val="both"/>
        <w:rPr>
          <w:rFonts w:ascii="Times New Roman" w:hAnsi="Times New Roman"/>
          <w:sz w:val="23"/>
          <w:szCs w:val="23"/>
        </w:rPr>
      </w:pPr>
      <w:r w:rsidRPr="00400FC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D70C19" w:rsidRPr="00400FCC" w:rsidRDefault="00D70C19" w:rsidP="00D70C19">
      <w:pPr>
        <w:pStyle w:val="ListParagraph"/>
        <w:autoSpaceDE w:val="0"/>
        <w:autoSpaceDN w:val="0"/>
        <w:adjustRightInd w:val="0"/>
        <w:ind w:left="1440"/>
        <w:jc w:val="both"/>
        <w:rPr>
          <w:rFonts w:ascii="Times New Roman" w:hAnsi="Times New Roman"/>
          <w:sz w:val="23"/>
          <w:szCs w:val="23"/>
        </w:rPr>
      </w:pPr>
    </w:p>
    <w:p w:rsidR="00D70C19" w:rsidRDefault="00E41C9D" w:rsidP="000A2BE8">
      <w:pPr>
        <w:pStyle w:val="ListParagraph"/>
        <w:numPr>
          <w:ilvl w:val="0"/>
          <w:numId w:val="63"/>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The contract will be entrusted to the Bidder, whose bid has been determined as L1. </w:t>
      </w:r>
      <w:r w:rsidR="00825169" w:rsidRPr="00400FCC">
        <w:rPr>
          <w:rFonts w:ascii="Times New Roman" w:hAnsi="Times New Roman"/>
          <w:b/>
          <w:sz w:val="23"/>
          <w:szCs w:val="23"/>
          <w:highlight w:val="yellow"/>
        </w:rPr>
        <w:t xml:space="preserve">The </w:t>
      </w:r>
      <w:r w:rsidRPr="00400FCC">
        <w:rPr>
          <w:rFonts w:ascii="Times New Roman" w:hAnsi="Times New Roman"/>
          <w:b/>
          <w:sz w:val="23"/>
          <w:szCs w:val="23"/>
          <w:highlight w:val="yellow"/>
        </w:rPr>
        <w:t xml:space="preserve">L1 </w:t>
      </w:r>
      <w:r w:rsidR="00002D10" w:rsidRPr="00400FCC">
        <w:rPr>
          <w:rFonts w:ascii="Times New Roman" w:hAnsi="Times New Roman"/>
          <w:b/>
          <w:sz w:val="23"/>
          <w:szCs w:val="23"/>
          <w:highlight w:val="yellow"/>
        </w:rPr>
        <w:t xml:space="preserve">(lowest bid) </w:t>
      </w:r>
      <w:r w:rsidRPr="00400FCC">
        <w:rPr>
          <w:rFonts w:ascii="Times New Roman" w:hAnsi="Times New Roman"/>
          <w:b/>
          <w:sz w:val="23"/>
          <w:szCs w:val="23"/>
          <w:highlight w:val="yellow"/>
        </w:rPr>
        <w:t xml:space="preserve">will be </w:t>
      </w:r>
      <w:r w:rsidR="00B050A9" w:rsidRPr="00400FCC">
        <w:rPr>
          <w:rFonts w:ascii="Times New Roman" w:hAnsi="Times New Roman"/>
          <w:b/>
          <w:sz w:val="23"/>
          <w:szCs w:val="23"/>
          <w:highlight w:val="yellow"/>
        </w:rPr>
        <w:t xml:space="preserve">arrived </w:t>
      </w:r>
      <w:r w:rsidR="00282741" w:rsidRPr="00400FCC">
        <w:rPr>
          <w:rFonts w:ascii="Times New Roman" w:hAnsi="Times New Roman"/>
          <w:b/>
          <w:sz w:val="23"/>
          <w:szCs w:val="23"/>
          <w:highlight w:val="yellow"/>
        </w:rPr>
        <w:t xml:space="preserve">on the </w:t>
      </w:r>
      <w:r w:rsidR="00207939" w:rsidRPr="00400FCC">
        <w:rPr>
          <w:rFonts w:ascii="Times New Roman" w:hAnsi="Times New Roman"/>
          <w:b/>
          <w:sz w:val="23"/>
          <w:szCs w:val="23"/>
          <w:highlight w:val="yellow"/>
        </w:rPr>
        <w:t>‘</w:t>
      </w:r>
      <w:r w:rsidR="00282741" w:rsidRPr="00400FCC">
        <w:rPr>
          <w:rFonts w:ascii="Times New Roman" w:hAnsi="Times New Roman"/>
          <w:b/>
          <w:sz w:val="23"/>
          <w:szCs w:val="23"/>
          <w:highlight w:val="yellow"/>
        </w:rPr>
        <w:t xml:space="preserve">sum of </w:t>
      </w:r>
      <w:r w:rsidR="00530947" w:rsidRPr="00400FCC">
        <w:rPr>
          <w:rFonts w:ascii="Times New Roman" w:hAnsi="Times New Roman"/>
          <w:b/>
          <w:sz w:val="23"/>
          <w:szCs w:val="23"/>
          <w:highlight w:val="yellow"/>
        </w:rPr>
        <w:t>total cost without taxes</w:t>
      </w:r>
      <w:r w:rsidR="00825169" w:rsidRPr="00400FCC">
        <w:rPr>
          <w:rFonts w:ascii="Times New Roman" w:hAnsi="Times New Roman"/>
          <w:b/>
          <w:sz w:val="23"/>
          <w:szCs w:val="23"/>
          <w:highlight w:val="yellow"/>
        </w:rPr>
        <w:t xml:space="preserve"> column</w:t>
      </w:r>
      <w:r w:rsidR="004F26B9" w:rsidRPr="00400FCC">
        <w:rPr>
          <w:rFonts w:ascii="Times New Roman" w:hAnsi="Times New Roman"/>
          <w:b/>
          <w:sz w:val="23"/>
          <w:szCs w:val="23"/>
          <w:highlight w:val="yellow"/>
        </w:rPr>
        <w:t>,</w:t>
      </w:r>
      <w:r w:rsidR="00825169" w:rsidRPr="00400FCC">
        <w:rPr>
          <w:rFonts w:ascii="Times New Roman" w:hAnsi="Times New Roman"/>
          <w:b/>
          <w:sz w:val="23"/>
          <w:szCs w:val="23"/>
          <w:highlight w:val="yellow"/>
        </w:rPr>
        <w:t xml:space="preserve"> </w:t>
      </w:r>
      <w:r w:rsidR="00DA4ED0" w:rsidRPr="00400FCC">
        <w:rPr>
          <w:rFonts w:ascii="Times New Roman" w:hAnsi="Times New Roman"/>
          <w:b/>
          <w:sz w:val="23"/>
          <w:szCs w:val="23"/>
          <w:highlight w:val="yellow"/>
        </w:rPr>
        <w:t xml:space="preserve">given in </w:t>
      </w:r>
      <w:proofErr w:type="spellStart"/>
      <w:proofErr w:type="gramStart"/>
      <w:r w:rsidR="00825169" w:rsidRPr="00400FCC">
        <w:rPr>
          <w:rFonts w:ascii="Times New Roman" w:hAnsi="Times New Roman"/>
          <w:b/>
          <w:sz w:val="23"/>
          <w:szCs w:val="23"/>
          <w:highlight w:val="yellow"/>
        </w:rPr>
        <w:t>BoQ</w:t>
      </w:r>
      <w:proofErr w:type="spellEnd"/>
      <w:proofErr w:type="gramEnd"/>
      <w:r w:rsidR="00D85BB7" w:rsidRPr="00400FCC">
        <w:rPr>
          <w:rFonts w:ascii="Times New Roman" w:hAnsi="Times New Roman"/>
          <w:b/>
          <w:sz w:val="23"/>
          <w:szCs w:val="23"/>
          <w:highlight w:val="yellow"/>
        </w:rPr>
        <w:t xml:space="preserve"> document</w:t>
      </w:r>
      <w:r w:rsidR="00530947" w:rsidRPr="00400FCC">
        <w:rPr>
          <w:rFonts w:ascii="Times New Roman" w:hAnsi="Times New Roman"/>
          <w:b/>
          <w:sz w:val="23"/>
          <w:szCs w:val="23"/>
          <w:highlight w:val="yellow"/>
        </w:rPr>
        <w:t xml:space="preserve">’ </w:t>
      </w:r>
      <w:r w:rsidRPr="00400FCC">
        <w:rPr>
          <w:rFonts w:ascii="Times New Roman" w:hAnsi="Times New Roman"/>
          <w:b/>
          <w:sz w:val="23"/>
          <w:szCs w:val="23"/>
          <w:highlight w:val="yellow"/>
        </w:rPr>
        <w:t xml:space="preserve">(inclusive of other </w:t>
      </w:r>
      <w:r w:rsidR="00EF7C83" w:rsidRPr="00400FCC">
        <w:rPr>
          <w:rFonts w:ascii="Times New Roman" w:hAnsi="Times New Roman"/>
          <w:b/>
          <w:sz w:val="23"/>
          <w:szCs w:val="23"/>
          <w:highlight w:val="yellow"/>
        </w:rPr>
        <w:t xml:space="preserve">incidental </w:t>
      </w:r>
      <w:r w:rsidRPr="00400FCC">
        <w:rPr>
          <w:rFonts w:ascii="Times New Roman" w:hAnsi="Times New Roman"/>
          <w:b/>
          <w:sz w:val="23"/>
          <w:szCs w:val="23"/>
          <w:highlight w:val="yellow"/>
        </w:rPr>
        <w:t>charges) except GST</w:t>
      </w:r>
      <w:r w:rsidRPr="00400FCC">
        <w:rPr>
          <w:rFonts w:ascii="Times New Roman" w:hAnsi="Times New Roman"/>
          <w:sz w:val="23"/>
          <w:szCs w:val="23"/>
          <w:highlight w:val="yellow"/>
        </w:rPr>
        <w:t xml:space="preserve">. </w:t>
      </w:r>
      <w:r w:rsidRPr="00400FCC">
        <w:rPr>
          <w:rFonts w:ascii="Times New Roman" w:hAnsi="Times New Roman"/>
          <w:b/>
          <w:sz w:val="23"/>
          <w:szCs w:val="23"/>
          <w:highlight w:val="yellow"/>
        </w:rPr>
        <w:t>GST will be paid as applicable at the time of supply on submission of Tax Invoice.</w:t>
      </w:r>
      <w:r w:rsidRPr="00400FCC">
        <w:rPr>
          <w:rFonts w:ascii="Times New Roman" w:hAnsi="Times New Roman"/>
          <w:sz w:val="23"/>
          <w:szCs w:val="23"/>
          <w:highlight w:val="yellow"/>
        </w:rPr>
        <w:t xml:space="preserve"> In case the L1 agency fails to execute the contract or backs out after issue of award of contract, NIPHM reserves the right to take legal action to get such firms black listed.</w:t>
      </w:r>
    </w:p>
    <w:p w:rsidR="00D70C19" w:rsidRPr="00D70C19" w:rsidRDefault="00D70C19" w:rsidP="00D70C19">
      <w:pPr>
        <w:pStyle w:val="NoSpacing"/>
      </w:pPr>
    </w:p>
    <w:p w:rsidR="00A018F9" w:rsidRDefault="00A018F9" w:rsidP="000A2BE8">
      <w:pPr>
        <w:pStyle w:val="ListParagraph"/>
        <w:numPr>
          <w:ilvl w:val="0"/>
          <w:numId w:val="63"/>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 xml:space="preserve">The quoted value in </w:t>
      </w:r>
      <w:proofErr w:type="spellStart"/>
      <w:proofErr w:type="gramStart"/>
      <w:r w:rsidRPr="00400FCC">
        <w:rPr>
          <w:rFonts w:ascii="Times New Roman" w:hAnsi="Times New Roman"/>
          <w:sz w:val="23"/>
          <w:szCs w:val="23"/>
          <w:highlight w:val="yellow"/>
        </w:rPr>
        <w:t>BoQ</w:t>
      </w:r>
      <w:proofErr w:type="spellEnd"/>
      <w:proofErr w:type="gramEnd"/>
      <w:r w:rsidRPr="00400FCC">
        <w:rPr>
          <w:rFonts w:ascii="Times New Roman" w:hAnsi="Times New Roman"/>
          <w:sz w:val="23"/>
          <w:szCs w:val="23"/>
          <w:highlight w:val="yellow"/>
        </w:rPr>
        <w:t xml:space="preserve"> should be full and final and should include all </w:t>
      </w:r>
      <w:r w:rsidR="00C44502" w:rsidRPr="00400FCC">
        <w:rPr>
          <w:rFonts w:ascii="Times New Roman" w:hAnsi="Times New Roman"/>
          <w:sz w:val="23"/>
          <w:szCs w:val="23"/>
          <w:highlight w:val="yellow"/>
        </w:rPr>
        <w:t xml:space="preserve">other </w:t>
      </w:r>
      <w:r w:rsidRPr="00400FCC">
        <w:rPr>
          <w:rFonts w:ascii="Times New Roman" w:hAnsi="Times New Roman"/>
          <w:sz w:val="23"/>
          <w:szCs w:val="23"/>
          <w:highlight w:val="yellow"/>
        </w:rPr>
        <w:t>incidental costs</w:t>
      </w:r>
      <w:r w:rsidR="004302DD" w:rsidRPr="00400FCC">
        <w:rPr>
          <w:rFonts w:ascii="Times New Roman" w:hAnsi="Times New Roman"/>
          <w:sz w:val="23"/>
          <w:szCs w:val="23"/>
          <w:highlight w:val="yellow"/>
        </w:rPr>
        <w:t>.</w:t>
      </w:r>
      <w:r w:rsidR="003A6C45" w:rsidRPr="00400FCC">
        <w:rPr>
          <w:rFonts w:ascii="Times New Roman" w:hAnsi="Times New Roman"/>
          <w:sz w:val="23"/>
          <w:szCs w:val="23"/>
          <w:highlight w:val="yellow"/>
        </w:rPr>
        <w:t xml:space="preserve"> </w:t>
      </w:r>
      <w:r w:rsidR="003241C1">
        <w:rPr>
          <w:rFonts w:ascii="Times New Roman" w:hAnsi="Times New Roman"/>
          <w:sz w:val="23"/>
          <w:szCs w:val="23"/>
          <w:highlight w:val="yellow"/>
        </w:rPr>
        <w:t xml:space="preserve">No other </w:t>
      </w:r>
      <w:r w:rsidR="003A6C45" w:rsidRPr="00400FCC">
        <w:rPr>
          <w:rFonts w:ascii="Times New Roman" w:hAnsi="Times New Roman"/>
          <w:sz w:val="23"/>
          <w:szCs w:val="23"/>
          <w:highlight w:val="yellow"/>
        </w:rPr>
        <w:t xml:space="preserve">charges over and above the rates quoted in </w:t>
      </w:r>
      <w:proofErr w:type="spellStart"/>
      <w:proofErr w:type="gramStart"/>
      <w:r w:rsidR="003A6C45" w:rsidRPr="00400FCC">
        <w:rPr>
          <w:rFonts w:ascii="Times New Roman" w:hAnsi="Times New Roman"/>
          <w:sz w:val="23"/>
          <w:szCs w:val="23"/>
          <w:highlight w:val="yellow"/>
        </w:rPr>
        <w:t>BoQ</w:t>
      </w:r>
      <w:proofErr w:type="spellEnd"/>
      <w:proofErr w:type="gramEnd"/>
      <w:r w:rsidR="003A6C45" w:rsidRPr="00400FCC">
        <w:rPr>
          <w:rFonts w:ascii="Times New Roman" w:hAnsi="Times New Roman"/>
          <w:sz w:val="23"/>
          <w:szCs w:val="23"/>
          <w:highlight w:val="yellow"/>
        </w:rPr>
        <w:t xml:space="preserve"> document will be entertained.</w:t>
      </w:r>
    </w:p>
    <w:p w:rsidR="00D70C19" w:rsidRPr="00D70C19" w:rsidRDefault="00D70C19" w:rsidP="00D70C19">
      <w:pPr>
        <w:pStyle w:val="NoSpacing"/>
        <w:rPr>
          <w:highlight w:val="yellow"/>
        </w:rPr>
      </w:pPr>
    </w:p>
    <w:p w:rsidR="00E41C9D" w:rsidRDefault="00E41C9D" w:rsidP="000A2BE8">
      <w:pPr>
        <w:pStyle w:val="ListParagraph"/>
        <w:numPr>
          <w:ilvl w:val="0"/>
          <w:numId w:val="63"/>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If tenderer quotes ‘Zero/Nil’ charges, the bid will be treated as unresponsive and will not be considered.</w:t>
      </w:r>
    </w:p>
    <w:p w:rsidR="00D70C19" w:rsidRPr="00D70C19" w:rsidRDefault="00D70C19" w:rsidP="00D70C19">
      <w:pPr>
        <w:pStyle w:val="NoSpacing"/>
        <w:rPr>
          <w:highlight w:val="yellow"/>
        </w:rPr>
      </w:pPr>
    </w:p>
    <w:p w:rsidR="00E41C9D" w:rsidRDefault="00E41C9D" w:rsidP="000A2BE8">
      <w:pPr>
        <w:pStyle w:val="ListParagraph"/>
        <w:numPr>
          <w:ilvl w:val="0"/>
          <w:numId w:val="63"/>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In case </w:t>
      </w:r>
      <w:r w:rsidR="00535B26" w:rsidRPr="00400FCC">
        <w:rPr>
          <w:rFonts w:ascii="Times New Roman" w:hAnsi="Times New Roman"/>
          <w:sz w:val="23"/>
          <w:szCs w:val="23"/>
          <w:highlight w:val="yellow"/>
        </w:rPr>
        <w:t xml:space="preserve">of </w:t>
      </w:r>
      <w:r w:rsidRPr="00400FCC">
        <w:rPr>
          <w:rFonts w:ascii="Times New Roman" w:hAnsi="Times New Roman"/>
          <w:sz w:val="23"/>
          <w:szCs w:val="23"/>
          <w:highlight w:val="yellow"/>
        </w:rPr>
        <w:t>multiple tenderers emerging as Lowest (L1), the contract shall then be awarded to the tenderer amongst ‘L-1’ with the highest average annual turnover of last three years.</w:t>
      </w:r>
    </w:p>
    <w:p w:rsidR="0093781B" w:rsidRPr="0093781B" w:rsidRDefault="0093781B" w:rsidP="0093781B">
      <w:pPr>
        <w:pStyle w:val="ListParagraph"/>
        <w:rPr>
          <w:rFonts w:ascii="Times New Roman" w:hAnsi="Times New Roman"/>
          <w:sz w:val="23"/>
          <w:szCs w:val="23"/>
        </w:rPr>
      </w:pPr>
    </w:p>
    <w:p w:rsidR="0093781B" w:rsidRPr="0093781B" w:rsidRDefault="0093781B" w:rsidP="0093781B">
      <w:pPr>
        <w:pStyle w:val="NoSpacing"/>
      </w:pPr>
    </w:p>
    <w:p w:rsidR="00E41C9D"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highlight w:val="yellow"/>
        </w:rPr>
      </w:pPr>
      <w:r w:rsidRPr="0076045D">
        <w:rPr>
          <w:rFonts w:ascii="Times New Roman" w:hAnsi="Times New Roman"/>
          <w:b/>
          <w:bCs/>
          <w:color w:val="000000"/>
          <w:sz w:val="23"/>
          <w:szCs w:val="23"/>
        </w:rPr>
        <w:t>Price Breakup</w:t>
      </w:r>
      <w:r w:rsidR="0076045D" w:rsidRPr="0076045D">
        <w:rPr>
          <w:rFonts w:ascii="Times New Roman" w:hAnsi="Times New Roman"/>
          <w:b/>
          <w:bCs/>
          <w:color w:val="000000"/>
          <w:sz w:val="23"/>
          <w:szCs w:val="23"/>
        </w:rPr>
        <w:t>:</w:t>
      </w:r>
      <w:r w:rsidR="0076045D">
        <w:rPr>
          <w:rFonts w:ascii="Times New Roman" w:hAnsi="Times New Roman"/>
          <w:b/>
          <w:bCs/>
          <w:color w:val="000000"/>
          <w:sz w:val="23"/>
          <w:szCs w:val="23"/>
        </w:rPr>
        <w:t xml:space="preserve"> </w:t>
      </w:r>
      <w:r w:rsidRPr="0076045D">
        <w:rPr>
          <w:rFonts w:ascii="Times New Roman" w:hAnsi="Times New Roman"/>
          <w:color w:val="000000"/>
          <w:sz w:val="23"/>
          <w:szCs w:val="23"/>
        </w:rPr>
        <w:t xml:space="preserve">The Bidder shall indicate the basic price (including all other incidental costs) of the goods it proposes to supply. Basic price should include all breaks up of price </w:t>
      </w:r>
      <w:proofErr w:type="spellStart"/>
      <w:r w:rsidRPr="0076045D">
        <w:rPr>
          <w:rFonts w:ascii="Times New Roman" w:hAnsi="Times New Roman"/>
          <w:color w:val="000000"/>
          <w:sz w:val="23"/>
          <w:szCs w:val="23"/>
        </w:rPr>
        <w:t>incl</w:t>
      </w:r>
      <w:proofErr w:type="spellEnd"/>
      <w:r w:rsidRPr="0076045D">
        <w:rPr>
          <w:rFonts w:ascii="Times New Roman" w:hAnsi="Times New Roman"/>
          <w:color w:val="000000"/>
          <w:sz w:val="23"/>
          <w:szCs w:val="23"/>
        </w:rPr>
        <w:t xml:space="preserve"> Packing, Transportation,  incidental expenses</w:t>
      </w:r>
      <w:r w:rsidR="00E06C47" w:rsidRPr="0076045D">
        <w:rPr>
          <w:rFonts w:ascii="Times New Roman" w:hAnsi="Times New Roman"/>
          <w:color w:val="000000"/>
          <w:sz w:val="23"/>
          <w:szCs w:val="23"/>
        </w:rPr>
        <w:t>, except GST,</w:t>
      </w:r>
      <w:r w:rsidRPr="0076045D">
        <w:rPr>
          <w:rFonts w:ascii="Times New Roman" w:hAnsi="Times New Roman"/>
          <w:color w:val="000000"/>
          <w:sz w:val="23"/>
          <w:szCs w:val="23"/>
        </w:rPr>
        <w:t xml:space="preserve"> must be given up to satisfactory installation in NIPHM premise. Vague terms like “packing, forwarding, transportation, taxes etc. extra” will NOT be accepted. Prices quoted by the bidder shall remain fixed during the entire period of contract and shall not be subject to variation on any account. </w:t>
      </w:r>
      <w:r w:rsidR="003E4C90" w:rsidRPr="00D70C19">
        <w:rPr>
          <w:rFonts w:ascii="Times New Roman" w:hAnsi="Times New Roman"/>
          <w:color w:val="000000"/>
          <w:sz w:val="23"/>
          <w:szCs w:val="23"/>
          <w:highlight w:val="yellow"/>
        </w:rPr>
        <w:t>Applicable IGST/CGST/SGST to be shown distinctly in tax invoice in addition to the base price.</w:t>
      </w:r>
    </w:p>
    <w:p w:rsidR="00475720" w:rsidRDefault="0093781B" w:rsidP="00475720">
      <w:pPr>
        <w:pStyle w:val="ListParagraph"/>
        <w:autoSpaceDE w:val="0"/>
        <w:autoSpaceDN w:val="0"/>
        <w:adjustRightInd w:val="0"/>
        <w:ind w:left="1080"/>
        <w:jc w:val="both"/>
        <w:rPr>
          <w:rFonts w:ascii="Times New Roman" w:hAnsi="Times New Roman"/>
          <w:color w:val="000000"/>
          <w:sz w:val="23"/>
          <w:szCs w:val="23"/>
          <w:highlight w:val="yellow"/>
        </w:rPr>
      </w:pPr>
      <w:r>
        <w:rPr>
          <w:rFonts w:ascii="Times New Roman" w:hAnsi="Times New Roman"/>
          <w:color w:val="000000"/>
          <w:sz w:val="23"/>
          <w:szCs w:val="23"/>
          <w:highlight w:val="yellow"/>
        </w:rPr>
        <w:br/>
      </w:r>
    </w:p>
    <w:p w:rsidR="00CA7E65" w:rsidRDefault="00CA7E65" w:rsidP="00475720">
      <w:pPr>
        <w:pStyle w:val="ListParagraph"/>
        <w:autoSpaceDE w:val="0"/>
        <w:autoSpaceDN w:val="0"/>
        <w:adjustRightInd w:val="0"/>
        <w:ind w:left="1080"/>
        <w:jc w:val="both"/>
        <w:rPr>
          <w:rFonts w:ascii="Times New Roman" w:hAnsi="Times New Roman"/>
          <w:color w:val="000000"/>
          <w:sz w:val="23"/>
          <w:szCs w:val="23"/>
          <w:highlight w:val="yellow"/>
        </w:rPr>
      </w:pPr>
    </w:p>
    <w:p w:rsidR="00BD52A7" w:rsidRPr="0051683B" w:rsidRDefault="00BD52A7" w:rsidP="002B4F09">
      <w:pPr>
        <w:pStyle w:val="BodyText2"/>
        <w:numPr>
          <w:ilvl w:val="0"/>
          <w:numId w:val="6"/>
        </w:numPr>
        <w:spacing w:after="0" w:line="240" w:lineRule="auto"/>
        <w:jc w:val="both"/>
        <w:rPr>
          <w:rFonts w:ascii="Times New Roman" w:hAnsi="Times New Roman" w:cs="Times New Roman"/>
          <w:b/>
        </w:rPr>
      </w:pPr>
      <w:r w:rsidRPr="0051683B">
        <w:rPr>
          <w:rFonts w:ascii="Times New Roman" w:hAnsi="Times New Roman" w:cs="Times New Roman"/>
          <w:b/>
        </w:rPr>
        <w:lastRenderedPageBreak/>
        <w:t>Bid Validity:-</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E92AC4" w:rsidRPr="00E92AC4">
        <w:rPr>
          <w:rFonts w:ascii="Times New Roman" w:hAnsi="Times New Roman" w:cs="Times New Roman"/>
          <w:b/>
        </w:rPr>
        <w:t>180</w:t>
      </w:r>
      <w:r w:rsidRPr="0089167F">
        <w:rPr>
          <w:rFonts w:ascii="Times New Roman" w:hAnsi="Times New Roman" w:cs="Times New Roman"/>
          <w:b/>
        </w:rPr>
        <w:t xml:space="preserve"> (</w:t>
      </w:r>
      <w:r w:rsidR="00F91E91">
        <w:rPr>
          <w:rFonts w:ascii="Times New Roman" w:hAnsi="Times New Roman" w:cs="Times New Roman"/>
          <w:b/>
        </w:rPr>
        <w:t>one hundred and eighty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3B7369" w:rsidRPr="005B1136" w:rsidRDefault="003B7369" w:rsidP="003B7369">
      <w:pPr>
        <w:pStyle w:val="ListParagraph"/>
        <w:numPr>
          <w:ilvl w:val="0"/>
          <w:numId w:val="6"/>
        </w:numPr>
        <w:jc w:val="both"/>
        <w:rPr>
          <w:rFonts w:ascii="Times New Roman" w:hAnsi="Times New Roman"/>
          <w:b/>
        </w:rPr>
      </w:pPr>
      <w:r w:rsidRPr="005B1136">
        <w:rPr>
          <w:rFonts w:ascii="Times New Roman" w:hAnsi="Times New Roman"/>
          <w:b/>
        </w:rPr>
        <w:t xml:space="preserve">Bid Security (EMD): </w:t>
      </w:r>
      <w:r w:rsidRPr="005B1136">
        <w:rPr>
          <w:rFonts w:ascii="Times New Roman" w:hAnsi="Times New Roman"/>
          <w:color w:val="000000"/>
        </w:rPr>
        <w:t xml:space="preserve">The Bidder shall furnish, as part of its bid, a scanned copy of bid security (Either in PDF or zip format) against each schedule in fixed amount as specified in the bid document. The Bid Security shall be deposited in “ORIGINAL” in a sealed envelope within a week from the date of opening to: </w:t>
      </w:r>
    </w:p>
    <w:p w:rsidR="003B7369" w:rsidRPr="005B1136" w:rsidRDefault="003B7369" w:rsidP="003B7369">
      <w:pPr>
        <w:pStyle w:val="ListParagraph"/>
        <w:ind w:left="1080"/>
        <w:jc w:val="both"/>
        <w:rPr>
          <w:rFonts w:ascii="Times New Roman" w:hAnsi="Times New Roman"/>
          <w:i/>
          <w:iCs/>
          <w:color w:val="000000"/>
        </w:rPr>
      </w:pPr>
      <w:r w:rsidRPr="005B1136">
        <w:rPr>
          <w:rFonts w:ascii="Times New Roman" w:hAnsi="Times New Roman"/>
          <w:i/>
          <w:iCs/>
          <w:color w:val="000000"/>
        </w:rPr>
        <w:t xml:space="preserve">The Registrar, </w:t>
      </w:r>
    </w:p>
    <w:p w:rsidR="003B7369" w:rsidRPr="005B1136" w:rsidRDefault="003B7369" w:rsidP="003B7369">
      <w:pPr>
        <w:pStyle w:val="ListParagraph"/>
        <w:ind w:left="1080"/>
        <w:jc w:val="both"/>
        <w:rPr>
          <w:rFonts w:ascii="Times New Roman" w:hAnsi="Times New Roman"/>
          <w:color w:val="000000"/>
        </w:rPr>
      </w:pPr>
      <w:r w:rsidRPr="005B1136">
        <w:rPr>
          <w:rFonts w:ascii="Times New Roman" w:hAnsi="Times New Roman"/>
          <w:color w:val="000000"/>
        </w:rPr>
        <w:t xml:space="preserve">National Institute of Plant Health Management (NIPHM) </w:t>
      </w:r>
    </w:p>
    <w:p w:rsidR="003B7369" w:rsidRPr="005B1136" w:rsidRDefault="003B7369" w:rsidP="003B7369">
      <w:pPr>
        <w:pStyle w:val="ListParagraph"/>
        <w:ind w:left="1080"/>
        <w:jc w:val="both"/>
        <w:rPr>
          <w:rFonts w:ascii="Times New Roman" w:hAnsi="Times New Roman"/>
          <w:color w:val="000000"/>
        </w:rPr>
      </w:pPr>
      <w:r w:rsidRPr="005B1136">
        <w:rPr>
          <w:rFonts w:ascii="Times New Roman" w:hAnsi="Times New Roman"/>
          <w:color w:val="000000"/>
        </w:rPr>
        <w:t xml:space="preserve">Dept. of Agriculture Cooperation, and </w:t>
      </w:r>
      <w:proofErr w:type="gramStart"/>
      <w:r w:rsidRPr="005B1136">
        <w:rPr>
          <w:rFonts w:ascii="Times New Roman" w:hAnsi="Times New Roman"/>
          <w:color w:val="000000"/>
        </w:rPr>
        <w:t>farmers</w:t>
      </w:r>
      <w:proofErr w:type="gramEnd"/>
      <w:r w:rsidRPr="005B1136">
        <w:rPr>
          <w:rFonts w:ascii="Times New Roman" w:hAnsi="Times New Roman"/>
          <w:color w:val="000000"/>
        </w:rPr>
        <w:t xml:space="preserve"> welfare, </w:t>
      </w:r>
    </w:p>
    <w:p w:rsidR="003B7369" w:rsidRPr="005B1136" w:rsidRDefault="003B7369" w:rsidP="003B7369">
      <w:pPr>
        <w:pStyle w:val="ListParagraph"/>
        <w:ind w:left="1080"/>
        <w:jc w:val="both"/>
        <w:rPr>
          <w:rFonts w:ascii="Times New Roman" w:hAnsi="Times New Roman"/>
          <w:color w:val="000000"/>
        </w:rPr>
      </w:pPr>
      <w:r w:rsidRPr="005B1136">
        <w:rPr>
          <w:rFonts w:ascii="Times New Roman" w:hAnsi="Times New Roman"/>
          <w:color w:val="000000"/>
        </w:rPr>
        <w:t xml:space="preserve">Ministry of Agriculture and Farmer’s Welfare, Government of India, </w:t>
      </w:r>
    </w:p>
    <w:p w:rsidR="003B7369" w:rsidRPr="005B1136" w:rsidRDefault="003B7369" w:rsidP="003B7369">
      <w:pPr>
        <w:pStyle w:val="ListParagraph"/>
        <w:ind w:left="1080"/>
        <w:jc w:val="both"/>
        <w:rPr>
          <w:rFonts w:ascii="Times New Roman" w:hAnsi="Times New Roman"/>
          <w:color w:val="000000"/>
        </w:rPr>
      </w:pPr>
      <w:r w:rsidRPr="005B1136">
        <w:rPr>
          <w:rFonts w:ascii="Times New Roman" w:hAnsi="Times New Roman"/>
          <w:color w:val="000000"/>
        </w:rPr>
        <w:t>Rajendranagar, Hyderabad – 500 030, (</w:t>
      </w:r>
      <w:proofErr w:type="spellStart"/>
      <w:r w:rsidRPr="005B1136">
        <w:rPr>
          <w:rFonts w:ascii="Times New Roman" w:hAnsi="Times New Roman"/>
          <w:color w:val="000000"/>
        </w:rPr>
        <w:t>Telangana</w:t>
      </w:r>
      <w:proofErr w:type="spellEnd"/>
      <w:r w:rsidRPr="005B1136">
        <w:rPr>
          <w:rFonts w:ascii="Times New Roman" w:hAnsi="Times New Roman"/>
          <w:color w:val="000000"/>
        </w:rPr>
        <w:t xml:space="preserve">), INDIA </w:t>
      </w:r>
    </w:p>
    <w:p w:rsidR="003B7369" w:rsidRPr="005B1136" w:rsidRDefault="003B7369" w:rsidP="003B7369">
      <w:pPr>
        <w:pStyle w:val="ListParagraph"/>
        <w:ind w:left="1080"/>
        <w:jc w:val="both"/>
        <w:rPr>
          <w:rFonts w:ascii="Times New Roman" w:hAnsi="Times New Roman"/>
          <w:color w:val="000000"/>
        </w:rPr>
      </w:pPr>
    </w:p>
    <w:p w:rsidR="003B7369" w:rsidRPr="005B1136" w:rsidRDefault="003B7369" w:rsidP="003B7369">
      <w:pPr>
        <w:pStyle w:val="ListParagraph"/>
        <w:numPr>
          <w:ilvl w:val="0"/>
          <w:numId w:val="81"/>
        </w:numPr>
        <w:jc w:val="both"/>
        <w:rPr>
          <w:rFonts w:ascii="Times New Roman" w:hAnsi="Times New Roman"/>
          <w:b/>
        </w:rPr>
      </w:pPr>
      <w:r w:rsidRPr="005B1136">
        <w:rPr>
          <w:rFonts w:ascii="Times New Roman" w:hAnsi="Times New Roman"/>
          <w:color w:val="000000"/>
        </w:rPr>
        <w:t xml:space="preserve">The envelope containing the original Bid Security should bear tender details (Name of bidder, tender no., tender name etc.). </w:t>
      </w:r>
    </w:p>
    <w:p w:rsidR="003B7369" w:rsidRPr="005B1136" w:rsidRDefault="003B7369" w:rsidP="003B7369">
      <w:pPr>
        <w:pStyle w:val="ListParagraph"/>
        <w:numPr>
          <w:ilvl w:val="0"/>
          <w:numId w:val="81"/>
        </w:numPr>
        <w:jc w:val="both"/>
        <w:rPr>
          <w:rFonts w:ascii="Times New Roman" w:hAnsi="Times New Roman"/>
          <w:b/>
        </w:rPr>
      </w:pPr>
      <w:r w:rsidRPr="005B1136">
        <w:rPr>
          <w:rFonts w:ascii="Times New Roman" w:hAnsi="Times New Roman"/>
          <w:color w:val="000000"/>
        </w:rPr>
        <w:t xml:space="preserve">In case the bidder fails to submit original bid security within a week of bid opening, the bids would be treated as unresponsive, </w:t>
      </w:r>
      <w:r w:rsidRPr="005B1136">
        <w:rPr>
          <w:rFonts w:ascii="Times New Roman" w:hAnsi="Times New Roman"/>
          <w:b/>
          <w:bCs/>
          <w:color w:val="000000"/>
        </w:rPr>
        <w:t xml:space="preserve">the bid shall be rejected and the bidder shall be debarred from tendering in National Institute of Plant Health Management for a period of 02 (two) years, unless the lapse is condoned by the Accepting Authority at the request of the bidder for valid reasons. </w:t>
      </w:r>
    </w:p>
    <w:p w:rsidR="003B7369" w:rsidRPr="005B1136" w:rsidRDefault="003B7369" w:rsidP="003B7369">
      <w:pPr>
        <w:pStyle w:val="ListParagraph"/>
        <w:numPr>
          <w:ilvl w:val="0"/>
          <w:numId w:val="81"/>
        </w:numPr>
        <w:jc w:val="both"/>
        <w:rPr>
          <w:rFonts w:ascii="Times New Roman" w:hAnsi="Times New Roman"/>
          <w:b/>
        </w:rPr>
      </w:pPr>
      <w:r w:rsidRPr="005B1136">
        <w:rPr>
          <w:rFonts w:ascii="Times New Roman" w:hAnsi="Times New Roman"/>
          <w:color w:val="000000"/>
        </w:rPr>
        <w:t>The bid security is required to protect the Purchaser against risk of Bidder’s conduct which would warrant the security’s forfeiture.</w:t>
      </w:r>
    </w:p>
    <w:p w:rsidR="003B7369" w:rsidRPr="005B1136" w:rsidRDefault="003B7369" w:rsidP="003B7369">
      <w:pPr>
        <w:pStyle w:val="BodyText2"/>
        <w:spacing w:after="0" w:line="240" w:lineRule="auto"/>
        <w:jc w:val="both"/>
        <w:rPr>
          <w:rFonts w:ascii="Times New Roman" w:hAnsi="Times New Roman" w:cs="Times New Roman"/>
          <w:b/>
        </w:rPr>
      </w:pPr>
    </w:p>
    <w:p w:rsidR="003B7369" w:rsidRPr="005B1136" w:rsidRDefault="003B7369" w:rsidP="003B7369">
      <w:pPr>
        <w:pStyle w:val="ListParagraph"/>
        <w:numPr>
          <w:ilvl w:val="0"/>
          <w:numId w:val="6"/>
        </w:numPr>
        <w:jc w:val="both"/>
        <w:rPr>
          <w:rFonts w:ascii="Times New Roman" w:hAnsi="Times New Roman"/>
        </w:rPr>
      </w:pPr>
      <w:r w:rsidRPr="005B1136">
        <w:rPr>
          <w:rFonts w:ascii="Times New Roman" w:hAnsi="Times New Roman"/>
          <w:b/>
        </w:rPr>
        <w:t>EMD Amount and Mode of Submission:</w:t>
      </w:r>
    </w:p>
    <w:p w:rsidR="003B7369" w:rsidRPr="005B1136" w:rsidRDefault="003B7369" w:rsidP="003B7369">
      <w:pPr>
        <w:pStyle w:val="ListParagraph"/>
        <w:ind w:left="1080"/>
        <w:jc w:val="both"/>
        <w:rPr>
          <w:rFonts w:ascii="Times New Roman" w:hAnsi="Times New Roman"/>
        </w:rPr>
      </w:pPr>
      <w:r w:rsidRPr="005B1136">
        <w:rPr>
          <w:rFonts w:ascii="Times New Roman" w:hAnsi="Times New Roman"/>
        </w:rPr>
        <w:t xml:space="preserve">The bidders should submit EMD in the form of </w:t>
      </w:r>
      <w:r w:rsidR="00351731" w:rsidRPr="00351731">
        <w:rPr>
          <w:rFonts w:ascii="Times New Roman" w:hAnsi="Times New Roman"/>
          <w:color w:val="FF0000"/>
          <w:highlight w:val="yellow"/>
        </w:rPr>
        <w:t>Insurance Surety Bonds,</w:t>
      </w:r>
      <w:r w:rsidR="00351731" w:rsidRPr="00351731">
        <w:rPr>
          <w:rFonts w:ascii="Times New Roman" w:hAnsi="Times New Roman"/>
          <w:color w:val="FF0000"/>
        </w:rPr>
        <w:t xml:space="preserve"> </w:t>
      </w:r>
      <w:r w:rsidRPr="005B1136">
        <w:rPr>
          <w:rFonts w:ascii="Times New Roman" w:hAnsi="Times New Roman"/>
        </w:rPr>
        <w:t xml:space="preserve">Account Payee Demand Draft, Fixed Deposit Receipt, Banker’s Cheque or Bank Guarantee from any of the Commercial Banks or </w:t>
      </w:r>
      <w:proofErr w:type="gramStart"/>
      <w:r w:rsidRPr="005B1136">
        <w:rPr>
          <w:rFonts w:ascii="Times New Roman" w:hAnsi="Times New Roman"/>
        </w:rPr>
        <w:t>payment online in an acceptable form</w:t>
      </w:r>
      <w:proofErr w:type="gramEnd"/>
      <w:r w:rsidRPr="005B1136">
        <w:rPr>
          <w:rFonts w:ascii="Times New Roman" w:hAnsi="Times New Roman"/>
        </w:rPr>
        <w:t xml:space="preserve"> any of the acceptable mode. However preferably in Fixed Deposit Receipt /Term Deposit Receipt mode should be drawn in favour of ‘NATIONAL INSTITUTE OF PLANT HEALTH MANAGEMENT’, payable at Hyderabad-500030 and should be submitted to the office on or before tender closing date &amp; time. If EMD is not received by closing date &amp; time, bid submitted by default bidder shall be rejected. EMD should be valid for a period of </w:t>
      </w:r>
      <w:r w:rsidRPr="005B1136">
        <w:rPr>
          <w:rFonts w:ascii="Times New Roman" w:hAnsi="Times New Roman"/>
          <w:color w:val="FF0000"/>
        </w:rPr>
        <w:t>45 days beyond final bid validity</w:t>
      </w:r>
      <w:r w:rsidRPr="005B1136">
        <w:rPr>
          <w:rFonts w:ascii="Times New Roman" w:hAnsi="Times New Roman"/>
        </w:rPr>
        <w:t>.</w:t>
      </w:r>
    </w:p>
    <w:p w:rsidR="003B7369" w:rsidRPr="005B1136" w:rsidRDefault="003B7369" w:rsidP="003B7369">
      <w:pPr>
        <w:numPr>
          <w:ilvl w:val="0"/>
          <w:numId w:val="67"/>
        </w:numPr>
        <w:tabs>
          <w:tab w:val="clear" w:pos="810"/>
          <w:tab w:val="num" w:pos="4770"/>
        </w:tabs>
        <w:suppressAutoHyphens/>
        <w:spacing w:after="0" w:line="240" w:lineRule="auto"/>
        <w:ind w:left="1530" w:hanging="450"/>
        <w:jc w:val="both"/>
        <w:rPr>
          <w:rFonts w:ascii="Times New Roman" w:hAnsi="Times New Roman" w:cs="Times New Roman"/>
          <w:sz w:val="24"/>
          <w:szCs w:val="24"/>
        </w:rPr>
      </w:pPr>
      <w:r w:rsidRPr="005B1136">
        <w:rPr>
          <w:rFonts w:ascii="Times New Roman" w:hAnsi="Times New Roman" w:cs="Times New Roman"/>
          <w:sz w:val="24"/>
          <w:szCs w:val="24"/>
        </w:rPr>
        <w:t>“The EMD amount of the unsuccessful Tenderers will be returned after the acceptance of the successful Tenders within a reasonable time on or before 30</w:t>
      </w:r>
      <w:r w:rsidRPr="005B1136">
        <w:rPr>
          <w:rFonts w:ascii="Times New Roman" w:hAnsi="Times New Roman" w:cs="Times New Roman"/>
          <w:sz w:val="24"/>
          <w:szCs w:val="24"/>
          <w:vertAlign w:val="superscript"/>
        </w:rPr>
        <w:t>th</w:t>
      </w:r>
      <w:r w:rsidRPr="005B1136">
        <w:rPr>
          <w:rFonts w:ascii="Times New Roman" w:hAnsi="Times New Roman" w:cs="Times New Roman"/>
          <w:sz w:val="24"/>
          <w:szCs w:val="24"/>
        </w:rPr>
        <w:t xml:space="preserve"> day of the award of the contract.</w:t>
      </w:r>
    </w:p>
    <w:p w:rsidR="003B7369" w:rsidRPr="005B1136" w:rsidRDefault="003B7369" w:rsidP="003B7369">
      <w:pPr>
        <w:numPr>
          <w:ilvl w:val="0"/>
          <w:numId w:val="67"/>
        </w:numPr>
        <w:tabs>
          <w:tab w:val="clear" w:pos="810"/>
          <w:tab w:val="num" w:pos="4410"/>
        </w:tabs>
        <w:suppressAutoHyphens/>
        <w:spacing w:after="0" w:line="240" w:lineRule="auto"/>
        <w:ind w:left="1530" w:hanging="450"/>
        <w:jc w:val="both"/>
        <w:rPr>
          <w:rFonts w:ascii="Times New Roman" w:hAnsi="Times New Roman" w:cs="Times New Roman"/>
          <w:sz w:val="24"/>
          <w:szCs w:val="24"/>
        </w:rPr>
      </w:pPr>
      <w:r w:rsidRPr="005B1136">
        <w:rPr>
          <w:rFonts w:ascii="Times New Roman" w:hAnsi="Times New Roman" w:cs="Times New Roman"/>
          <w:sz w:val="24"/>
          <w:szCs w:val="24"/>
        </w:rPr>
        <w:t>The EMD amount held by NIPHM till it is returned to the unsuccessful Tenderers will not earn any interest thereof.</w:t>
      </w:r>
    </w:p>
    <w:p w:rsidR="003B7369" w:rsidRPr="005B1136" w:rsidRDefault="003B7369" w:rsidP="003B7369">
      <w:pPr>
        <w:numPr>
          <w:ilvl w:val="0"/>
          <w:numId w:val="67"/>
        </w:numPr>
        <w:tabs>
          <w:tab w:val="clear" w:pos="810"/>
          <w:tab w:val="num" w:pos="4050"/>
        </w:tabs>
        <w:suppressAutoHyphens/>
        <w:spacing w:after="0" w:line="240" w:lineRule="auto"/>
        <w:ind w:left="1530" w:hanging="450"/>
        <w:jc w:val="both"/>
        <w:rPr>
          <w:rFonts w:ascii="Times New Roman" w:hAnsi="Times New Roman" w:cs="Times New Roman"/>
          <w:sz w:val="24"/>
          <w:szCs w:val="24"/>
        </w:rPr>
      </w:pPr>
      <w:r w:rsidRPr="005B1136">
        <w:rPr>
          <w:rFonts w:ascii="Times New Roman" w:hAnsi="Times New Roman" w:cs="Times New Roman"/>
          <w:sz w:val="24"/>
          <w:szCs w:val="24"/>
        </w:rPr>
        <w:t>The EMD amount of Successful Tenderers will be adjusted as part of the Security Deposit (SD) due for successful execution of the contract.</w:t>
      </w:r>
    </w:p>
    <w:p w:rsidR="003B7369" w:rsidRPr="005B1136" w:rsidRDefault="003B7369" w:rsidP="003B7369">
      <w:pPr>
        <w:pStyle w:val="ListParagraph"/>
        <w:numPr>
          <w:ilvl w:val="0"/>
          <w:numId w:val="67"/>
        </w:numPr>
        <w:tabs>
          <w:tab w:val="clear" w:pos="810"/>
          <w:tab w:val="num" w:pos="3690"/>
        </w:tabs>
        <w:ind w:left="1530" w:hanging="450"/>
        <w:jc w:val="both"/>
        <w:rPr>
          <w:rFonts w:ascii="Times New Roman" w:hAnsi="Times New Roman"/>
          <w:b/>
          <w:bCs/>
        </w:rPr>
      </w:pPr>
      <w:r w:rsidRPr="005B1136">
        <w:rPr>
          <w:rFonts w:ascii="Times New Roman" w:hAnsi="Times New Roman"/>
        </w:rPr>
        <w:t xml:space="preserve">Tenders </w:t>
      </w:r>
      <w:r w:rsidRPr="005B1136">
        <w:rPr>
          <w:rFonts w:ascii="Times New Roman" w:hAnsi="Times New Roman"/>
          <w:b/>
        </w:rPr>
        <w:t xml:space="preserve">without </w:t>
      </w:r>
      <w:r w:rsidRPr="005B1136">
        <w:rPr>
          <w:rFonts w:ascii="Times New Roman" w:hAnsi="Times New Roman"/>
        </w:rPr>
        <w:t xml:space="preserve">EMD amount will be </w:t>
      </w:r>
      <w:r w:rsidRPr="005B1136">
        <w:rPr>
          <w:rFonts w:ascii="Times New Roman" w:hAnsi="Times New Roman"/>
          <w:b/>
        </w:rPr>
        <w:t xml:space="preserve">rejected </w:t>
      </w:r>
      <w:r w:rsidRPr="005B1136">
        <w:rPr>
          <w:rFonts w:ascii="Times New Roman" w:hAnsi="Times New Roman"/>
        </w:rPr>
        <w:t xml:space="preserve">by NIPHM as non-responsive.  </w:t>
      </w:r>
      <w:r w:rsidRPr="005B1136">
        <w:rPr>
          <w:rFonts w:ascii="Times New Roman" w:hAnsi="Times New Roman"/>
          <w:b/>
          <w:bCs/>
        </w:rPr>
        <w:t>If the tenderer is exempted from submission of EMD, he should enclose the copy of the supporting document / certificate issued by Government along with the Tender.</w:t>
      </w:r>
    </w:p>
    <w:p w:rsidR="003B7369" w:rsidRPr="005B1136" w:rsidRDefault="003B7369" w:rsidP="003B7369">
      <w:pPr>
        <w:pStyle w:val="ListParagraph"/>
        <w:numPr>
          <w:ilvl w:val="0"/>
          <w:numId w:val="67"/>
        </w:numPr>
        <w:tabs>
          <w:tab w:val="clear" w:pos="810"/>
          <w:tab w:val="num" w:pos="3330"/>
        </w:tabs>
        <w:ind w:left="1530" w:hanging="450"/>
        <w:jc w:val="both"/>
        <w:rPr>
          <w:rFonts w:ascii="Times New Roman" w:hAnsi="Times New Roman"/>
        </w:rPr>
      </w:pPr>
      <w:r w:rsidRPr="005B1136">
        <w:rPr>
          <w:rFonts w:ascii="Times New Roman" w:hAnsi="Times New Roman"/>
        </w:rPr>
        <w:lastRenderedPageBreak/>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3B7369" w:rsidRPr="005B1136" w:rsidRDefault="003B7369" w:rsidP="003B7369">
      <w:pPr>
        <w:pStyle w:val="ListParagraph"/>
        <w:numPr>
          <w:ilvl w:val="0"/>
          <w:numId w:val="67"/>
        </w:numPr>
        <w:tabs>
          <w:tab w:val="clear" w:pos="810"/>
          <w:tab w:val="num" w:pos="2970"/>
        </w:tabs>
        <w:ind w:left="1530" w:hanging="450"/>
        <w:jc w:val="both"/>
        <w:rPr>
          <w:rFonts w:ascii="Times New Roman" w:hAnsi="Times New Roman"/>
        </w:rPr>
      </w:pPr>
      <w:r w:rsidRPr="005B1136">
        <w:rPr>
          <w:rFonts w:ascii="Times New Roman" w:hAnsi="Times New Roman"/>
        </w:rPr>
        <w:t>The bidders claiming exemption from submission of EMD shall submit valid NSIC/DIPP/MSEs certificate and such certificate shall be valid on the date of submission of bid and as per Public Procurement Policy for Micro and Small Enterprises (MSEs) order, 2012.</w:t>
      </w:r>
    </w:p>
    <w:p w:rsidR="003B7369" w:rsidRPr="005B1136" w:rsidRDefault="003B7369" w:rsidP="003B7369">
      <w:pPr>
        <w:pStyle w:val="ListParagraph"/>
        <w:numPr>
          <w:ilvl w:val="0"/>
          <w:numId w:val="67"/>
        </w:numPr>
        <w:tabs>
          <w:tab w:val="clear" w:pos="810"/>
          <w:tab w:val="num" w:pos="2610"/>
        </w:tabs>
        <w:ind w:left="1530" w:hanging="450"/>
        <w:jc w:val="both"/>
        <w:rPr>
          <w:rFonts w:ascii="Times New Roman" w:hAnsi="Times New Roman"/>
        </w:rPr>
      </w:pPr>
      <w:r w:rsidRPr="005B1136">
        <w:rPr>
          <w:rFonts w:ascii="Times New Roman" w:hAnsi="Times New Roman"/>
        </w:rPr>
        <w:t xml:space="preserve">The bidders who are </w:t>
      </w:r>
      <w:r w:rsidRPr="005B1136">
        <w:rPr>
          <w:rFonts w:ascii="Times New Roman" w:hAnsi="Times New Roman"/>
          <w:b/>
        </w:rPr>
        <w:t>Micro and Small Enterprises</w:t>
      </w:r>
      <w:r w:rsidRPr="005B1136">
        <w:rPr>
          <w:rFonts w:ascii="Times New Roman" w:hAnsi="Times New Roman"/>
        </w:rPr>
        <w:t xml:space="preserve"> participating in the tender shall enclose with their Bid a copy of </w:t>
      </w:r>
      <w:proofErr w:type="spellStart"/>
      <w:r w:rsidRPr="005B1136">
        <w:rPr>
          <w:rFonts w:ascii="Times New Roman" w:hAnsi="Times New Roman"/>
          <w:b/>
        </w:rPr>
        <w:t>Udyog</w:t>
      </w:r>
      <w:proofErr w:type="spellEnd"/>
      <w:r w:rsidRPr="005B1136">
        <w:rPr>
          <w:rFonts w:ascii="Times New Roman" w:hAnsi="Times New Roman"/>
          <w:b/>
        </w:rPr>
        <w:t xml:space="preserve"> </w:t>
      </w:r>
      <w:proofErr w:type="spellStart"/>
      <w:r w:rsidRPr="005B1136">
        <w:rPr>
          <w:rFonts w:ascii="Times New Roman" w:hAnsi="Times New Roman"/>
          <w:b/>
        </w:rPr>
        <w:t>Aadhar</w:t>
      </w:r>
      <w:proofErr w:type="spellEnd"/>
      <w:r w:rsidRPr="005B1136">
        <w:rPr>
          <w:rFonts w:ascii="Times New Roman" w:hAnsi="Times New Roman"/>
          <w:b/>
        </w:rPr>
        <w:t xml:space="preserve"> Memorandum (UAM)</w:t>
      </w:r>
      <w:r w:rsidRPr="005B1136">
        <w:rPr>
          <w:rFonts w:ascii="Times New Roman" w:hAnsi="Times New Roman"/>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3B7369" w:rsidRPr="005B1136" w:rsidRDefault="003B7369" w:rsidP="003B7369">
      <w:pPr>
        <w:pStyle w:val="ListParagraph"/>
        <w:numPr>
          <w:ilvl w:val="0"/>
          <w:numId w:val="67"/>
        </w:numPr>
        <w:tabs>
          <w:tab w:val="clear" w:pos="810"/>
          <w:tab w:val="num" w:pos="2610"/>
        </w:tabs>
        <w:ind w:left="1530" w:hanging="450"/>
        <w:jc w:val="both"/>
        <w:rPr>
          <w:rFonts w:ascii="Times New Roman" w:hAnsi="Times New Roman"/>
        </w:rPr>
      </w:pPr>
      <w:r w:rsidRPr="005B1136">
        <w:rPr>
          <w:rFonts w:ascii="Times New Roman" w:hAnsi="Times New Roman"/>
        </w:rPr>
        <w:t>No exemption shall be allowed for the submission of Security Deposit / Performance Bank Guarantee.</w:t>
      </w:r>
    </w:p>
    <w:p w:rsidR="003B7369" w:rsidRDefault="003B7369" w:rsidP="003B7369">
      <w:pPr>
        <w:pStyle w:val="BodyText2"/>
        <w:spacing w:after="0" w:line="240" w:lineRule="auto"/>
        <w:jc w:val="both"/>
        <w:rPr>
          <w:rFonts w:ascii="Times New Roman" w:hAnsi="Times New Roman"/>
          <w:b/>
        </w:rPr>
      </w:pPr>
    </w:p>
    <w:p w:rsidR="00296A19" w:rsidRPr="005B1136" w:rsidRDefault="00296A19" w:rsidP="002B4F09">
      <w:pPr>
        <w:pStyle w:val="BodyText2"/>
        <w:numPr>
          <w:ilvl w:val="0"/>
          <w:numId w:val="6"/>
        </w:numPr>
        <w:spacing w:after="0" w:line="240" w:lineRule="auto"/>
        <w:jc w:val="both"/>
        <w:rPr>
          <w:rFonts w:ascii="Times New Roman" w:hAnsi="Times New Roman"/>
          <w:b/>
          <w:strike/>
        </w:rPr>
      </w:pPr>
      <w:r w:rsidRPr="005B1136">
        <w:rPr>
          <w:rFonts w:ascii="Times New Roman" w:hAnsi="Times New Roman"/>
          <w:b/>
          <w:strike/>
        </w:rPr>
        <w:t xml:space="preserve">Bid Security: </w:t>
      </w:r>
    </w:p>
    <w:p w:rsidR="00296A19" w:rsidRPr="005B1136" w:rsidRDefault="00296A19" w:rsidP="00296A19">
      <w:pPr>
        <w:pStyle w:val="ListParagraph"/>
        <w:autoSpaceDE w:val="0"/>
        <w:autoSpaceDN w:val="0"/>
        <w:adjustRightInd w:val="0"/>
        <w:ind w:left="1080"/>
        <w:jc w:val="both"/>
        <w:rPr>
          <w:rFonts w:ascii="Times New Roman" w:hAnsi="Times New Roman"/>
          <w:b/>
          <w:strike/>
        </w:rPr>
      </w:pPr>
      <w:proofErr w:type="gramStart"/>
      <w:r w:rsidRPr="005B1136">
        <w:rPr>
          <w:rFonts w:ascii="Times New Roman" w:hAnsi="Times New Roman"/>
          <w:strike/>
        </w:rPr>
        <w:t>In terms of OM No.</w:t>
      </w:r>
      <w:proofErr w:type="gramEnd"/>
      <w:r w:rsidRPr="005B1136">
        <w:rPr>
          <w:rFonts w:ascii="Times New Roman" w:hAnsi="Times New Roman"/>
          <w:strike/>
        </w:rPr>
        <w:t xml:space="preserve"> F.9/4/2020-PPD dated 12th November, 2020 issued by Ministry of Finance, Govt. of India, bidders are requested </w:t>
      </w:r>
      <w:r w:rsidRPr="005B1136">
        <w:rPr>
          <w:rFonts w:ascii="Times New Roman" w:hAnsi="Times New Roman"/>
          <w:strike/>
          <w:highlight w:val="yellow"/>
        </w:rPr>
        <w:t xml:space="preserve">to </w:t>
      </w:r>
      <w:r w:rsidR="001C616E" w:rsidRPr="005B1136">
        <w:rPr>
          <w:rFonts w:ascii="Times New Roman" w:hAnsi="Times New Roman"/>
          <w:strike/>
          <w:highlight w:val="yellow"/>
        </w:rPr>
        <w:t>submit duly filled-in and signed</w:t>
      </w:r>
      <w:r w:rsidR="001C616E" w:rsidRPr="005B1136">
        <w:rPr>
          <w:rFonts w:ascii="Times New Roman" w:hAnsi="Times New Roman"/>
          <w:strike/>
        </w:rPr>
        <w:t xml:space="preserve"> </w:t>
      </w:r>
      <w:r w:rsidRPr="005B1136">
        <w:rPr>
          <w:rFonts w:ascii="Times New Roman" w:hAnsi="Times New Roman"/>
          <w:strike/>
          <w:highlight w:val="yellow"/>
        </w:rPr>
        <w:t>"Bid Security Declaration"</w:t>
      </w:r>
      <w:r w:rsidRPr="005B1136">
        <w:rPr>
          <w:rFonts w:ascii="Times New Roman" w:hAnsi="Times New Roman"/>
          <w:strike/>
        </w:rPr>
        <w:t xml:space="preserve"> Format </w:t>
      </w:r>
      <w:r w:rsidRPr="005B1136">
        <w:rPr>
          <w:rFonts w:ascii="Times New Roman" w:hAnsi="Times New Roman"/>
          <w:b/>
          <w:strike/>
          <w:highlight w:val="yellow"/>
        </w:rPr>
        <w:t>(Annexure–II)</w:t>
      </w:r>
      <w:r w:rsidRPr="005B1136">
        <w:rPr>
          <w:rFonts w:ascii="Times New Roman" w:hAnsi="Times New Roman"/>
          <w:strike/>
        </w:rPr>
        <w:t xml:space="preserve"> accepting that if they withdraw or modify their bids during period of validity etc., they will be suspended for the time specified in the tender documents.</w:t>
      </w:r>
    </w:p>
    <w:p w:rsidR="00296A19" w:rsidRPr="005B1136" w:rsidRDefault="00296A19" w:rsidP="002B4F09">
      <w:pPr>
        <w:pStyle w:val="ListParagraph"/>
        <w:numPr>
          <w:ilvl w:val="0"/>
          <w:numId w:val="26"/>
        </w:numPr>
        <w:tabs>
          <w:tab w:val="clear" w:pos="810"/>
        </w:tabs>
        <w:ind w:left="1985" w:hanging="851"/>
        <w:jc w:val="both"/>
        <w:rPr>
          <w:rFonts w:ascii="Times New Roman" w:hAnsi="Times New Roman"/>
          <w:b/>
          <w:strike/>
        </w:rPr>
      </w:pPr>
      <w:r w:rsidRPr="005B1136">
        <w:rPr>
          <w:rFonts w:ascii="Times New Roman" w:hAnsi="Times New Roman"/>
          <w:strike/>
          <w:sz w:val="23"/>
          <w:szCs w:val="23"/>
        </w:rPr>
        <w:t xml:space="preserve">The </w:t>
      </w:r>
      <w:r w:rsidRPr="005B1136">
        <w:rPr>
          <w:rFonts w:ascii="Times New Roman" w:hAnsi="Times New Roman"/>
          <w:strike/>
          <w:highlight w:val="yellow"/>
        </w:rPr>
        <w:t>"Bid Security Declaration"</w:t>
      </w:r>
      <w:r w:rsidRPr="005B1136">
        <w:rPr>
          <w:rFonts w:ascii="Times New Roman" w:hAnsi="Times New Roman"/>
          <w:strike/>
        </w:rPr>
        <w:t xml:space="preserve"> </w:t>
      </w:r>
      <w:r w:rsidRPr="005B1136">
        <w:rPr>
          <w:rFonts w:ascii="Times New Roman" w:hAnsi="Times New Roman"/>
          <w:strike/>
          <w:sz w:val="23"/>
          <w:szCs w:val="23"/>
        </w:rPr>
        <w:t>is required to protect the Purchaser against risk of Bidder’s conduct.</w:t>
      </w:r>
      <w:r w:rsidR="00F8537E" w:rsidRPr="005B1136">
        <w:rPr>
          <w:rFonts w:ascii="Times New Roman" w:hAnsi="Times New Roman"/>
          <w:strike/>
          <w:sz w:val="23"/>
          <w:szCs w:val="23"/>
        </w:rPr>
        <w:t xml:space="preserve"> </w:t>
      </w:r>
      <w:r w:rsidR="001960D2" w:rsidRPr="005B1136">
        <w:rPr>
          <w:rFonts w:ascii="Times New Roman" w:hAnsi="Times New Roman"/>
          <w:strike/>
          <w:color w:val="FF0000"/>
          <w:sz w:val="23"/>
          <w:szCs w:val="23"/>
          <w:highlight w:val="yellow"/>
        </w:rPr>
        <w:t xml:space="preserve">The firms/agencies registered under </w:t>
      </w:r>
      <w:r w:rsidR="001960D2" w:rsidRPr="005B1136">
        <w:rPr>
          <w:rFonts w:ascii="Times New Roman" w:hAnsi="Times New Roman"/>
          <w:strike/>
          <w:color w:val="FF0000"/>
          <w:highlight w:val="yellow"/>
        </w:rPr>
        <w:t>NSIC/DIPP/MSEs are not exempted from submission of "Bid Security Declaration".</w:t>
      </w:r>
    </w:p>
    <w:p w:rsidR="00296A19" w:rsidRPr="005B1136" w:rsidRDefault="001505CA" w:rsidP="002B4F09">
      <w:pPr>
        <w:pStyle w:val="ListParagraph"/>
        <w:numPr>
          <w:ilvl w:val="0"/>
          <w:numId w:val="26"/>
        </w:numPr>
        <w:tabs>
          <w:tab w:val="clear" w:pos="810"/>
        </w:tabs>
        <w:ind w:left="1985" w:hanging="851"/>
        <w:jc w:val="both"/>
        <w:rPr>
          <w:rFonts w:ascii="Times New Roman" w:hAnsi="Times New Roman"/>
          <w:strike/>
        </w:rPr>
      </w:pPr>
      <w:r w:rsidRPr="005B1136">
        <w:rPr>
          <w:rFonts w:ascii="Times New Roman" w:hAnsi="Times New Roman"/>
          <w:strike/>
        </w:rPr>
        <w:t xml:space="preserve">Bidders possessing </w:t>
      </w:r>
      <w:r w:rsidR="00296A19" w:rsidRPr="005B1136">
        <w:rPr>
          <w:rFonts w:ascii="Times New Roman" w:hAnsi="Times New Roman"/>
          <w:strike/>
        </w:rPr>
        <w:t>NSIC/DIPP/MSEs certificate and such certificate shall be valid on the date of submission of bid and as per Public Procurement Policy for Micro and Small</w:t>
      </w:r>
      <w:r w:rsidRPr="005B1136">
        <w:rPr>
          <w:rFonts w:ascii="Times New Roman" w:hAnsi="Times New Roman"/>
          <w:strike/>
        </w:rPr>
        <w:t xml:space="preserve"> Enterprises (MSEs) order, 2012</w:t>
      </w:r>
      <w:r w:rsidR="00AA48FE" w:rsidRPr="005B1136">
        <w:rPr>
          <w:rFonts w:ascii="Times New Roman" w:hAnsi="Times New Roman"/>
          <w:strike/>
        </w:rPr>
        <w:t>.</w:t>
      </w:r>
      <w:r w:rsidRPr="005B1136">
        <w:rPr>
          <w:rFonts w:ascii="Times New Roman" w:hAnsi="Times New Roman"/>
          <w:strike/>
        </w:rPr>
        <w:t xml:space="preserve"> </w:t>
      </w:r>
    </w:p>
    <w:p w:rsidR="00296A19" w:rsidRPr="005B1136" w:rsidRDefault="00296A19" w:rsidP="002B4F09">
      <w:pPr>
        <w:pStyle w:val="ListParagraph"/>
        <w:numPr>
          <w:ilvl w:val="0"/>
          <w:numId w:val="26"/>
        </w:numPr>
        <w:tabs>
          <w:tab w:val="clear" w:pos="810"/>
        </w:tabs>
        <w:ind w:left="1985" w:hanging="851"/>
        <w:jc w:val="both"/>
        <w:rPr>
          <w:rFonts w:ascii="Times New Roman" w:hAnsi="Times New Roman"/>
          <w:strike/>
        </w:rPr>
      </w:pPr>
      <w:r w:rsidRPr="005B1136">
        <w:rPr>
          <w:rFonts w:ascii="Times New Roman" w:hAnsi="Times New Roman"/>
          <w:strike/>
        </w:rPr>
        <w:t xml:space="preserve">The bidders who are </w:t>
      </w:r>
      <w:r w:rsidRPr="005B1136">
        <w:rPr>
          <w:rFonts w:ascii="Times New Roman" w:hAnsi="Times New Roman"/>
          <w:b/>
          <w:strike/>
        </w:rPr>
        <w:t>Micro and Small Enterprises</w:t>
      </w:r>
      <w:r w:rsidRPr="005B1136">
        <w:rPr>
          <w:rFonts w:ascii="Times New Roman" w:hAnsi="Times New Roman"/>
          <w:strike/>
        </w:rPr>
        <w:t xml:space="preserve"> participating in the tender shall enclose with their Bid a copy of </w:t>
      </w:r>
      <w:proofErr w:type="spellStart"/>
      <w:r w:rsidRPr="005B1136">
        <w:rPr>
          <w:rFonts w:ascii="Times New Roman" w:hAnsi="Times New Roman"/>
          <w:b/>
          <w:strike/>
        </w:rPr>
        <w:t>Udyog</w:t>
      </w:r>
      <w:proofErr w:type="spellEnd"/>
      <w:r w:rsidRPr="005B1136">
        <w:rPr>
          <w:rFonts w:ascii="Times New Roman" w:hAnsi="Times New Roman"/>
          <w:b/>
          <w:strike/>
        </w:rPr>
        <w:t xml:space="preserve"> </w:t>
      </w:r>
      <w:proofErr w:type="spellStart"/>
      <w:r w:rsidRPr="005B1136">
        <w:rPr>
          <w:rFonts w:ascii="Times New Roman" w:hAnsi="Times New Roman"/>
          <w:b/>
          <w:strike/>
        </w:rPr>
        <w:t>Aadhar</w:t>
      </w:r>
      <w:proofErr w:type="spellEnd"/>
      <w:r w:rsidRPr="005B1136">
        <w:rPr>
          <w:rFonts w:ascii="Times New Roman" w:hAnsi="Times New Roman"/>
          <w:b/>
          <w:strike/>
        </w:rPr>
        <w:t xml:space="preserve"> Memorandum (UAM)</w:t>
      </w:r>
      <w:r w:rsidRPr="005B1136">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w:t>
      </w:r>
    </w:p>
    <w:p w:rsidR="00E41C9D" w:rsidRPr="00E41C9D" w:rsidRDefault="00E41C9D" w:rsidP="00E41C9D">
      <w:pPr>
        <w:pStyle w:val="NoSpacing"/>
      </w:pPr>
    </w:p>
    <w:p w:rsidR="00BD52A7" w:rsidRPr="00E41C9D" w:rsidRDefault="00BD52A7" w:rsidP="002B4F09">
      <w:pPr>
        <w:pStyle w:val="BodyText2"/>
        <w:numPr>
          <w:ilvl w:val="0"/>
          <w:numId w:val="6"/>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385790" w:rsidRDefault="00385790" w:rsidP="00BD52A7">
      <w:pPr>
        <w:pStyle w:val="ListParagraph"/>
        <w:autoSpaceDE w:val="0"/>
        <w:autoSpaceDN w:val="0"/>
        <w:adjustRightInd w:val="0"/>
        <w:ind w:left="1080"/>
        <w:jc w:val="both"/>
        <w:rPr>
          <w:rFonts w:ascii="Times New Roman" w:hAnsi="Times New Roman"/>
          <w:sz w:val="23"/>
          <w:szCs w:val="23"/>
        </w:rPr>
      </w:pPr>
    </w:p>
    <w:p w:rsidR="00BD52A7" w:rsidRPr="00E41C9D" w:rsidRDefault="00BD52A7"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E41C9D" w:rsidRPr="00903DA6" w:rsidRDefault="00E41C9D" w:rsidP="00E41C9D">
      <w:pPr>
        <w:pStyle w:val="NoSpacing"/>
        <w:rPr>
          <w:sz w:val="16"/>
        </w:rPr>
      </w:pPr>
    </w:p>
    <w:p w:rsidR="00BD52A7" w:rsidRPr="00BD2F5B" w:rsidRDefault="00BD52A7" w:rsidP="002B4F09">
      <w:pPr>
        <w:pStyle w:val="ListParagraph"/>
        <w:numPr>
          <w:ilvl w:val="0"/>
          <w:numId w:val="6"/>
        </w:numPr>
        <w:autoSpaceDE w:val="0"/>
        <w:autoSpaceDN w:val="0"/>
        <w:adjustRightInd w:val="0"/>
        <w:rPr>
          <w:rFonts w:ascii="Times New Roman" w:hAnsi="Times New Roman"/>
          <w:b/>
          <w:bCs/>
          <w:strike/>
          <w:color w:val="000000"/>
          <w:sz w:val="23"/>
          <w:szCs w:val="23"/>
        </w:rPr>
      </w:pPr>
      <w:r w:rsidRPr="00BD2F5B">
        <w:rPr>
          <w:rFonts w:ascii="Times New Roman" w:hAnsi="Times New Roman"/>
          <w:b/>
          <w:bCs/>
          <w:strike/>
          <w:color w:val="000000"/>
          <w:sz w:val="23"/>
          <w:szCs w:val="23"/>
        </w:rPr>
        <w:t xml:space="preserve">Integrity Pact </w:t>
      </w:r>
    </w:p>
    <w:p w:rsidR="00BD52A7" w:rsidRPr="00BD2F5B" w:rsidRDefault="00BD52A7" w:rsidP="002B4F09">
      <w:pPr>
        <w:pStyle w:val="ListParagraph"/>
        <w:numPr>
          <w:ilvl w:val="0"/>
          <w:numId w:val="22"/>
        </w:numPr>
        <w:autoSpaceDE w:val="0"/>
        <w:autoSpaceDN w:val="0"/>
        <w:adjustRightInd w:val="0"/>
        <w:jc w:val="both"/>
        <w:rPr>
          <w:rFonts w:ascii="Times New Roman" w:hAnsi="Times New Roman"/>
          <w:strike/>
          <w:color w:val="000000"/>
          <w:sz w:val="23"/>
          <w:szCs w:val="23"/>
        </w:rPr>
      </w:pPr>
      <w:r w:rsidRPr="00BD2F5B">
        <w:rPr>
          <w:rFonts w:ascii="Times New Roman" w:hAnsi="Times New Roman"/>
          <w:strike/>
          <w:color w:val="000000"/>
          <w:sz w:val="23"/>
          <w:szCs w:val="23"/>
        </w:rPr>
        <w:t xml:space="preserve">The Bidder/Supplier is required to enter into an Integrity Pact with the Purchaser, in the Format provided. The Integrity Pact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Pr="00BD2F5B" w:rsidRDefault="00BD52A7" w:rsidP="002B4F09">
      <w:pPr>
        <w:pStyle w:val="ListParagraph"/>
        <w:numPr>
          <w:ilvl w:val="0"/>
          <w:numId w:val="22"/>
        </w:numPr>
        <w:autoSpaceDE w:val="0"/>
        <w:autoSpaceDN w:val="0"/>
        <w:adjustRightInd w:val="0"/>
        <w:jc w:val="both"/>
        <w:rPr>
          <w:rFonts w:ascii="Times New Roman" w:hAnsi="Times New Roman"/>
          <w:strike/>
          <w:color w:val="000000"/>
          <w:sz w:val="23"/>
          <w:szCs w:val="23"/>
        </w:rPr>
      </w:pPr>
      <w:r w:rsidRPr="00BD2F5B">
        <w:rPr>
          <w:rFonts w:ascii="Times New Roman" w:hAnsi="Times New Roman"/>
          <w:strike/>
          <w:color w:val="000000"/>
          <w:sz w:val="23"/>
          <w:szCs w:val="23"/>
        </w:rPr>
        <w:t xml:space="preserve">In case of any contradiction between the Terms and Conditions of the Bid Document and the Integrity Pact, the former will prevail. </w:t>
      </w:r>
    </w:p>
    <w:p w:rsidR="00B22314" w:rsidRPr="00BD2F5B" w:rsidRDefault="00B22314" w:rsidP="00B22314">
      <w:pPr>
        <w:pStyle w:val="ListParagraph"/>
        <w:autoSpaceDE w:val="0"/>
        <w:autoSpaceDN w:val="0"/>
        <w:adjustRightInd w:val="0"/>
        <w:ind w:left="1490"/>
        <w:jc w:val="both"/>
        <w:rPr>
          <w:rFonts w:ascii="Times New Roman" w:hAnsi="Times New Roman"/>
          <w:b/>
          <w:bCs/>
          <w:strike/>
          <w:color w:val="000000"/>
          <w:sz w:val="23"/>
          <w:szCs w:val="23"/>
        </w:rPr>
      </w:pPr>
      <w:r w:rsidRPr="00BD2F5B">
        <w:rPr>
          <w:rFonts w:ascii="Times New Roman" w:hAnsi="Times New Roman"/>
          <w:strike/>
          <w:color w:val="000000"/>
          <w:sz w:val="23"/>
          <w:szCs w:val="23"/>
        </w:rPr>
        <w:t xml:space="preserve">Name and Address of the Independent External Monitor’s (IEM’s): </w:t>
      </w:r>
      <w:r w:rsidRPr="00BD2F5B">
        <w:rPr>
          <w:rFonts w:ascii="Times New Roman" w:hAnsi="Times New Roman"/>
          <w:b/>
          <w:bCs/>
          <w:strike/>
          <w:color w:val="000000"/>
          <w:sz w:val="23"/>
          <w:szCs w:val="23"/>
        </w:rPr>
        <w:t>IEM</w:t>
      </w:r>
    </w:p>
    <w:p w:rsidR="00B22314" w:rsidRPr="00BD2F5B" w:rsidRDefault="00B22314" w:rsidP="00B22314">
      <w:pPr>
        <w:autoSpaceDE w:val="0"/>
        <w:autoSpaceDN w:val="0"/>
        <w:adjustRightInd w:val="0"/>
        <w:spacing w:after="0" w:line="240" w:lineRule="auto"/>
        <w:ind w:left="720" w:firstLine="720"/>
        <w:rPr>
          <w:rFonts w:ascii="Times New Roman" w:hAnsi="Times New Roman" w:cs="Times New Roman"/>
          <w:strike/>
          <w:color w:val="000000"/>
          <w:sz w:val="23"/>
          <w:szCs w:val="23"/>
        </w:rPr>
      </w:pPr>
      <w:proofErr w:type="spellStart"/>
      <w:proofErr w:type="gramStart"/>
      <w:r w:rsidRPr="00BD2F5B">
        <w:rPr>
          <w:rFonts w:ascii="Times New Roman" w:hAnsi="Times New Roman" w:cs="Times New Roman"/>
          <w:strike/>
          <w:color w:val="000000"/>
          <w:sz w:val="23"/>
          <w:szCs w:val="23"/>
        </w:rPr>
        <w:t>Shri</w:t>
      </w:r>
      <w:proofErr w:type="spellEnd"/>
      <w:r w:rsidRPr="00BD2F5B">
        <w:rPr>
          <w:rFonts w:ascii="Times New Roman" w:hAnsi="Times New Roman" w:cs="Times New Roman"/>
          <w:strike/>
          <w:color w:val="000000"/>
          <w:sz w:val="23"/>
          <w:szCs w:val="23"/>
        </w:rPr>
        <w:t>.</w:t>
      </w:r>
      <w:proofErr w:type="gramEnd"/>
      <w:r w:rsidRPr="00BD2F5B">
        <w:rPr>
          <w:rFonts w:ascii="Times New Roman" w:hAnsi="Times New Roman" w:cs="Times New Roman"/>
          <w:strike/>
          <w:color w:val="000000"/>
          <w:sz w:val="23"/>
          <w:szCs w:val="23"/>
        </w:rPr>
        <w:t xml:space="preserve"> </w:t>
      </w:r>
      <w:proofErr w:type="spellStart"/>
      <w:r w:rsidRPr="00BD2F5B">
        <w:rPr>
          <w:rFonts w:ascii="Times New Roman" w:hAnsi="Times New Roman" w:cs="Times New Roman"/>
          <w:strike/>
          <w:color w:val="000000"/>
          <w:sz w:val="23"/>
          <w:szCs w:val="23"/>
        </w:rPr>
        <w:t>Cadaba</w:t>
      </w:r>
      <w:proofErr w:type="spellEnd"/>
      <w:r w:rsidRPr="00BD2F5B">
        <w:rPr>
          <w:rFonts w:ascii="Times New Roman" w:hAnsi="Times New Roman" w:cs="Times New Roman"/>
          <w:strike/>
          <w:color w:val="000000"/>
          <w:sz w:val="23"/>
          <w:szCs w:val="23"/>
        </w:rPr>
        <w:t xml:space="preserve"> </w:t>
      </w:r>
      <w:proofErr w:type="spellStart"/>
      <w:r w:rsidRPr="00BD2F5B">
        <w:rPr>
          <w:rFonts w:ascii="Times New Roman" w:hAnsi="Times New Roman" w:cs="Times New Roman"/>
          <w:strike/>
          <w:color w:val="000000"/>
          <w:sz w:val="23"/>
          <w:szCs w:val="23"/>
        </w:rPr>
        <w:t>Devnath</w:t>
      </w:r>
      <w:proofErr w:type="spellEnd"/>
      <w:r w:rsidRPr="00BD2F5B">
        <w:rPr>
          <w:rFonts w:ascii="Times New Roman" w:hAnsi="Times New Roman" w:cs="Times New Roman"/>
          <w:strike/>
          <w:color w:val="000000"/>
          <w:sz w:val="23"/>
          <w:szCs w:val="23"/>
        </w:rPr>
        <w:t xml:space="preserve"> </w:t>
      </w:r>
      <w:proofErr w:type="spellStart"/>
      <w:r w:rsidRPr="00BD2F5B">
        <w:rPr>
          <w:rFonts w:ascii="Times New Roman" w:hAnsi="Times New Roman" w:cs="Times New Roman"/>
          <w:strike/>
          <w:color w:val="000000"/>
          <w:sz w:val="23"/>
          <w:szCs w:val="23"/>
        </w:rPr>
        <w:t>Balaji</w:t>
      </w:r>
      <w:proofErr w:type="spellEnd"/>
      <w:r w:rsidRPr="00BD2F5B">
        <w:rPr>
          <w:rFonts w:ascii="Times New Roman" w:hAnsi="Times New Roman" w:cs="Times New Roman"/>
          <w:strike/>
          <w:color w:val="000000"/>
          <w:sz w:val="23"/>
          <w:szCs w:val="23"/>
        </w:rPr>
        <w:t xml:space="preserve">, </w:t>
      </w:r>
    </w:p>
    <w:p w:rsidR="00B22314" w:rsidRPr="00BD2F5B" w:rsidRDefault="00B22314" w:rsidP="00B22314">
      <w:pPr>
        <w:autoSpaceDE w:val="0"/>
        <w:autoSpaceDN w:val="0"/>
        <w:adjustRightInd w:val="0"/>
        <w:spacing w:after="0" w:line="240" w:lineRule="auto"/>
        <w:ind w:left="720" w:firstLine="720"/>
        <w:rPr>
          <w:rFonts w:ascii="Times New Roman" w:hAnsi="Times New Roman" w:cs="Times New Roman"/>
          <w:strike/>
          <w:color w:val="000000"/>
          <w:sz w:val="23"/>
          <w:szCs w:val="23"/>
        </w:rPr>
      </w:pPr>
      <w:r w:rsidRPr="00BD2F5B">
        <w:rPr>
          <w:rFonts w:ascii="Times New Roman" w:hAnsi="Times New Roman" w:cs="Times New Roman"/>
          <w:strike/>
          <w:color w:val="000000"/>
          <w:sz w:val="23"/>
          <w:szCs w:val="23"/>
        </w:rPr>
        <w:t xml:space="preserve">Distinguished Scientist (DS) &amp; Ex-Director ADA, </w:t>
      </w:r>
    </w:p>
    <w:p w:rsidR="00B22314" w:rsidRPr="00BD2F5B" w:rsidRDefault="00B22314" w:rsidP="00B22314">
      <w:pPr>
        <w:pStyle w:val="ListParagraph"/>
        <w:autoSpaceDE w:val="0"/>
        <w:autoSpaceDN w:val="0"/>
        <w:adjustRightInd w:val="0"/>
        <w:ind w:left="1490"/>
        <w:jc w:val="both"/>
        <w:rPr>
          <w:rFonts w:ascii="Times New Roman" w:hAnsi="Times New Roman"/>
          <w:strike/>
          <w:color w:val="000000"/>
          <w:sz w:val="23"/>
          <w:szCs w:val="23"/>
        </w:rPr>
      </w:pPr>
      <w:r w:rsidRPr="00BD2F5B">
        <w:rPr>
          <w:rFonts w:ascii="Times New Roman" w:hAnsi="Times New Roman"/>
          <w:strike/>
          <w:color w:val="000000"/>
          <w:sz w:val="23"/>
          <w:szCs w:val="23"/>
        </w:rPr>
        <w:lastRenderedPageBreak/>
        <w:t xml:space="preserve">D-429, </w:t>
      </w:r>
      <w:proofErr w:type="spellStart"/>
      <w:r w:rsidRPr="00BD2F5B">
        <w:rPr>
          <w:rFonts w:ascii="Times New Roman" w:hAnsi="Times New Roman"/>
          <w:strike/>
          <w:color w:val="000000"/>
          <w:sz w:val="23"/>
          <w:szCs w:val="23"/>
        </w:rPr>
        <w:t>Jal</w:t>
      </w:r>
      <w:proofErr w:type="spellEnd"/>
      <w:r w:rsidRPr="00BD2F5B">
        <w:rPr>
          <w:rFonts w:ascii="Times New Roman" w:hAnsi="Times New Roman"/>
          <w:strike/>
          <w:color w:val="000000"/>
          <w:sz w:val="23"/>
          <w:szCs w:val="23"/>
        </w:rPr>
        <w:t xml:space="preserve"> </w:t>
      </w:r>
      <w:proofErr w:type="spellStart"/>
      <w:r w:rsidRPr="00BD2F5B">
        <w:rPr>
          <w:rFonts w:ascii="Times New Roman" w:hAnsi="Times New Roman"/>
          <w:strike/>
          <w:color w:val="000000"/>
          <w:sz w:val="23"/>
          <w:szCs w:val="23"/>
        </w:rPr>
        <w:t>Vayu</w:t>
      </w:r>
      <w:proofErr w:type="spellEnd"/>
      <w:r w:rsidRPr="00BD2F5B">
        <w:rPr>
          <w:rFonts w:ascii="Times New Roman" w:hAnsi="Times New Roman"/>
          <w:strike/>
          <w:color w:val="000000"/>
          <w:sz w:val="23"/>
          <w:szCs w:val="23"/>
        </w:rPr>
        <w:t xml:space="preserve"> </w:t>
      </w:r>
      <w:proofErr w:type="spellStart"/>
      <w:r w:rsidRPr="00BD2F5B">
        <w:rPr>
          <w:rFonts w:ascii="Times New Roman" w:hAnsi="Times New Roman"/>
          <w:strike/>
          <w:color w:val="000000"/>
          <w:sz w:val="23"/>
          <w:szCs w:val="23"/>
        </w:rPr>
        <w:t>Kammanahalli</w:t>
      </w:r>
      <w:proofErr w:type="spellEnd"/>
      <w:r w:rsidRPr="00BD2F5B">
        <w:rPr>
          <w:rFonts w:ascii="Times New Roman" w:hAnsi="Times New Roman"/>
          <w:strike/>
          <w:color w:val="000000"/>
          <w:sz w:val="23"/>
          <w:szCs w:val="23"/>
        </w:rPr>
        <w:t>, Main Road,</w:t>
      </w:r>
    </w:p>
    <w:p w:rsidR="00B22314" w:rsidRPr="00BD2F5B" w:rsidRDefault="00B22314" w:rsidP="00B22314">
      <w:pPr>
        <w:pStyle w:val="ListParagraph"/>
        <w:autoSpaceDE w:val="0"/>
        <w:autoSpaceDN w:val="0"/>
        <w:adjustRightInd w:val="0"/>
        <w:ind w:left="1490"/>
        <w:jc w:val="both"/>
        <w:rPr>
          <w:rFonts w:ascii="Times New Roman" w:hAnsi="Times New Roman"/>
          <w:strike/>
          <w:color w:val="000000"/>
          <w:sz w:val="23"/>
          <w:szCs w:val="23"/>
        </w:rPr>
      </w:pPr>
      <w:r w:rsidRPr="00BD2F5B">
        <w:rPr>
          <w:rFonts w:ascii="Times New Roman" w:hAnsi="Times New Roman"/>
          <w:strike/>
          <w:color w:val="000000"/>
          <w:sz w:val="23"/>
          <w:szCs w:val="23"/>
        </w:rPr>
        <w:t>Bengaluru-560043</w:t>
      </w:r>
      <w:r w:rsidR="00534AE2" w:rsidRPr="00BD2F5B">
        <w:rPr>
          <w:rFonts w:ascii="Times New Roman" w:hAnsi="Times New Roman"/>
          <w:strike/>
          <w:color w:val="000000"/>
          <w:sz w:val="23"/>
          <w:szCs w:val="23"/>
        </w:rPr>
        <w:t xml:space="preserve">, </w:t>
      </w:r>
      <w:r w:rsidRPr="00BD2F5B">
        <w:rPr>
          <w:rFonts w:ascii="Times New Roman" w:hAnsi="Times New Roman"/>
          <w:strike/>
          <w:color w:val="000000"/>
          <w:sz w:val="23"/>
          <w:szCs w:val="23"/>
        </w:rPr>
        <w:t xml:space="preserve">Email </w:t>
      </w:r>
      <w:proofErr w:type="gramStart"/>
      <w:r w:rsidRPr="00BD2F5B">
        <w:rPr>
          <w:rFonts w:ascii="Times New Roman" w:hAnsi="Times New Roman"/>
          <w:strike/>
          <w:color w:val="000000"/>
          <w:sz w:val="23"/>
          <w:szCs w:val="23"/>
        </w:rPr>
        <w:t>id :</w:t>
      </w:r>
      <w:proofErr w:type="gramEnd"/>
      <w:r w:rsidRPr="00BD2F5B">
        <w:rPr>
          <w:rFonts w:ascii="Times New Roman" w:hAnsi="Times New Roman"/>
          <w:strike/>
          <w:color w:val="000000"/>
          <w:sz w:val="23"/>
          <w:szCs w:val="23"/>
        </w:rPr>
        <w:t xml:space="preserve"> </w:t>
      </w:r>
      <w:hyperlink r:id="rId20" w:history="1">
        <w:r w:rsidR="00534AE2" w:rsidRPr="00BD2F5B">
          <w:rPr>
            <w:rStyle w:val="Hyperlink"/>
            <w:rFonts w:ascii="Times New Roman" w:hAnsi="Times New Roman"/>
            <w:strike/>
            <w:sz w:val="23"/>
            <w:szCs w:val="23"/>
          </w:rPr>
          <w:t>cdbalaji@gmail.com</w:t>
        </w:r>
      </w:hyperlink>
      <w:r w:rsidR="00534AE2" w:rsidRPr="00BD2F5B">
        <w:rPr>
          <w:rFonts w:ascii="Times New Roman" w:hAnsi="Times New Roman"/>
          <w:strike/>
          <w:color w:val="000000"/>
          <w:sz w:val="23"/>
          <w:szCs w:val="23"/>
        </w:rPr>
        <w:t xml:space="preserve">, </w:t>
      </w:r>
      <w:r w:rsidRPr="00BD2F5B">
        <w:rPr>
          <w:rFonts w:ascii="Times New Roman" w:hAnsi="Times New Roman"/>
          <w:strike/>
          <w:color w:val="000000"/>
          <w:sz w:val="23"/>
          <w:szCs w:val="23"/>
        </w:rPr>
        <w:t>Phone No: 9844140762</w:t>
      </w:r>
    </w:p>
    <w:p w:rsidR="004E1BAB" w:rsidRDefault="004E1BAB" w:rsidP="00B22314">
      <w:pPr>
        <w:pStyle w:val="ListParagraph"/>
        <w:autoSpaceDE w:val="0"/>
        <w:autoSpaceDN w:val="0"/>
        <w:adjustRightInd w:val="0"/>
        <w:ind w:left="1490"/>
        <w:jc w:val="both"/>
        <w:rPr>
          <w:rFonts w:ascii="Times New Roman" w:hAnsi="Times New Roman"/>
          <w:color w:val="000000"/>
          <w:sz w:val="23"/>
          <w:szCs w:val="23"/>
        </w:rPr>
      </w:pPr>
    </w:p>
    <w:p w:rsidR="000C1318" w:rsidRDefault="000C1318"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Prices s</w:t>
      </w:r>
      <w:r w:rsidR="00B81D2D">
        <w:rPr>
          <w:rFonts w:ascii="Times New Roman" w:hAnsi="Times New Roman"/>
          <w:color w:val="FF0000"/>
          <w:sz w:val="23"/>
          <w:szCs w:val="23"/>
        </w:rPr>
        <w:t>hall be quoted in Indian Rupees</w:t>
      </w:r>
      <w:r w:rsidRPr="00296A19">
        <w:rPr>
          <w:rFonts w:ascii="Times New Roman" w:hAnsi="Times New Roman"/>
          <w:color w:val="FF0000"/>
          <w:sz w:val="23"/>
          <w:szCs w:val="23"/>
        </w:rPr>
        <w:t xml:space="preserve">. It should be as per BOQ given with NIT. Multicurrency will be available if BOQ supporting to quote for the same otherwise it should be quoted in INR. Please read all instructions given in all column of BOQ to be uploaded on CPPP. </w:t>
      </w:r>
    </w:p>
    <w:p w:rsidR="00F12E4D" w:rsidRPr="000C1318" w:rsidRDefault="00F12E4D" w:rsidP="000C1318">
      <w:pPr>
        <w:pStyle w:val="ListParagraph"/>
        <w:autoSpaceDE w:val="0"/>
        <w:autoSpaceDN w:val="0"/>
        <w:adjustRightInd w:val="0"/>
        <w:ind w:left="1080"/>
        <w:jc w:val="both"/>
        <w:rPr>
          <w:rFonts w:ascii="Times New Roman" w:hAnsi="Times New Roman"/>
          <w:b/>
          <w:bCs/>
          <w:color w:val="FF0000"/>
          <w:sz w:val="23"/>
          <w:szCs w:val="23"/>
        </w:rPr>
      </w:pPr>
    </w:p>
    <w:p w:rsidR="00F15BC8" w:rsidRPr="00DC6000" w:rsidRDefault="00F12E4D"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426B8C">
        <w:rPr>
          <w:rFonts w:ascii="Times New Roman" w:hAnsi="Times New Roman"/>
          <w:b/>
          <w:bCs/>
          <w:color w:val="000000"/>
          <w:sz w:val="23"/>
          <w:szCs w:val="23"/>
        </w:rPr>
        <w:t>For indigenous Items OR goods of foreign origin to be supplied in Indian currency</w:t>
      </w:r>
      <w:r w:rsidR="00426B8C" w:rsidRPr="00426B8C">
        <w:rPr>
          <w:rFonts w:ascii="Times New Roman" w:hAnsi="Times New Roman"/>
          <w:b/>
          <w:bCs/>
          <w:color w:val="000000"/>
          <w:sz w:val="23"/>
          <w:szCs w:val="23"/>
        </w:rPr>
        <w:t xml:space="preserve"> should include:-</w:t>
      </w:r>
      <w:r w:rsidR="00426B8C">
        <w:rPr>
          <w:rFonts w:ascii="Times New Roman" w:hAnsi="Times New Roman"/>
          <w:b/>
          <w:bCs/>
          <w:color w:val="000000"/>
          <w:sz w:val="23"/>
          <w:szCs w:val="23"/>
        </w:rPr>
        <w:t xml:space="preserve"> </w:t>
      </w:r>
      <w:r w:rsidRPr="00426B8C">
        <w:rPr>
          <w:rFonts w:ascii="Times New Roman" w:hAnsi="Times New Roman"/>
          <w:color w:val="FF0000"/>
          <w:sz w:val="23"/>
          <w:szCs w:val="23"/>
        </w:rPr>
        <w:t>Ex-factory / Ex-warehouse /Ex-showr</w:t>
      </w:r>
      <w:r w:rsidR="00DC6000">
        <w:rPr>
          <w:rFonts w:ascii="Times New Roman" w:hAnsi="Times New Roman"/>
          <w:color w:val="FF0000"/>
          <w:sz w:val="23"/>
          <w:szCs w:val="23"/>
        </w:rPr>
        <w:t>oom /Off-the shelf Tax (if any)/</w:t>
      </w:r>
      <w:r w:rsidRPr="00426B8C">
        <w:rPr>
          <w:rFonts w:ascii="Times New Roman" w:hAnsi="Times New Roman"/>
          <w:color w:val="FF0000"/>
          <w:sz w:val="23"/>
          <w:szCs w:val="23"/>
        </w:rPr>
        <w:t>Transportation, loading/ unloading and incidental costs till NIPHM site Insurance charges (if any with period cover) Incidental services (including installation &amp; commissioning, and training) at NI</w:t>
      </w:r>
      <w:r w:rsidR="00C308DE" w:rsidRPr="00426B8C">
        <w:rPr>
          <w:rFonts w:ascii="Times New Roman" w:hAnsi="Times New Roman"/>
          <w:color w:val="FF0000"/>
          <w:sz w:val="23"/>
          <w:szCs w:val="23"/>
        </w:rPr>
        <w:t>PHM</w:t>
      </w:r>
      <w:r w:rsidRPr="00426B8C">
        <w:rPr>
          <w:rFonts w:ascii="Times New Roman" w:hAnsi="Times New Roman"/>
          <w:color w:val="FF0000"/>
          <w:sz w:val="23"/>
          <w:szCs w:val="23"/>
        </w:rPr>
        <w:t xml:space="preserve"> site</w:t>
      </w:r>
      <w:r w:rsidR="007073F3" w:rsidRPr="00426B8C">
        <w:rPr>
          <w:rFonts w:ascii="Times New Roman" w:hAnsi="Times New Roman"/>
          <w:color w:val="FF0000"/>
          <w:sz w:val="23"/>
          <w:szCs w:val="23"/>
        </w:rPr>
        <w:t>.</w:t>
      </w:r>
      <w:r w:rsidRPr="00426B8C">
        <w:rPr>
          <w:rFonts w:ascii="Times New Roman" w:hAnsi="Times New Roman"/>
          <w:color w:val="FF0000"/>
          <w:sz w:val="23"/>
          <w:szCs w:val="23"/>
        </w:rPr>
        <w:t xml:space="preserve"> </w:t>
      </w:r>
      <w:r w:rsidR="00DC6000" w:rsidRPr="00DC6000">
        <w:rPr>
          <w:rFonts w:ascii="Times New Roman" w:hAnsi="Times New Roman"/>
          <w:color w:val="FF0000"/>
        </w:rPr>
        <w:t xml:space="preserve">The quoted value in </w:t>
      </w:r>
      <w:proofErr w:type="spellStart"/>
      <w:proofErr w:type="gramStart"/>
      <w:r w:rsidR="00DC6000" w:rsidRPr="00DC6000">
        <w:rPr>
          <w:rFonts w:ascii="Times New Roman" w:hAnsi="Times New Roman"/>
          <w:color w:val="FF0000"/>
        </w:rPr>
        <w:t>BoQ</w:t>
      </w:r>
      <w:proofErr w:type="spellEnd"/>
      <w:proofErr w:type="gramEnd"/>
      <w:r w:rsidR="00DC6000" w:rsidRPr="00DC6000">
        <w:rPr>
          <w:rFonts w:ascii="Times New Roman" w:hAnsi="Times New Roman"/>
          <w:color w:val="FF0000"/>
        </w:rPr>
        <w:t xml:space="preserve"> should be full and final and should include all incidental costs.</w:t>
      </w:r>
    </w:p>
    <w:p w:rsidR="00F15BC8" w:rsidRDefault="00F15BC8" w:rsidP="00F15BC8">
      <w:pPr>
        <w:pStyle w:val="ListParagraph"/>
        <w:autoSpaceDE w:val="0"/>
        <w:autoSpaceDN w:val="0"/>
        <w:adjustRightInd w:val="0"/>
        <w:ind w:left="1080"/>
        <w:jc w:val="both"/>
        <w:rPr>
          <w:rFonts w:ascii="Times New Roman" w:hAnsi="Times New Roman"/>
          <w:color w:val="FF0000"/>
          <w:sz w:val="23"/>
          <w:szCs w:val="23"/>
        </w:rPr>
      </w:pPr>
    </w:p>
    <w:p w:rsidR="001A6BA0" w:rsidRPr="00426B8C" w:rsidRDefault="001A6BA0"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E76461">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r w:rsidRPr="005F2ADA">
        <w:rPr>
          <w:rFonts w:ascii="Times New Roman" w:hAnsi="Times New Roman"/>
          <w:b/>
          <w:bCs/>
          <w:color w:val="000000"/>
          <w:sz w:val="23"/>
          <w:szCs w:val="23"/>
        </w:rPr>
        <w:t xml:space="preserve"> </w:t>
      </w: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0C39AB" w:rsidRDefault="000C39AB">
      <w:pPr>
        <w:spacing w:after="0" w:line="240" w:lineRule="auto"/>
        <w:rPr>
          <w:rFonts w:ascii="Times New Roman" w:hAnsi="Times New Roman" w:cs="Times New Roman"/>
          <w:b/>
          <w:sz w:val="24"/>
          <w:szCs w:val="24"/>
          <w:u w:val="single"/>
        </w:rPr>
      </w:pPr>
    </w:p>
    <w:p w:rsidR="006363E8" w:rsidRDefault="00636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00EC5722">
        <w:rPr>
          <w:rFonts w:ascii="Times New Roman" w:hAnsi="Times New Roman" w:cs="Times New Roman"/>
          <w:b/>
          <w:sz w:val="24"/>
          <w:szCs w:val="24"/>
          <w:u w:val="single"/>
        </w:rPr>
        <w:t>III</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2B4F09">
      <w:pPr>
        <w:pStyle w:val="ListParagraph"/>
        <w:numPr>
          <w:ilvl w:val="0"/>
          <w:numId w:val="13"/>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346AE8">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w:t>
      </w:r>
      <w:r w:rsidR="0055420D">
        <w:rPr>
          <w:rFonts w:ascii="Times New Roman" w:hAnsi="Times New Roman" w:cs="Times New Roman"/>
          <w:szCs w:val="24"/>
        </w:rPr>
        <w:t xml:space="preserve"> for quoting the tender and the </w:t>
      </w:r>
      <w:r w:rsidRPr="0051683B">
        <w:rPr>
          <w:rFonts w:ascii="Times New Roman" w:hAnsi="Times New Roman" w:cs="Times New Roman"/>
          <w:szCs w:val="24"/>
        </w:rPr>
        <w:t>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5244"/>
        <w:gridCol w:w="4844"/>
      </w:tblGrid>
      <w:tr w:rsidR="00BD52A7" w:rsidRPr="0051683B" w:rsidTr="00ED0B9E">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4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Eligibility Criteria</w:t>
            </w:r>
          </w:p>
        </w:tc>
        <w:tc>
          <w:tcPr>
            <w:tcW w:w="4844" w:type="dxa"/>
            <w:vAlign w:val="center"/>
          </w:tcPr>
          <w:p w:rsidR="00BD52A7" w:rsidRPr="0051683B" w:rsidRDefault="008C59DA" w:rsidP="00A814A9">
            <w:pPr>
              <w:snapToGrid w:val="0"/>
              <w:spacing w:after="0" w:line="240" w:lineRule="auto"/>
              <w:jc w:val="center"/>
              <w:rPr>
                <w:rFonts w:ascii="Times New Roman" w:hAnsi="Times New Roman" w:cs="Times New Roman"/>
                <w:b/>
                <w:spacing w:val="-2"/>
                <w:sz w:val="24"/>
                <w:szCs w:val="24"/>
              </w:rPr>
            </w:pPr>
            <w:r w:rsidRPr="008C59DA">
              <w:rPr>
                <w:rFonts w:ascii="Times New Roman" w:hAnsi="Times New Roman" w:cs="Times New Roman"/>
                <w:b/>
                <w:spacing w:val="-2"/>
                <w:sz w:val="24"/>
                <w:szCs w:val="24"/>
                <w:highlight w:val="yellow"/>
              </w:rPr>
              <w:t xml:space="preserve">Documentary </w:t>
            </w:r>
            <w:r w:rsidR="00BD52A7" w:rsidRPr="008C59DA">
              <w:rPr>
                <w:rFonts w:ascii="Times New Roman" w:hAnsi="Times New Roman" w:cs="Times New Roman"/>
                <w:b/>
                <w:spacing w:val="-2"/>
                <w:sz w:val="24"/>
                <w:szCs w:val="24"/>
                <w:highlight w:val="yellow"/>
              </w:rPr>
              <w:t>Proof to be submitted for fulfilling the Eligibility</w:t>
            </w:r>
          </w:p>
        </w:tc>
      </w:tr>
      <w:tr w:rsidR="00475EE9" w:rsidRPr="0051683B" w:rsidTr="00036F77">
        <w:trPr>
          <w:trHeight w:val="438"/>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475EE9" w:rsidRPr="00524078" w:rsidRDefault="00475EE9" w:rsidP="00475EE9">
            <w:pPr>
              <w:pStyle w:val="NoSpacing"/>
              <w:jc w:val="both"/>
            </w:pPr>
            <w:r w:rsidRPr="004B5FD7">
              <w:rPr>
                <w:rFonts w:ascii="Times New Roman" w:hAnsi="Times New Roman"/>
              </w:rPr>
              <w:t>Site Visit</w:t>
            </w:r>
          </w:p>
        </w:tc>
        <w:tc>
          <w:tcPr>
            <w:tcW w:w="4844" w:type="dxa"/>
            <w:vAlign w:val="center"/>
          </w:tcPr>
          <w:p w:rsidR="00475EE9" w:rsidRPr="006C09B0" w:rsidRDefault="00475EE9" w:rsidP="00C9363A">
            <w:pPr>
              <w:pStyle w:val="NoSpacing"/>
              <w:jc w:val="both"/>
              <w:rPr>
                <w:rFonts w:ascii="Times New Roman" w:hAnsi="Times New Roman"/>
              </w:rPr>
            </w:pPr>
            <w:r w:rsidRPr="00243D19">
              <w:rPr>
                <w:rFonts w:ascii="Times New Roman" w:hAnsi="Times New Roman"/>
                <w:highlight w:val="lightGray"/>
              </w:rPr>
              <w:t>Bidders have to visit the site</w:t>
            </w:r>
            <w:r w:rsidR="00C73214">
              <w:rPr>
                <w:rFonts w:ascii="Times New Roman" w:hAnsi="Times New Roman"/>
              </w:rPr>
              <w:t xml:space="preserve"> and assess the requirement</w:t>
            </w:r>
            <w:r w:rsidR="002C40BB">
              <w:rPr>
                <w:rFonts w:ascii="Times New Roman" w:hAnsi="Times New Roman"/>
              </w:rPr>
              <w:t xml:space="preserve"> before the last date of submission of bids</w:t>
            </w:r>
            <w:r>
              <w:rPr>
                <w:rFonts w:ascii="Times New Roman" w:hAnsi="Times New Roman"/>
              </w:rPr>
              <w:t>.</w:t>
            </w:r>
            <w:r w:rsidRPr="006C09B0">
              <w:rPr>
                <w:rFonts w:ascii="Times New Roman" w:hAnsi="Times New Roman"/>
              </w:rPr>
              <w:t xml:space="preserve"> </w:t>
            </w:r>
            <w:r>
              <w:rPr>
                <w:rFonts w:ascii="Times New Roman" w:hAnsi="Times New Roman"/>
              </w:rPr>
              <w:t>A register of visit will be kept at the site; bidders are requested to record their agency details and duly sign in the register, failing which the bid shall be rejected.</w:t>
            </w:r>
          </w:p>
        </w:tc>
      </w:tr>
      <w:tr w:rsidR="00475EE9" w:rsidRPr="0051683B" w:rsidTr="00ED0B9E">
        <w:trPr>
          <w:trHeight w:val="438"/>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475EE9" w:rsidRDefault="00475EE9" w:rsidP="00475EE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475EE9" w:rsidRDefault="00475EE9" w:rsidP="00475EE9">
            <w:pPr>
              <w:pStyle w:val="StyleHeading2NotBoldBlackUnderlineCentered"/>
              <w:numPr>
                <w:ilvl w:val="0"/>
                <w:numId w:val="66"/>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475EE9" w:rsidRDefault="00475EE9" w:rsidP="00475EE9">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475EE9" w:rsidRDefault="00475EE9" w:rsidP="00475EE9">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475EE9" w:rsidRDefault="00475EE9" w:rsidP="00475EE9">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475EE9" w:rsidRDefault="00475EE9" w:rsidP="00475EE9">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Pr>
                <w:rFonts w:ascii="Times New Roman" w:hAnsi="Times New Roman" w:cs="Times New Roman"/>
                <w:b w:val="0"/>
                <w:sz w:val="24"/>
                <w:szCs w:val="24"/>
                <w:u w:val="none"/>
                <w:lang w:bidi="ar-SA"/>
              </w:rPr>
              <w:t xml:space="preserve"> etc.</w:t>
            </w:r>
          </w:p>
          <w:p w:rsidR="00475EE9" w:rsidRPr="0051683B" w:rsidRDefault="00475EE9" w:rsidP="00475EE9">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4844" w:type="dxa"/>
          </w:tcPr>
          <w:p w:rsidR="00475EE9" w:rsidRPr="00D3424E" w:rsidRDefault="00475EE9" w:rsidP="00475EE9">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Pr="00D3424E">
              <w:rPr>
                <w:rFonts w:ascii="Times New Roman" w:hAnsi="Times New Roman" w:cs="Times New Roman"/>
                <w:sz w:val="24"/>
                <w:szCs w:val="24"/>
                <w:lang w:bidi="ar-SA"/>
              </w:rPr>
              <w:t>nclose copy of</w:t>
            </w:r>
            <w:r>
              <w:rPr>
                <w:rFonts w:ascii="Times New Roman" w:hAnsi="Times New Roman" w:cs="Times New Roman"/>
                <w:sz w:val="24"/>
                <w:szCs w:val="24"/>
                <w:lang w:bidi="ar-SA"/>
              </w:rPr>
              <w:t xml:space="preserve"> (any one of the following as applicable)</w:t>
            </w:r>
            <w:r w:rsidRPr="00D3424E">
              <w:rPr>
                <w:rFonts w:ascii="Times New Roman" w:hAnsi="Times New Roman" w:cs="Times New Roman"/>
                <w:sz w:val="24"/>
                <w:szCs w:val="24"/>
                <w:lang w:bidi="ar-SA"/>
              </w:rPr>
              <w:t xml:space="preserve">:- </w:t>
            </w:r>
          </w:p>
          <w:p w:rsidR="00475EE9" w:rsidRPr="00D3424E" w:rsidRDefault="00475EE9" w:rsidP="00475EE9">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Certificate</w:t>
            </w:r>
          </w:p>
          <w:p w:rsidR="00475EE9" w:rsidRPr="00D3424E" w:rsidRDefault="00475EE9" w:rsidP="00475EE9">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Pr>
                <w:rFonts w:ascii="Times New Roman" w:hAnsi="Times New Roman" w:cs="Times New Roman"/>
                <w:b w:val="0"/>
                <w:sz w:val="24"/>
                <w:szCs w:val="24"/>
                <w:u w:val="none"/>
                <w:lang w:bidi="ar-SA"/>
              </w:rPr>
              <w:t xml:space="preserve"> Certificate</w:t>
            </w:r>
          </w:p>
          <w:p w:rsidR="00475EE9" w:rsidRPr="00D3424E" w:rsidRDefault="00475EE9" w:rsidP="00475EE9">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475EE9" w:rsidRPr="00D3424E" w:rsidRDefault="00475EE9" w:rsidP="00475EE9">
            <w:pPr>
              <w:pStyle w:val="StyleHeading2NotBoldBlackUnderlineCentered"/>
              <w:numPr>
                <w:ilvl w:val="0"/>
                <w:numId w:val="64"/>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475EE9" w:rsidRPr="00E20B92" w:rsidRDefault="00475EE9" w:rsidP="00475EE9">
            <w:pPr>
              <w:pStyle w:val="StyleHeading2NotBoldBlackUnderlineCentered"/>
              <w:numPr>
                <w:ilvl w:val="0"/>
                <w:numId w:val="64"/>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475EE9" w:rsidRPr="00E20B92" w:rsidRDefault="00475EE9" w:rsidP="00475EE9">
            <w:pPr>
              <w:pStyle w:val="StyleHeading2NotBoldBlackUnderlineCentered"/>
              <w:numPr>
                <w:ilvl w:val="0"/>
                <w:numId w:val="64"/>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475EE9" w:rsidRPr="00A61D79" w:rsidRDefault="00475EE9" w:rsidP="00475EE9">
            <w:pPr>
              <w:pStyle w:val="StyleHeading2NotBoldBlackUnderlineCentered"/>
              <w:numPr>
                <w:ilvl w:val="0"/>
                <w:numId w:val="64"/>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475EE9" w:rsidRPr="0051683B" w:rsidTr="00ED0B9E">
        <w:trPr>
          <w:trHeight w:val="438"/>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475EE9" w:rsidRPr="006A6A04" w:rsidRDefault="00475EE9" w:rsidP="00475EE9">
            <w:pPr>
              <w:pStyle w:val="ListParagraph"/>
              <w:numPr>
                <w:ilvl w:val="0"/>
                <w:numId w:val="6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w:t>
            </w:r>
          </w:p>
          <w:p w:rsidR="00475EE9" w:rsidRPr="006277CA" w:rsidRDefault="00475EE9" w:rsidP="00475EE9">
            <w:pPr>
              <w:pStyle w:val="ListParagraph"/>
              <w:numPr>
                <w:ilvl w:val="0"/>
                <w:numId w:val="6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w:t>
            </w:r>
            <w:r w:rsidRPr="006A6A04">
              <w:rPr>
                <w:rFonts w:ascii="Times New Roman" w:hAnsi="Times New Roman"/>
                <w:spacing w:val="-2"/>
              </w:rPr>
              <w:lastRenderedPageBreak/>
              <w:t xml:space="preserve">the same item in one tender. </w:t>
            </w:r>
          </w:p>
        </w:tc>
        <w:tc>
          <w:tcPr>
            <w:tcW w:w="4844" w:type="dxa"/>
          </w:tcPr>
          <w:p w:rsidR="00475EE9" w:rsidRPr="004854F4" w:rsidRDefault="00475EE9" w:rsidP="00475EE9">
            <w:pPr>
              <w:pStyle w:val="ListParagraph"/>
              <w:numPr>
                <w:ilvl w:val="0"/>
                <w:numId w:val="58"/>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lang w:bidi="hi-IN"/>
              </w:rPr>
            </w:pPr>
            <w:r w:rsidRPr="000707A8">
              <w:rPr>
                <w:rFonts w:ascii="Times New Roman" w:hAnsi="Times New Roman"/>
                <w:b/>
              </w:rPr>
              <w:lastRenderedPageBreak/>
              <w:t>O</w:t>
            </w:r>
            <w:r>
              <w:rPr>
                <w:rFonts w:ascii="Times New Roman" w:hAnsi="Times New Roman"/>
                <w:b/>
              </w:rPr>
              <w:t xml:space="preserve">riginal </w:t>
            </w:r>
            <w:r w:rsidRPr="000707A8">
              <w:rPr>
                <w:rFonts w:ascii="Times New Roman" w:hAnsi="Times New Roman"/>
                <w:b/>
              </w:rPr>
              <w:t>E</w:t>
            </w:r>
            <w:r>
              <w:rPr>
                <w:rFonts w:ascii="Times New Roman" w:hAnsi="Times New Roman"/>
                <w:b/>
              </w:rPr>
              <w:t xml:space="preserve">quipment </w:t>
            </w:r>
            <w:r w:rsidRPr="000707A8">
              <w:rPr>
                <w:rFonts w:ascii="Times New Roman" w:hAnsi="Times New Roman"/>
                <w:b/>
              </w:rPr>
              <w:t>M</w:t>
            </w:r>
            <w:r>
              <w:rPr>
                <w:rFonts w:ascii="Times New Roman" w:hAnsi="Times New Roman"/>
                <w:b/>
              </w:rPr>
              <w:t>anufacturer (OEM)</w:t>
            </w:r>
            <w:r w:rsidRPr="000707A8">
              <w:rPr>
                <w:rFonts w:ascii="Times New Roman" w:hAnsi="Times New Roman"/>
                <w:b/>
              </w:rPr>
              <w:t xml:space="preserve"> Certificate</w:t>
            </w:r>
          </w:p>
          <w:p w:rsidR="00475EE9" w:rsidRPr="00B43E6F" w:rsidRDefault="00475EE9" w:rsidP="00475EE9">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sidRPr="00B43E6F">
              <w:rPr>
                <w:rFonts w:ascii="Times New Roman" w:hAnsi="Times New Roman"/>
              </w:rPr>
              <w:t>[OR]</w:t>
            </w:r>
          </w:p>
          <w:p w:rsidR="00475EE9" w:rsidRDefault="00475EE9" w:rsidP="00475EE9">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sidRPr="00FE33D3">
              <w:rPr>
                <w:rFonts w:ascii="Times New Roman" w:hAnsi="Times New Roman"/>
                <w:color w:val="FF0000"/>
                <w:lang w:bidi="hi-IN"/>
              </w:rPr>
              <w:t>Manufactures Authorization Certificate/ Dealer/Agent/Distributor Certificate etc.</w:t>
            </w:r>
          </w:p>
          <w:p w:rsidR="00475EE9" w:rsidRPr="00920765" w:rsidRDefault="00475EE9" w:rsidP="00475EE9">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475EE9" w:rsidRPr="00992090" w:rsidRDefault="00475EE9" w:rsidP="00475EE9">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475EE9" w:rsidRPr="004902CF" w:rsidRDefault="00475EE9" w:rsidP="00475EE9">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475EE9" w:rsidRPr="000708E7" w:rsidRDefault="00475EE9" w:rsidP="00475EE9">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475EE9" w:rsidRPr="0051683B" w:rsidTr="00ED0B9E">
        <w:trPr>
          <w:trHeight w:val="438"/>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475EE9" w:rsidRPr="00CA1077"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4844" w:type="dxa"/>
          </w:tcPr>
          <w:p w:rsidR="00475EE9" w:rsidRPr="00CA1077" w:rsidRDefault="00475EE9" w:rsidP="00475EE9">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b/>
                <w:sz w:val="24"/>
                <w:szCs w:val="24"/>
              </w:rPr>
            </w:pPr>
            <w:r w:rsidRPr="00CA1077">
              <w:rPr>
                <w:rFonts w:ascii="Times New Roman" w:hAnsi="Times New Roman"/>
                <w:spacing w:val="-2"/>
                <w:sz w:val="24"/>
                <w:szCs w:val="24"/>
              </w:rPr>
              <w:t xml:space="preserve">All necessary catalogues/technical literature, data as are considered essential for full and correct evaluation of offers </w:t>
            </w:r>
            <w:r w:rsidRPr="00CA1077">
              <w:rPr>
                <w:rFonts w:ascii="Times New Roman" w:hAnsi="Times New Roman"/>
                <w:spacing w:val="-2"/>
                <w:sz w:val="24"/>
                <w:szCs w:val="24"/>
                <w:highlight w:val="yellow"/>
              </w:rPr>
              <w:t>(ref. Clause-1 of Section-II)</w:t>
            </w:r>
          </w:p>
        </w:tc>
      </w:tr>
      <w:tr w:rsidR="00475EE9" w:rsidRPr="0051683B" w:rsidTr="00ED0B9E">
        <w:trPr>
          <w:trHeight w:val="753"/>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475EE9"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w:t>
            </w:r>
          </w:p>
          <w:p w:rsidR="00475EE9" w:rsidRPr="00EE25B5" w:rsidRDefault="00475EE9" w:rsidP="00475EE9">
            <w:pPr>
              <w:pStyle w:val="ListParagraph"/>
              <w:numPr>
                <w:ilvl w:val="0"/>
                <w:numId w:val="70"/>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Pr>
                <w:rFonts w:ascii="Times New Roman" w:hAnsi="Times New Roman"/>
                <w:spacing w:val="-2"/>
              </w:rPr>
              <w:t>A</w:t>
            </w:r>
            <w:r w:rsidRPr="00EE25B5">
              <w:rPr>
                <w:rFonts w:ascii="Times New Roman" w:hAnsi="Times New Roman"/>
                <w:spacing w:val="-2"/>
              </w:rPr>
              <w:t xml:space="preserve">t least three (3) similar orders successfully during the </w:t>
            </w:r>
            <w:r w:rsidRPr="00EE25B5">
              <w:rPr>
                <w:rFonts w:ascii="Times New Roman" w:hAnsi="Times New Roman"/>
                <w:color w:val="FF0000"/>
                <w:spacing w:val="-2"/>
                <w:highlight w:val="yellow"/>
              </w:rPr>
              <w:t>preceding five financial years as on</w:t>
            </w:r>
            <w:r w:rsidRPr="00EE25B5">
              <w:rPr>
                <w:rFonts w:ascii="Times New Roman" w:hAnsi="Times New Roman"/>
                <w:spacing w:val="-2"/>
              </w:rPr>
              <w:t xml:space="preserve"> </w:t>
            </w:r>
            <w:r w:rsidRPr="00EE25B5">
              <w:rPr>
                <w:rFonts w:ascii="Times New Roman" w:hAnsi="Times New Roman"/>
                <w:color w:val="FF0000"/>
                <w:spacing w:val="-2"/>
                <w:highlight w:val="yellow"/>
              </w:rPr>
              <w:t>31.03.2021.</w:t>
            </w:r>
          </w:p>
          <w:p w:rsidR="00475EE9" w:rsidRPr="00EE25B5" w:rsidRDefault="00475EE9" w:rsidP="00475EE9">
            <w:pPr>
              <w:pStyle w:val="ListParagraph"/>
              <w:numPr>
                <w:ilvl w:val="0"/>
                <w:numId w:val="70"/>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sidRPr="00F11F49">
              <w:rPr>
                <w:rFonts w:ascii="Times New Roman" w:hAnsi="Times New Roman"/>
                <w:color w:val="FF0000"/>
                <w:spacing w:val="-2"/>
              </w:rPr>
              <w:t xml:space="preserve">The PO which falls under the F/y 2021-22 i.e., </w:t>
            </w:r>
            <w:proofErr w:type="spellStart"/>
            <w:r w:rsidRPr="00F11F49">
              <w:rPr>
                <w:rFonts w:ascii="Times New Roman" w:hAnsi="Times New Roman"/>
                <w:color w:val="FF0000"/>
                <w:spacing w:val="-2"/>
              </w:rPr>
              <w:t>upto</w:t>
            </w:r>
            <w:proofErr w:type="spellEnd"/>
            <w:r w:rsidRPr="00F11F49">
              <w:rPr>
                <w:rFonts w:ascii="Times New Roman" w:hAnsi="Times New Roman"/>
                <w:color w:val="FF0000"/>
                <w:spacing w:val="-2"/>
              </w:rPr>
              <w:t xml:space="preserve"> Bid opening date will be considered valid </w:t>
            </w:r>
            <w:r>
              <w:rPr>
                <w:rFonts w:ascii="Times New Roman" w:hAnsi="Times New Roman"/>
                <w:color w:val="FF0000"/>
                <w:spacing w:val="-2"/>
              </w:rPr>
              <w:t>and the preceding five financial years will be counted from here.</w:t>
            </w:r>
          </w:p>
          <w:p w:rsidR="00475EE9"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475EE9" w:rsidRPr="004902CF"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Other things being equal, preference shall be / may be given to firms who or his principal has supplied and installed similar system at any CSIR/ ICAR /ICMR /DAE /DRDO /DST /DBT /other Govt. or autonomous research Labs in India.</w:t>
            </w:r>
          </w:p>
        </w:tc>
        <w:tc>
          <w:tcPr>
            <w:tcW w:w="4844" w:type="dxa"/>
          </w:tcPr>
          <w:p w:rsidR="00475EE9" w:rsidRDefault="00475EE9" w:rsidP="00475EE9">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CA1077">
              <w:rPr>
                <w:rFonts w:ascii="Times New Roman" w:hAnsi="Times New Roman"/>
                <w:sz w:val="24"/>
                <w:szCs w:val="24"/>
              </w:rPr>
              <w:t xml:space="preserve">Documents (work orders) to prove that the </w:t>
            </w:r>
            <w:r w:rsidRPr="006A6A04">
              <w:rPr>
                <w:rFonts w:ascii="Times New Roman" w:hAnsi="Times New Roman" w:cs="Times New Roman"/>
                <w:spacing w:val="-2"/>
                <w:sz w:val="24"/>
                <w:szCs w:val="24"/>
              </w:rPr>
              <w:t xml:space="preserve"> firms who or his principal</w:t>
            </w:r>
            <w:r w:rsidRPr="00CA1077">
              <w:rPr>
                <w:rFonts w:ascii="Times New Roman" w:hAnsi="Times New Roman"/>
                <w:sz w:val="24"/>
                <w:szCs w:val="24"/>
              </w:rPr>
              <w:t xml:space="preserve"> have performed in their business for 3 years during the last five (5) financial years as on </w:t>
            </w:r>
            <w:r w:rsidRPr="00CA1077">
              <w:rPr>
                <w:rFonts w:ascii="Times New Roman" w:hAnsi="Times New Roman"/>
                <w:color w:val="FF0000"/>
                <w:sz w:val="24"/>
                <w:szCs w:val="24"/>
                <w:highlight w:val="yellow"/>
              </w:rPr>
              <w:t>31/03/2021</w:t>
            </w:r>
            <w:r>
              <w:rPr>
                <w:rFonts w:ascii="Times New Roman" w:hAnsi="Times New Roman"/>
                <w:sz w:val="24"/>
                <w:szCs w:val="24"/>
              </w:rPr>
              <w:t xml:space="preserve"> </w:t>
            </w:r>
            <w:r>
              <w:rPr>
                <w:rFonts w:ascii="Times New Roman" w:hAnsi="Times New Roman" w:cs="Times New Roman"/>
                <w:color w:val="FF0000"/>
                <w:spacing w:val="-2"/>
                <w:sz w:val="24"/>
                <w:szCs w:val="24"/>
              </w:rPr>
              <w:t xml:space="preserve"> or latest </w:t>
            </w:r>
            <w:proofErr w:type="spellStart"/>
            <w:r>
              <w:rPr>
                <w:rFonts w:ascii="Times New Roman" w:hAnsi="Times New Roman" w:cs="Times New Roman"/>
                <w:color w:val="FF0000"/>
                <w:spacing w:val="-2"/>
                <w:sz w:val="24"/>
                <w:szCs w:val="24"/>
              </w:rPr>
              <w:t>upto</w:t>
            </w:r>
            <w:proofErr w:type="spellEnd"/>
            <w:r>
              <w:rPr>
                <w:rFonts w:ascii="Times New Roman" w:hAnsi="Times New Roman" w:cs="Times New Roman"/>
                <w:color w:val="FF0000"/>
                <w:spacing w:val="-2"/>
                <w:sz w:val="24"/>
                <w:szCs w:val="24"/>
              </w:rPr>
              <w:t xml:space="preserve"> Bid Opening date. </w:t>
            </w:r>
          </w:p>
          <w:p w:rsidR="00475EE9" w:rsidRDefault="00475EE9" w:rsidP="00475EE9">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7330A4">
              <w:rPr>
                <w:rFonts w:ascii="Times New Roman" w:hAnsi="Times New Roman"/>
              </w:rPr>
              <w:t xml:space="preserve">Bidders should have to </w:t>
            </w:r>
            <w:r>
              <w:rPr>
                <w:rFonts w:ascii="Times New Roman" w:hAnsi="Times New Roman"/>
              </w:rPr>
              <w:t xml:space="preserve">submit </w:t>
            </w:r>
            <w:r>
              <w:rPr>
                <w:rFonts w:ascii="Times New Roman" w:hAnsi="Times New Roman" w:cs="Times New Roman"/>
                <w:color w:val="FF0000"/>
                <w:spacing w:val="-2"/>
                <w:sz w:val="24"/>
                <w:szCs w:val="24"/>
              </w:rPr>
              <w:t>Work Completion Certificates/</w:t>
            </w:r>
            <w:r>
              <w:rPr>
                <w:rFonts w:ascii="Times New Roman" w:hAnsi="Times New Roman"/>
                <w:b/>
                <w:sz w:val="24"/>
                <w:szCs w:val="24"/>
              </w:rPr>
              <w:t xml:space="preserve"> Satisfactory Performance Certificate</w:t>
            </w:r>
            <w:r>
              <w:rPr>
                <w:rFonts w:ascii="Times New Roman" w:hAnsi="Times New Roman" w:cs="Times New Roman"/>
                <w:color w:val="FF0000"/>
                <w:spacing w:val="-2"/>
                <w:sz w:val="24"/>
                <w:szCs w:val="24"/>
              </w:rPr>
              <w:t xml:space="preserve"> from the concerned organizations</w:t>
            </w:r>
            <w:r w:rsidRPr="007330A4">
              <w:rPr>
                <w:rFonts w:ascii="Times New Roman" w:hAnsi="Times New Roman"/>
              </w:rPr>
              <w:t xml:space="preserve"> (if asked). Non-</w:t>
            </w:r>
            <w:r>
              <w:rPr>
                <w:rFonts w:ascii="Times New Roman" w:hAnsi="Times New Roman"/>
              </w:rPr>
              <w:t>submission</w:t>
            </w:r>
            <w:r w:rsidRPr="007330A4">
              <w:rPr>
                <w:rFonts w:ascii="Times New Roman" w:hAnsi="Times New Roman"/>
              </w:rPr>
              <w:t xml:space="preserve"> of </w:t>
            </w:r>
            <w:r>
              <w:rPr>
                <w:rFonts w:ascii="Times New Roman" w:hAnsi="Times New Roman"/>
              </w:rPr>
              <w:t xml:space="preserve">the same </w:t>
            </w:r>
            <w:r w:rsidRPr="007330A4">
              <w:rPr>
                <w:rFonts w:ascii="Times New Roman" w:hAnsi="Times New Roman"/>
              </w:rPr>
              <w:t>shall be considered as non-responsive technical bids.</w:t>
            </w:r>
          </w:p>
          <w:p w:rsidR="00475EE9" w:rsidRPr="00D76830" w:rsidRDefault="00475EE9" w:rsidP="00475EE9">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475EE9" w:rsidRPr="0051683B" w:rsidTr="00ED0B9E">
        <w:trPr>
          <w:trHeight w:val="3192"/>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475EE9" w:rsidRPr="00BC196F"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BC196F">
              <w:rPr>
                <w:rFonts w:ascii="Times New Roman" w:hAnsi="Times New Roman" w:cs="Times New Roman"/>
                <w:color w:val="FF0000"/>
                <w:spacing w:val="-2"/>
                <w:sz w:val="24"/>
                <w:szCs w:val="24"/>
                <w:highlight w:val="yellow"/>
              </w:rPr>
              <w:t>Rs.</w:t>
            </w:r>
            <w:r>
              <w:rPr>
                <w:rFonts w:ascii="Times New Roman" w:hAnsi="Times New Roman" w:cs="Times New Roman"/>
                <w:color w:val="FF0000"/>
                <w:spacing w:val="-2"/>
                <w:sz w:val="24"/>
                <w:szCs w:val="24"/>
                <w:highlight w:val="yellow"/>
              </w:rPr>
              <w:t>205000/-</w:t>
            </w:r>
            <w:r w:rsidRPr="00BC196F">
              <w:rPr>
                <w:rFonts w:ascii="Times New Roman" w:hAnsi="Times New Roman" w:cs="Times New Roman"/>
                <w:color w:val="FF0000"/>
                <w:spacing w:val="-2"/>
                <w:sz w:val="24"/>
                <w:szCs w:val="24"/>
                <w:highlight w:val="yellow"/>
              </w:rPr>
              <w:t xml:space="preserve"> </w:t>
            </w:r>
            <w:r>
              <w:rPr>
                <w:rFonts w:ascii="Times New Roman" w:hAnsi="Times New Roman" w:cs="Times New Roman"/>
                <w:color w:val="FF0000"/>
                <w:spacing w:val="-2"/>
                <w:sz w:val="24"/>
                <w:szCs w:val="24"/>
                <w:highlight w:val="yellow"/>
              </w:rPr>
              <w:t xml:space="preserve">(Rupees two lakhs five thousand only) </w:t>
            </w:r>
            <w:r w:rsidRPr="00BC196F">
              <w:rPr>
                <w:rFonts w:ascii="Times New Roman" w:hAnsi="Times New Roman" w:cs="Times New Roman"/>
                <w:color w:val="FF0000"/>
                <w:spacing w:val="-2"/>
                <w:sz w:val="24"/>
                <w:szCs w:val="24"/>
                <w:highlight w:val="yellow"/>
              </w:rPr>
              <w:t xml:space="preserve">at least for one year during last </w:t>
            </w:r>
            <w:proofErr w:type="gramStart"/>
            <w:r w:rsidRPr="00BC196F">
              <w:rPr>
                <w:rFonts w:ascii="Times New Roman" w:hAnsi="Times New Roman" w:cs="Times New Roman"/>
                <w:color w:val="FF0000"/>
                <w:spacing w:val="-2"/>
                <w:sz w:val="24"/>
                <w:szCs w:val="24"/>
                <w:highlight w:val="yellow"/>
              </w:rPr>
              <w:t>three  financial</w:t>
            </w:r>
            <w:proofErr w:type="gramEnd"/>
            <w:r w:rsidRPr="00BC196F">
              <w:rPr>
                <w:rFonts w:ascii="Times New Roman" w:hAnsi="Times New Roman" w:cs="Times New Roman"/>
                <w:color w:val="FF0000"/>
                <w:spacing w:val="-2"/>
                <w:sz w:val="24"/>
                <w:szCs w:val="24"/>
                <w:highlight w:val="yellow"/>
              </w:rPr>
              <w:t xml:space="preserve"> years</w:t>
            </w:r>
            <w:r w:rsidRPr="00BC196F">
              <w:rPr>
                <w:rFonts w:ascii="Times New Roman" w:hAnsi="Times New Roman" w:cs="Times New Roman"/>
                <w:color w:val="FF0000"/>
                <w:spacing w:val="-2"/>
                <w:sz w:val="24"/>
                <w:szCs w:val="24"/>
              </w:rPr>
              <w:t>.</w:t>
            </w:r>
          </w:p>
          <w:p w:rsidR="00475EE9" w:rsidRPr="00950D3E"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475EE9" w:rsidRPr="00950D3E"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475EE9" w:rsidRPr="00950D3E"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475EE9" w:rsidRPr="0051683B"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r w:rsidRPr="006D4090">
              <w:rPr>
                <w:rFonts w:ascii="Times New Roman" w:hAnsi="Times New Roman" w:cs="Times New Roman"/>
                <w:color w:val="FF0000"/>
                <w:spacing w:val="-2"/>
                <w:sz w:val="24"/>
                <w:szCs w:val="24"/>
                <w:highlight w:val="yellow"/>
              </w:rPr>
              <w:t>Rs.</w:t>
            </w:r>
            <w:r>
              <w:rPr>
                <w:rFonts w:ascii="Times New Roman" w:hAnsi="Times New Roman" w:cs="Times New Roman"/>
                <w:color w:val="FF0000"/>
                <w:spacing w:val="-2"/>
                <w:sz w:val="24"/>
                <w:szCs w:val="24"/>
                <w:highlight w:val="yellow"/>
              </w:rPr>
              <w:t>1</w:t>
            </w:r>
            <w:proofErr w:type="gramStart"/>
            <w:r w:rsidRPr="006D4090">
              <w:rPr>
                <w:rFonts w:ascii="Times New Roman" w:hAnsi="Times New Roman" w:cs="Times New Roman"/>
                <w:color w:val="FF0000"/>
                <w:spacing w:val="-2"/>
                <w:sz w:val="24"/>
                <w:szCs w:val="24"/>
                <w:highlight w:val="yellow"/>
              </w:rPr>
              <w:t>,</w:t>
            </w:r>
            <w:r>
              <w:rPr>
                <w:rFonts w:ascii="Times New Roman" w:hAnsi="Times New Roman" w:cs="Times New Roman"/>
                <w:color w:val="FF0000"/>
                <w:spacing w:val="-2"/>
                <w:sz w:val="24"/>
                <w:szCs w:val="24"/>
                <w:highlight w:val="yellow"/>
              </w:rPr>
              <w:t>7</w:t>
            </w:r>
            <w:r w:rsidRPr="006D4090">
              <w:rPr>
                <w:rFonts w:ascii="Times New Roman" w:hAnsi="Times New Roman" w:cs="Times New Roman"/>
                <w:color w:val="FF0000"/>
                <w:spacing w:val="-2"/>
                <w:sz w:val="24"/>
                <w:szCs w:val="24"/>
                <w:highlight w:val="yellow"/>
              </w:rPr>
              <w:t>0,000</w:t>
            </w:r>
            <w:proofErr w:type="gramEnd"/>
            <w:r w:rsidRPr="006D4090">
              <w:rPr>
                <w:rFonts w:ascii="Times New Roman" w:hAnsi="Times New Roman" w:cs="Times New Roman"/>
                <w:color w:val="FF0000"/>
                <w:spacing w:val="-2"/>
                <w:sz w:val="24"/>
                <w:szCs w:val="24"/>
                <w:highlight w:val="yellow"/>
              </w:rPr>
              <w:t>/-</w:t>
            </w:r>
            <w:r>
              <w:rPr>
                <w:rFonts w:ascii="Times New Roman" w:hAnsi="Times New Roman" w:cs="Times New Roman"/>
                <w:color w:val="FF0000"/>
                <w:spacing w:val="-2"/>
                <w:sz w:val="24"/>
                <w:szCs w:val="24"/>
              </w:rPr>
              <w:t xml:space="preserve"> </w:t>
            </w:r>
            <w:r w:rsidRPr="00950D3E">
              <w:rPr>
                <w:rFonts w:ascii="Times New Roman" w:hAnsi="Times New Roman" w:cs="Times New Roman"/>
                <w:spacing w:val="-2"/>
                <w:sz w:val="24"/>
                <w:szCs w:val="24"/>
              </w:rPr>
              <w:t xml:space="preserve">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w:t>
            </w:r>
            <w:r w:rsidRPr="00DF2EC4">
              <w:rPr>
                <w:rFonts w:ascii="Times New Roman" w:hAnsi="Times New Roman" w:cs="Times New Roman"/>
                <w:spacing w:val="-2"/>
                <w:sz w:val="24"/>
                <w:szCs w:val="24"/>
                <w:highlight w:val="yellow"/>
              </w:rPr>
              <w:t>Turnover is not applicable to registered suppliers with MSME/NSIC registered Units.</w:t>
            </w:r>
          </w:p>
        </w:tc>
        <w:tc>
          <w:tcPr>
            <w:tcW w:w="4844" w:type="dxa"/>
          </w:tcPr>
          <w:p w:rsidR="00475EE9" w:rsidRDefault="00475EE9" w:rsidP="00475EE9">
            <w:pPr>
              <w:pStyle w:val="ListParagraph"/>
              <w:numPr>
                <w:ilvl w:val="0"/>
                <w:numId w:val="71"/>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 xml:space="preserve">Copies of Annual Accounts duly signed and attested by a Chartered accountant may be enclosed for </w:t>
            </w:r>
            <w:r w:rsidRPr="005B45FD">
              <w:rPr>
                <w:rFonts w:ascii="Times New Roman" w:hAnsi="Times New Roman"/>
                <w:spacing w:val="-2"/>
                <w:highlight w:val="yellow"/>
              </w:rPr>
              <w:t>FY 2018-19, FY 2019-20 &amp; FY 2020-21.</w:t>
            </w:r>
          </w:p>
          <w:p w:rsidR="00475EE9" w:rsidRDefault="00475EE9" w:rsidP="00475EE9">
            <w:pPr>
              <w:pStyle w:val="ListParagraph"/>
              <w:numPr>
                <w:ilvl w:val="0"/>
                <w:numId w:val="71"/>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In case of authorized dealer, Manufacturers Annual Accounts as mentioned above should be submitted.</w:t>
            </w:r>
          </w:p>
          <w:p w:rsidR="00475EE9" w:rsidRPr="00BB7048" w:rsidRDefault="00475EE9" w:rsidP="00475EE9">
            <w:pPr>
              <w:pStyle w:val="ListParagraph"/>
              <w:numPr>
                <w:ilvl w:val="0"/>
                <w:numId w:val="71"/>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BB7048">
              <w:rPr>
                <w:rFonts w:ascii="Times New Roman" w:hAnsi="Times New Roman"/>
                <w:spacing w:val="-2"/>
                <w:highlight w:val="yellow"/>
              </w:rPr>
              <w:t>MSME/NSIC registered Certificate.</w:t>
            </w:r>
          </w:p>
        </w:tc>
      </w:tr>
      <w:tr w:rsidR="00475EE9" w:rsidRPr="0051683B" w:rsidTr="00ED0B9E">
        <w:trPr>
          <w:trHeight w:val="1005"/>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475EE9" w:rsidRPr="0051683B"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w:t>
            </w:r>
            <w:r>
              <w:rPr>
                <w:rFonts w:ascii="Times New Roman" w:hAnsi="Times New Roman" w:cs="Times New Roman"/>
                <w:szCs w:val="24"/>
                <w:lang w:bidi="ar-SA"/>
              </w:rPr>
              <w:t xml:space="preserve"> as on</w:t>
            </w:r>
            <w:r w:rsidRPr="0051683B">
              <w:rPr>
                <w:rFonts w:ascii="Times New Roman" w:hAnsi="Times New Roman" w:cs="Times New Roman"/>
                <w:szCs w:val="24"/>
                <w:lang w:bidi="ar-SA"/>
              </w:rPr>
              <w:t xml:space="preserve"> </w:t>
            </w:r>
            <w:r w:rsidRPr="00A61649">
              <w:rPr>
                <w:rFonts w:ascii="Times New Roman" w:hAnsi="Times New Roman" w:cs="Times New Roman"/>
                <w:szCs w:val="24"/>
                <w:highlight w:val="yellow"/>
                <w:lang w:bidi="ar-SA"/>
              </w:rPr>
              <w:t>31-03-2021</w:t>
            </w:r>
            <w:r>
              <w:rPr>
                <w:rFonts w:ascii="Times New Roman" w:hAnsi="Times New Roman" w:cs="Times New Roman"/>
                <w:szCs w:val="24"/>
                <w:lang w:bidi="ar-SA"/>
              </w:rPr>
              <w:t xml:space="preserve"> </w:t>
            </w:r>
            <w:r w:rsidRPr="00A61649">
              <w:rPr>
                <w:rFonts w:ascii="Times New Roman" w:hAnsi="Times New Roman" w:cs="Times New Roman"/>
                <w:spacing w:val="-2"/>
                <w:szCs w:val="24"/>
                <w:highlight w:val="yellow"/>
              </w:rPr>
              <w:t xml:space="preserve">or latest </w:t>
            </w:r>
            <w:proofErr w:type="spellStart"/>
            <w:r w:rsidRPr="00A61649">
              <w:rPr>
                <w:rFonts w:ascii="Times New Roman" w:hAnsi="Times New Roman" w:cs="Times New Roman"/>
                <w:spacing w:val="-2"/>
                <w:szCs w:val="24"/>
                <w:highlight w:val="yellow"/>
              </w:rPr>
              <w:t>upto</w:t>
            </w:r>
            <w:proofErr w:type="spellEnd"/>
            <w:r w:rsidRPr="00A61649">
              <w:rPr>
                <w:rFonts w:ascii="Times New Roman" w:hAnsi="Times New Roman" w:cs="Times New Roman"/>
                <w:spacing w:val="-2"/>
                <w:szCs w:val="24"/>
                <w:highlight w:val="yellow"/>
              </w:rPr>
              <w:t xml:space="preserve"> bid opening date.</w:t>
            </w:r>
          </w:p>
        </w:tc>
        <w:tc>
          <w:tcPr>
            <w:tcW w:w="4844" w:type="dxa"/>
          </w:tcPr>
          <w:p w:rsidR="00475EE9" w:rsidRPr="00950D3E"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sidRPr="005B45FD">
              <w:rPr>
                <w:rFonts w:ascii="Times New Roman" w:hAnsi="Times New Roman" w:cs="Times New Roman"/>
                <w:spacing w:val="-2"/>
                <w:sz w:val="24"/>
                <w:szCs w:val="24"/>
                <w:highlight w:val="yellow"/>
              </w:rPr>
              <w:t>AY 2018-19, AY 2019-20 &amp; AY 2020-21</w:t>
            </w:r>
            <w:r>
              <w:rPr>
                <w:rFonts w:ascii="Times New Roman" w:hAnsi="Times New Roman" w:cs="Times New Roman"/>
                <w:spacing w:val="-2"/>
                <w:sz w:val="24"/>
                <w:szCs w:val="24"/>
              </w:rPr>
              <w:t xml:space="preserve"> </w:t>
            </w:r>
            <w:r w:rsidRPr="00A61649">
              <w:rPr>
                <w:rFonts w:ascii="Times New Roman" w:hAnsi="Times New Roman" w:cs="Times New Roman"/>
                <w:spacing w:val="-2"/>
                <w:sz w:val="24"/>
                <w:szCs w:val="24"/>
                <w:highlight w:val="yellow"/>
              </w:rPr>
              <w:t xml:space="preserve">or latest </w:t>
            </w:r>
            <w:proofErr w:type="spellStart"/>
            <w:r w:rsidRPr="00A61649">
              <w:rPr>
                <w:rFonts w:ascii="Times New Roman" w:hAnsi="Times New Roman" w:cs="Times New Roman"/>
                <w:spacing w:val="-2"/>
                <w:sz w:val="24"/>
                <w:szCs w:val="24"/>
                <w:highlight w:val="yellow"/>
              </w:rPr>
              <w:t>upto</w:t>
            </w:r>
            <w:proofErr w:type="spellEnd"/>
            <w:r w:rsidRPr="00A61649">
              <w:rPr>
                <w:rFonts w:ascii="Times New Roman" w:hAnsi="Times New Roman" w:cs="Times New Roman"/>
                <w:spacing w:val="-2"/>
                <w:sz w:val="24"/>
                <w:szCs w:val="24"/>
                <w:highlight w:val="yellow"/>
              </w:rPr>
              <w:t xml:space="preserve"> bid opening date.</w:t>
            </w:r>
          </w:p>
        </w:tc>
      </w:tr>
      <w:tr w:rsidR="00475EE9" w:rsidRPr="0051683B" w:rsidTr="00ED0B9E">
        <w:trPr>
          <w:trHeight w:val="302"/>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475EE9" w:rsidRPr="0051683B"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proofErr w:type="gramStart"/>
            <w:r>
              <w:rPr>
                <w:rFonts w:ascii="Times New Roman" w:hAnsi="Times New Roman" w:cs="Times New Roman"/>
                <w:szCs w:val="24"/>
              </w:rPr>
              <w:t>with</w:t>
            </w:r>
            <w:proofErr w:type="gramEnd"/>
            <w:r>
              <w:rPr>
                <w:rFonts w:ascii="Times New Roman" w:hAnsi="Times New Roman" w:cs="Times New Roman"/>
                <w:szCs w:val="24"/>
              </w:rPr>
              <w:t xml:space="preserve"> </w:t>
            </w:r>
            <w:r w:rsidRPr="0051683B">
              <w:rPr>
                <w:rFonts w:ascii="Times New Roman" w:hAnsi="Times New Roman" w:cs="Times New Roman"/>
                <w:szCs w:val="24"/>
              </w:rPr>
              <w:t>date &amp; year of Registration.</w:t>
            </w:r>
          </w:p>
        </w:tc>
        <w:tc>
          <w:tcPr>
            <w:tcW w:w="4844" w:type="dxa"/>
          </w:tcPr>
          <w:p w:rsidR="00475EE9"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475EE9" w:rsidRPr="0051683B" w:rsidTr="00ED0B9E">
        <w:trPr>
          <w:trHeight w:val="132"/>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475EE9" w:rsidRPr="0051683B" w:rsidRDefault="00475EE9" w:rsidP="00475EE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844" w:type="dxa"/>
          </w:tcPr>
          <w:p w:rsidR="00475EE9" w:rsidRPr="0051683B"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opy of the GST Registration Certificate.</w:t>
            </w:r>
          </w:p>
        </w:tc>
      </w:tr>
      <w:tr w:rsidR="00475EE9" w:rsidRPr="0051683B" w:rsidTr="00ED0B9E">
        <w:trPr>
          <w:trHeight w:val="440"/>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475EE9" w:rsidRPr="0051683B"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844" w:type="dxa"/>
          </w:tcPr>
          <w:p w:rsidR="00475EE9" w:rsidRPr="0051683B" w:rsidRDefault="00475EE9" w:rsidP="00475E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Agent Certificate from each manufacturer.</w:t>
            </w:r>
          </w:p>
        </w:tc>
      </w:tr>
      <w:tr w:rsidR="00475EE9" w:rsidRPr="0051683B" w:rsidTr="00ED0B9E">
        <w:trPr>
          <w:trHeight w:val="50"/>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475EE9" w:rsidRPr="00296A19"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rPr>
            </w:pPr>
            <w:r w:rsidRPr="00296A19">
              <w:rPr>
                <w:rFonts w:ascii="Times New Roman" w:hAnsi="Times New Roman" w:cs="Times New Roman"/>
                <w:szCs w:val="24"/>
                <w:highlight w:val="yellow"/>
              </w:rPr>
              <w:t xml:space="preserve">Bid Security </w:t>
            </w:r>
            <w:r w:rsidRPr="006D6EA8">
              <w:rPr>
                <w:rFonts w:ascii="Times New Roman" w:hAnsi="Times New Roman" w:cs="Times New Roman"/>
                <w:szCs w:val="24"/>
                <w:highlight w:val="yellow"/>
              </w:rPr>
              <w:t>( Earnest Money Deposit)</w:t>
            </w:r>
          </w:p>
        </w:tc>
        <w:tc>
          <w:tcPr>
            <w:tcW w:w="4844" w:type="dxa"/>
          </w:tcPr>
          <w:p w:rsidR="00475EE9"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rPr>
              <w:t xml:space="preserve">In the form of Account Payee Demand Draft OR </w:t>
            </w:r>
            <w:r w:rsidRPr="00950D3E">
              <w:rPr>
                <w:rFonts w:ascii="Times New Roman" w:hAnsi="Times New Roman" w:cs="Times New Roman"/>
                <w:szCs w:val="24"/>
              </w:rPr>
              <w:t>Fixed Deposit Receipt</w:t>
            </w:r>
            <w:r>
              <w:rPr>
                <w:rFonts w:ascii="Times New Roman" w:hAnsi="Times New Roman" w:cs="Times New Roman"/>
                <w:szCs w:val="24"/>
              </w:rPr>
              <w:t xml:space="preserve"> OR </w:t>
            </w:r>
            <w:r w:rsidRPr="00950D3E">
              <w:rPr>
                <w:rFonts w:ascii="Times New Roman" w:hAnsi="Times New Roman" w:cs="Times New Roman"/>
                <w:szCs w:val="24"/>
              </w:rPr>
              <w:t xml:space="preserve">Banker’s Cheque </w:t>
            </w:r>
            <w:r>
              <w:rPr>
                <w:rFonts w:ascii="Times New Roman" w:hAnsi="Times New Roman" w:cs="Times New Roman"/>
                <w:szCs w:val="24"/>
              </w:rPr>
              <w:t xml:space="preserve">OR </w:t>
            </w:r>
            <w:r w:rsidRPr="00950D3E">
              <w:rPr>
                <w:rFonts w:ascii="Times New Roman" w:hAnsi="Times New Roman" w:cs="Times New Roman"/>
                <w:szCs w:val="24"/>
              </w:rPr>
              <w:t xml:space="preserve">Bank Guarantee from any of the Commercial Banks </w:t>
            </w:r>
            <w:r w:rsidRPr="00CB0134">
              <w:rPr>
                <w:rFonts w:ascii="Times New Roman" w:hAnsi="Times New Roman" w:cs="Times New Roman"/>
                <w:spacing w:val="-2"/>
                <w:szCs w:val="24"/>
                <w:highlight w:val="yellow"/>
              </w:rPr>
              <w:t xml:space="preserve">for </w:t>
            </w:r>
            <w:r w:rsidRPr="00543D33">
              <w:rPr>
                <w:rFonts w:ascii="Times New Roman" w:hAnsi="Times New Roman" w:cs="Times New Roman"/>
                <w:b/>
                <w:bCs/>
                <w:color w:val="FF0000"/>
                <w:spacing w:val="-2"/>
                <w:szCs w:val="24"/>
                <w:highlight w:val="yellow"/>
              </w:rPr>
              <w:t>Rs.</w:t>
            </w:r>
            <w:r>
              <w:rPr>
                <w:rFonts w:ascii="Times New Roman" w:hAnsi="Times New Roman" w:cs="Times New Roman"/>
                <w:b/>
                <w:bCs/>
                <w:color w:val="FF0000"/>
                <w:spacing w:val="-2"/>
                <w:szCs w:val="24"/>
                <w:highlight w:val="yellow"/>
              </w:rPr>
              <w:t>13</w:t>
            </w:r>
            <w:r w:rsidRPr="00543D33">
              <w:rPr>
                <w:rFonts w:ascii="Times New Roman" w:hAnsi="Times New Roman" w:cs="Times New Roman"/>
                <w:b/>
                <w:bCs/>
                <w:color w:val="FF0000"/>
                <w:spacing w:val="-2"/>
                <w:szCs w:val="24"/>
                <w:highlight w:val="yellow"/>
              </w:rPr>
              <w:t>,</w:t>
            </w:r>
            <w:r>
              <w:rPr>
                <w:rFonts w:ascii="Times New Roman" w:hAnsi="Times New Roman" w:cs="Times New Roman"/>
                <w:b/>
                <w:bCs/>
                <w:color w:val="FF0000"/>
                <w:spacing w:val="-2"/>
                <w:szCs w:val="24"/>
                <w:highlight w:val="yellow"/>
              </w:rPr>
              <w:t>5</w:t>
            </w:r>
            <w:r w:rsidRPr="00543D33">
              <w:rPr>
                <w:rFonts w:ascii="Times New Roman" w:hAnsi="Times New Roman" w:cs="Times New Roman"/>
                <w:b/>
                <w:bCs/>
                <w:color w:val="FF0000"/>
                <w:spacing w:val="-2"/>
                <w:szCs w:val="24"/>
                <w:highlight w:val="yellow"/>
              </w:rPr>
              <w:t>00/-</w:t>
            </w:r>
            <w:r w:rsidRPr="00CB0134">
              <w:rPr>
                <w:rFonts w:ascii="Times New Roman" w:hAnsi="Times New Roman" w:cs="Times New Roman"/>
                <w:b/>
                <w:bCs/>
                <w:spacing w:val="-2"/>
                <w:szCs w:val="24"/>
                <w:highlight w:val="yellow"/>
              </w:rPr>
              <w:t xml:space="preserve"> </w:t>
            </w:r>
            <w:r w:rsidRPr="00CB0134">
              <w:rPr>
                <w:rFonts w:ascii="Times New Roman" w:hAnsi="Times New Roman" w:cs="Times New Roman"/>
                <w:spacing w:val="-2"/>
                <w:szCs w:val="24"/>
                <w:highlight w:val="yellow"/>
              </w:rPr>
              <w:t xml:space="preserve">drawn in favour of ‘NATIONAL INSTITUTE OF PLANT HEALTH MANAGEMENT’, Hyderabad. In case, bidders wish to submit in the form of Bank Guarantee, the format is enclosed at </w:t>
            </w:r>
            <w:r w:rsidRPr="00CB0134">
              <w:rPr>
                <w:rFonts w:ascii="Times New Roman" w:hAnsi="Times New Roman" w:cs="Times New Roman"/>
                <w:b/>
                <w:spacing w:val="-2"/>
                <w:szCs w:val="24"/>
                <w:highlight w:val="yellow"/>
              </w:rPr>
              <w:t>Annexure-II.</w:t>
            </w:r>
          </w:p>
        </w:tc>
      </w:tr>
      <w:tr w:rsidR="00475EE9" w:rsidRPr="0051683B" w:rsidTr="00ED0B9E">
        <w:trPr>
          <w:trHeight w:val="50"/>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475EE9" w:rsidRPr="00B76FDA"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trike/>
                <w:szCs w:val="24"/>
                <w:highlight w:val="yellow"/>
                <w:lang w:bidi="ar-SA"/>
              </w:rPr>
            </w:pPr>
            <w:r w:rsidRPr="00B76FDA">
              <w:rPr>
                <w:rFonts w:ascii="Times New Roman" w:hAnsi="Times New Roman" w:cs="Times New Roman"/>
                <w:strike/>
                <w:szCs w:val="24"/>
                <w:highlight w:val="yellow"/>
              </w:rPr>
              <w:t>"Bid Security Declaration"</w:t>
            </w:r>
          </w:p>
        </w:tc>
        <w:tc>
          <w:tcPr>
            <w:tcW w:w="4844" w:type="dxa"/>
          </w:tcPr>
          <w:p w:rsidR="00475EE9" w:rsidRPr="00B76FDA"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trike/>
                <w:szCs w:val="24"/>
                <w:highlight w:val="yellow"/>
              </w:rPr>
            </w:pPr>
            <w:r w:rsidRPr="00B76FDA">
              <w:rPr>
                <w:rFonts w:ascii="Times New Roman" w:hAnsi="Times New Roman" w:cs="Times New Roman"/>
                <w:strike/>
                <w:szCs w:val="24"/>
                <w:highlight w:val="yellow"/>
              </w:rPr>
              <w:t>Submit duly filled-in and signed bearing company seal "Bid Security Declaration" accepting that if they withdraw or modify their bids during period of validity etc., they will be suspended for the time specified in the tender documents.</w:t>
            </w:r>
          </w:p>
        </w:tc>
      </w:tr>
      <w:tr w:rsidR="00475EE9" w:rsidRPr="0051683B" w:rsidTr="00ED0B9E">
        <w:trPr>
          <w:trHeight w:val="50"/>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475EE9" w:rsidRPr="00681F39"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color w:val="FF0000"/>
              </w:rPr>
            </w:pPr>
            <w:r w:rsidRPr="00681F39">
              <w:rPr>
                <w:rFonts w:ascii="Times New Roman" w:hAnsi="Times New Roman" w:cs="Times New Roman"/>
                <w:bCs/>
                <w:iCs/>
                <w:color w:val="FF0000"/>
              </w:rPr>
              <w:t>Availability of office of service provider: An office of the service provider must be loc</w:t>
            </w:r>
            <w:r>
              <w:rPr>
                <w:rFonts w:ascii="Times New Roman" w:hAnsi="Times New Roman" w:cs="Times New Roman"/>
                <w:bCs/>
                <w:iCs/>
                <w:color w:val="FF0000"/>
              </w:rPr>
              <w:t>ated in the state of consignee.</w:t>
            </w:r>
          </w:p>
        </w:tc>
        <w:tc>
          <w:tcPr>
            <w:tcW w:w="4844" w:type="dxa"/>
          </w:tcPr>
          <w:p w:rsidR="00475EE9" w:rsidRPr="00681F39"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color w:val="FF0000"/>
              </w:rPr>
            </w:pPr>
            <w:r w:rsidRPr="00681F39">
              <w:rPr>
                <w:rFonts w:ascii="Times New Roman" w:hAnsi="Times New Roman" w:cs="Times New Roman"/>
                <w:bCs/>
                <w:iCs/>
                <w:color w:val="FF0000"/>
              </w:rPr>
              <w:t>Documentary evidence to be submitted.</w:t>
            </w:r>
          </w:p>
        </w:tc>
      </w:tr>
      <w:tr w:rsidR="00475EE9" w:rsidRPr="0051683B" w:rsidTr="00ED0B9E">
        <w:trPr>
          <w:trHeight w:val="50"/>
        </w:trPr>
        <w:tc>
          <w:tcPr>
            <w:tcW w:w="534" w:type="dxa"/>
          </w:tcPr>
          <w:p w:rsidR="00475EE9" w:rsidRPr="00C42433" w:rsidRDefault="00475EE9" w:rsidP="00475EE9">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475EE9" w:rsidRPr="00E778B5"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color w:val="000000"/>
                <w:szCs w:val="24"/>
              </w:rPr>
            </w:pPr>
            <w:r>
              <w:rPr>
                <w:rFonts w:ascii="Times New Roman" w:hAnsi="Times New Roman" w:cs="Times New Roman"/>
                <w:bCs/>
                <w:iCs/>
                <w:color w:val="000000"/>
                <w:szCs w:val="24"/>
              </w:rPr>
              <w:t>Local Content Declaration</w:t>
            </w:r>
          </w:p>
        </w:tc>
        <w:tc>
          <w:tcPr>
            <w:tcW w:w="4844" w:type="dxa"/>
          </w:tcPr>
          <w:p w:rsidR="00475EE9" w:rsidRPr="004E1BAB" w:rsidRDefault="00475EE9" w:rsidP="00475EE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color w:val="000000"/>
                <w:szCs w:val="24"/>
              </w:rPr>
            </w:pPr>
            <w:r w:rsidRPr="00A37AD4">
              <w:rPr>
                <w:rFonts w:ascii="Times New Roman" w:hAnsi="Times New Roman" w:cs="Times New Roman"/>
                <w:bCs/>
                <w:iCs/>
                <w:color w:val="FF0000"/>
                <w:szCs w:val="24"/>
                <w:highlight w:val="yellow"/>
              </w:rPr>
              <w:t>Declaration for local content (Ref. Clause-46 of Section-VII General Conditions of Contract). Documentary evidence to this effect to be submitted as notified by Ministry of Electronics and Information Technology from time to time.</w:t>
            </w:r>
          </w:p>
        </w:tc>
      </w:tr>
    </w:tbl>
    <w:p w:rsidR="0073549C" w:rsidRDefault="0073549C" w:rsidP="0073549C">
      <w:pPr>
        <w:pStyle w:val="ListParagraph"/>
        <w:ind w:left="360"/>
        <w:jc w:val="both"/>
        <w:rPr>
          <w:rFonts w:ascii="Times New Roman" w:hAnsi="Times New Roman"/>
          <w:b/>
        </w:rPr>
      </w:pPr>
    </w:p>
    <w:p w:rsidR="00232994" w:rsidRDefault="00232994" w:rsidP="002B4F09">
      <w:pPr>
        <w:pStyle w:val="ListParagraph"/>
        <w:numPr>
          <w:ilvl w:val="0"/>
          <w:numId w:val="13"/>
        </w:numPr>
        <w:jc w:val="both"/>
        <w:rPr>
          <w:rFonts w:ascii="Times New Roman" w:hAnsi="Times New Roman"/>
          <w:b/>
          <w:highlight w:val="yellow"/>
        </w:rPr>
      </w:pPr>
      <w:r w:rsidRPr="0097531E">
        <w:rPr>
          <w:rFonts w:ascii="Times New Roman" w:hAnsi="Times New Roman"/>
          <w:b/>
          <w:highlight w:val="yellow"/>
        </w:rPr>
        <w:t xml:space="preserve">Photocopies of </w:t>
      </w:r>
      <w:r w:rsidR="004F3C02" w:rsidRPr="0097531E">
        <w:rPr>
          <w:rFonts w:ascii="Times New Roman" w:hAnsi="Times New Roman"/>
          <w:b/>
          <w:highlight w:val="yellow"/>
        </w:rPr>
        <w:t xml:space="preserve">above </w:t>
      </w:r>
      <w:r w:rsidRPr="0097531E">
        <w:rPr>
          <w:rFonts w:ascii="Times New Roman" w:hAnsi="Times New Roman"/>
          <w:b/>
          <w:highlight w:val="yellow"/>
        </w:rPr>
        <w:t xml:space="preserve">supporting documents </w:t>
      </w:r>
      <w:r w:rsidR="004F3C02" w:rsidRPr="0097531E">
        <w:rPr>
          <w:rFonts w:ascii="Times New Roman" w:hAnsi="Times New Roman"/>
          <w:b/>
          <w:highlight w:val="yellow"/>
        </w:rPr>
        <w:t xml:space="preserve">should be embossed with company seal and authorized signatory and should be </w:t>
      </w:r>
      <w:r w:rsidRPr="0097531E">
        <w:rPr>
          <w:rFonts w:ascii="Times New Roman" w:hAnsi="Times New Roman"/>
          <w:b/>
          <w:highlight w:val="yellow"/>
        </w:rPr>
        <w:t>legible</w:t>
      </w:r>
      <w:r w:rsidR="00DF7C23" w:rsidRPr="0097531E">
        <w:rPr>
          <w:rFonts w:ascii="Times New Roman" w:hAnsi="Times New Roman"/>
          <w:b/>
          <w:highlight w:val="yellow"/>
        </w:rPr>
        <w:t xml:space="preserve">. The </w:t>
      </w:r>
      <w:r w:rsidR="00180245" w:rsidRPr="0097531E">
        <w:rPr>
          <w:rFonts w:ascii="Times New Roman" w:hAnsi="Times New Roman"/>
          <w:b/>
          <w:highlight w:val="yellow"/>
        </w:rPr>
        <w:t xml:space="preserve">photocopies of the </w:t>
      </w:r>
      <w:r w:rsidR="00DF7C23" w:rsidRPr="0097531E">
        <w:rPr>
          <w:rFonts w:ascii="Times New Roman" w:hAnsi="Times New Roman"/>
          <w:b/>
          <w:highlight w:val="yellow"/>
        </w:rPr>
        <w:t>financial documents should be attested by the Chartered Accountants.</w:t>
      </w:r>
      <w:r w:rsidRPr="0097531E">
        <w:rPr>
          <w:rFonts w:ascii="Times New Roman" w:hAnsi="Times New Roman"/>
          <w:b/>
          <w:highlight w:val="yellow"/>
        </w:rPr>
        <w:t xml:space="preserve"> </w:t>
      </w:r>
    </w:p>
    <w:p w:rsidR="004D3A22" w:rsidRPr="0097531E" w:rsidRDefault="004D3A22" w:rsidP="002B4F09">
      <w:pPr>
        <w:pStyle w:val="ListParagraph"/>
        <w:numPr>
          <w:ilvl w:val="0"/>
          <w:numId w:val="13"/>
        </w:numPr>
        <w:jc w:val="both"/>
        <w:rPr>
          <w:rFonts w:ascii="Times New Roman" w:hAnsi="Times New Roman"/>
          <w:b/>
          <w:highlight w:val="yellow"/>
        </w:rPr>
      </w:pPr>
      <w:r>
        <w:rPr>
          <w:rFonts w:ascii="Times New Roman" w:hAnsi="Times New Roman"/>
          <w:b/>
          <w:highlight w:val="yellow"/>
        </w:rPr>
        <w:t>All the above documents are mandatory for the bids to be considered.</w:t>
      </w:r>
    </w:p>
    <w:p w:rsidR="00232994" w:rsidRDefault="00232994" w:rsidP="0073549C">
      <w:pPr>
        <w:pStyle w:val="ListParagraph"/>
        <w:ind w:left="360"/>
        <w:jc w:val="both"/>
        <w:rPr>
          <w:rFonts w:ascii="Times New Roman" w:hAnsi="Times New Roman"/>
          <w:b/>
        </w:rPr>
      </w:pPr>
    </w:p>
    <w:p w:rsidR="00A16FB7" w:rsidRPr="00A16FB7" w:rsidRDefault="00A16FB7" w:rsidP="002B4F09">
      <w:pPr>
        <w:pStyle w:val="ListParagraph"/>
        <w:numPr>
          <w:ilvl w:val="0"/>
          <w:numId w:val="13"/>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That the </w:t>
      </w:r>
      <w:proofErr w:type="gramStart"/>
      <w:r w:rsidRPr="00A16FB7">
        <w:rPr>
          <w:rFonts w:ascii="Times New Roman" w:hAnsi="Times New Roman"/>
        </w:rPr>
        <w:t>bidder meet</w:t>
      </w:r>
      <w:proofErr w:type="gramEnd"/>
      <w:r w:rsidRPr="00A16FB7">
        <w:rPr>
          <w:rFonts w:ascii="Times New Roman" w:hAnsi="Times New Roman"/>
        </w:rPr>
        <w:t xml:space="preserve">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890173" w:rsidRDefault="00890173" w:rsidP="00A16FB7">
      <w:pPr>
        <w:pStyle w:val="ListParagraph"/>
        <w:autoSpaceDE w:val="0"/>
        <w:autoSpaceDN w:val="0"/>
        <w:adjustRightInd w:val="0"/>
        <w:ind w:left="360"/>
        <w:jc w:val="both"/>
        <w:rPr>
          <w:rFonts w:ascii="Times New Roman" w:hAnsi="Times New Roman"/>
        </w:rPr>
      </w:pPr>
    </w:p>
    <w:p w:rsidR="00FC7E16" w:rsidRDefault="00FC7E16" w:rsidP="002B4F09">
      <w:pPr>
        <w:pStyle w:val="ListParagraph"/>
        <w:numPr>
          <w:ilvl w:val="0"/>
          <w:numId w:val="13"/>
        </w:numPr>
        <w:jc w:val="both"/>
        <w:rPr>
          <w:rFonts w:ascii="Times New Roman" w:hAnsi="Times New Roman"/>
          <w:b/>
        </w:rPr>
      </w:pPr>
      <w:r w:rsidRPr="00FC7E16">
        <w:rPr>
          <w:rFonts w:ascii="Times New Roman" w:hAnsi="Times New Roman"/>
          <w:b/>
        </w:rPr>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83CEE" w:rsidRDefault="00083CEE" w:rsidP="00FC7E16">
      <w:pPr>
        <w:pStyle w:val="ListParagraph"/>
        <w:ind w:left="360"/>
        <w:jc w:val="both"/>
        <w:rPr>
          <w:rFonts w:ascii="Times New Roman" w:hAnsi="Times New Roman"/>
        </w:rPr>
      </w:pPr>
    </w:p>
    <w:p w:rsidR="00083CEE" w:rsidRPr="00083CEE" w:rsidRDefault="00083CEE" w:rsidP="002B4F09">
      <w:pPr>
        <w:pStyle w:val="ListParagraph"/>
        <w:numPr>
          <w:ilvl w:val="0"/>
          <w:numId w:val="13"/>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w:t>
      </w:r>
      <w:r w:rsidR="0074022A">
        <w:rPr>
          <w:rFonts w:ascii="Times New Roman" w:hAnsi="Times New Roman"/>
        </w:rPr>
        <w:t xml:space="preserve">tenders/bids </w:t>
      </w:r>
      <w:r w:rsidRPr="00083CEE">
        <w:rPr>
          <w:rFonts w:ascii="Times New Roman" w:hAnsi="Times New Roman"/>
        </w:rPr>
        <w:t xml:space="preserve">will be liable for rejection or may not be considered. Incomplete tenders /tenders without </w:t>
      </w:r>
      <w:r w:rsidRPr="00165BED">
        <w:rPr>
          <w:rFonts w:ascii="Times New Roman" w:hAnsi="Times New Roman"/>
          <w:highlight w:val="yellow"/>
        </w:rPr>
        <w:t>EMD</w:t>
      </w:r>
      <w:r w:rsidRPr="00083CEE">
        <w:rPr>
          <w:rFonts w:ascii="Times New Roman" w:hAnsi="Times New Roman"/>
        </w:rPr>
        <w:t xml:space="preserve"> </w:t>
      </w:r>
      <w:r w:rsidR="0074022A" w:rsidRPr="00165BED">
        <w:rPr>
          <w:rFonts w:ascii="Times New Roman" w:hAnsi="Times New Roman"/>
          <w:strike/>
          <w:highlight w:val="yellow"/>
        </w:rPr>
        <w:t>‘Bid Security Declaration’</w:t>
      </w:r>
      <w:r w:rsidR="0074022A">
        <w:rPr>
          <w:rFonts w:ascii="Times New Roman" w:hAnsi="Times New Roman"/>
        </w:rPr>
        <w:t xml:space="preserve"> </w:t>
      </w:r>
      <w:r w:rsidRPr="00083CEE">
        <w:rPr>
          <w:rFonts w:ascii="Times New Roman" w:hAnsi="Times New Roman"/>
        </w:rPr>
        <w:t xml:space="preserve">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9C48C6" w:rsidRDefault="009C48C6" w:rsidP="00083CEE">
      <w:pPr>
        <w:pStyle w:val="ListParagraph"/>
        <w:ind w:left="360"/>
        <w:jc w:val="both"/>
        <w:rPr>
          <w:rFonts w:ascii="Times New Roman" w:hAnsi="Times New Roman"/>
        </w:rPr>
      </w:pPr>
    </w:p>
    <w:p w:rsidR="009C48C6" w:rsidRPr="009C48C6" w:rsidRDefault="009C48C6" w:rsidP="002B4F09">
      <w:pPr>
        <w:pStyle w:val="ListParagraph"/>
        <w:numPr>
          <w:ilvl w:val="0"/>
          <w:numId w:val="13"/>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w:t>
      </w:r>
      <w:r w:rsidRPr="009C48C6">
        <w:rPr>
          <w:rFonts w:ascii="Times New Roman" w:hAnsi="Times New Roman"/>
        </w:rPr>
        <w:lastRenderedPageBreak/>
        <w:t>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The purchase of Additional warranty /CMC is at sole discretion of institute and not mandatory for comparison in case of standard warranty period differs</w:t>
      </w:r>
      <w:r w:rsidR="00660D2B">
        <w:rPr>
          <w:rFonts w:ascii="Times New Roman" w:hAnsi="Times New Roman"/>
        </w:rPr>
        <w:t xml:space="preserve">. </w:t>
      </w:r>
      <w:r w:rsidRPr="009C48C6">
        <w:rPr>
          <w:rFonts w:ascii="Times New Roman" w:hAnsi="Times New Roman"/>
        </w:rPr>
        <w:t>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FB6B85" w:rsidRDefault="00FB6B85" w:rsidP="00AD0809">
      <w:pPr>
        <w:pStyle w:val="ListParagraph"/>
        <w:ind w:left="360"/>
        <w:jc w:val="both"/>
        <w:rPr>
          <w:rFonts w:ascii="Times New Roman" w:hAnsi="Times New Roman"/>
        </w:rPr>
      </w:pPr>
    </w:p>
    <w:p w:rsidR="00BD52A7" w:rsidRPr="00500BB9" w:rsidRDefault="00BD52A7" w:rsidP="002B4F09">
      <w:pPr>
        <w:pStyle w:val="ListParagraph"/>
        <w:numPr>
          <w:ilvl w:val="0"/>
          <w:numId w:val="13"/>
        </w:numPr>
        <w:jc w:val="both"/>
        <w:rPr>
          <w:rFonts w:ascii="Times New Roman" w:hAnsi="Times New Roman"/>
          <w:b/>
        </w:rPr>
      </w:pPr>
      <w:r w:rsidRPr="00500BB9">
        <w:rPr>
          <w:rFonts w:ascii="Times New Roman" w:hAnsi="Times New Roman"/>
          <w:b/>
        </w:rPr>
        <w:t>Scope of the work, terms of supply and price bid validity:</w:t>
      </w:r>
    </w:p>
    <w:p w:rsidR="00BD52A7" w:rsidRPr="0051683B" w:rsidRDefault="00BD52A7" w:rsidP="002B4F09">
      <w:pPr>
        <w:pStyle w:val="ListParagraph"/>
        <w:numPr>
          <w:ilvl w:val="1"/>
          <w:numId w:val="5"/>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BD52A7"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b/>
        </w:rPr>
        <w:t xml:space="preserve">Terms of Supply: </w:t>
      </w:r>
      <w:r w:rsidR="00286D55" w:rsidRPr="00286D55">
        <w:rPr>
          <w:rFonts w:ascii="Times New Roman" w:hAnsi="Times New Roman"/>
        </w:rPr>
        <w:t>The firm should</w:t>
      </w:r>
      <w:r w:rsidR="00286D55">
        <w:rPr>
          <w:rFonts w:ascii="Times New Roman" w:hAnsi="Times New Roman"/>
          <w:b/>
        </w:rPr>
        <w:t xml:space="preserve"> </w:t>
      </w:r>
      <w:r w:rsidR="00CD19A7">
        <w:rPr>
          <w:rFonts w:ascii="Times New Roman" w:hAnsi="Times New Roman"/>
          <w:highlight w:val="yellow"/>
        </w:rPr>
        <w:t xml:space="preserve">supply, install, </w:t>
      </w:r>
      <w:proofErr w:type="gramStart"/>
      <w:r w:rsidR="00CD19A7">
        <w:rPr>
          <w:rFonts w:ascii="Times New Roman" w:hAnsi="Times New Roman"/>
          <w:highlight w:val="yellow"/>
        </w:rPr>
        <w:t>commission</w:t>
      </w:r>
      <w:proofErr w:type="gramEnd"/>
      <w:r w:rsidR="00CD19A7">
        <w:rPr>
          <w:rFonts w:ascii="Times New Roman" w:hAnsi="Times New Roman"/>
          <w:highlight w:val="yellow"/>
        </w:rPr>
        <w:t xml:space="preserve"> </w:t>
      </w:r>
      <w:r w:rsidR="00CD19A7" w:rsidRPr="00F15BC8">
        <w:rPr>
          <w:rFonts w:ascii="Times New Roman" w:hAnsi="Times New Roman"/>
          <w:highlight w:val="yellow"/>
        </w:rPr>
        <w:t>the item</w:t>
      </w:r>
      <w:r w:rsidR="00DF2DCD">
        <w:rPr>
          <w:rFonts w:ascii="Times New Roman" w:hAnsi="Times New Roman"/>
          <w:highlight w:val="yellow"/>
        </w:rPr>
        <w:t>s</w:t>
      </w:r>
      <w:r w:rsidR="00583866" w:rsidRPr="00F15BC8">
        <w:rPr>
          <w:rFonts w:ascii="Times New Roman" w:hAnsi="Times New Roman"/>
          <w:highlight w:val="yellow"/>
        </w:rPr>
        <w:t xml:space="preserve"> </w:t>
      </w:r>
      <w:r w:rsidR="00C2662E" w:rsidRPr="005C4F18">
        <w:rPr>
          <w:rFonts w:ascii="Times New Roman" w:hAnsi="Times New Roman"/>
          <w:b/>
          <w:color w:val="FF0000"/>
          <w:highlight w:val="yellow"/>
        </w:rPr>
        <w:t xml:space="preserve">within </w:t>
      </w:r>
      <w:r w:rsidR="00DF2DCD">
        <w:rPr>
          <w:rFonts w:ascii="Times New Roman" w:hAnsi="Times New Roman"/>
          <w:b/>
          <w:color w:val="FF0000"/>
          <w:highlight w:val="yellow"/>
        </w:rPr>
        <w:t>30</w:t>
      </w:r>
      <w:r w:rsidR="00C2662E" w:rsidRPr="005C4F18">
        <w:rPr>
          <w:rFonts w:ascii="Times New Roman" w:hAnsi="Times New Roman"/>
          <w:b/>
          <w:color w:val="FF0000"/>
          <w:highlight w:val="yellow"/>
        </w:rPr>
        <w:t xml:space="preserve"> days</w:t>
      </w:r>
      <w:r w:rsidR="00583866" w:rsidRPr="005C4F18">
        <w:rPr>
          <w:rFonts w:ascii="Times New Roman" w:hAnsi="Times New Roman"/>
          <w:color w:val="FF0000"/>
          <w:highlight w:val="yellow"/>
        </w:rPr>
        <w:t xml:space="preserve"> </w:t>
      </w:r>
      <w:r w:rsidR="00583866" w:rsidRPr="00F15BC8">
        <w:rPr>
          <w:rFonts w:ascii="Times New Roman" w:hAnsi="Times New Roman"/>
          <w:highlight w:val="yellow"/>
        </w:rPr>
        <w:t xml:space="preserve">from the date of </w:t>
      </w:r>
      <w:r w:rsidR="00BA296A">
        <w:rPr>
          <w:rFonts w:ascii="Times New Roman" w:hAnsi="Times New Roman"/>
          <w:highlight w:val="yellow"/>
        </w:rPr>
        <w:t xml:space="preserve">issue of work </w:t>
      </w:r>
      <w:r w:rsidR="00583866" w:rsidRPr="00F15BC8">
        <w:rPr>
          <w:rFonts w:ascii="Times New Roman" w:hAnsi="Times New Roman"/>
          <w:highlight w:val="yellow"/>
        </w:rPr>
        <w:t>order</w:t>
      </w:r>
      <w:r w:rsidR="000F6E9F">
        <w:rPr>
          <w:rFonts w:ascii="Times New Roman" w:hAnsi="Times New Roman"/>
          <w:highlight w:val="yellow"/>
        </w:rPr>
        <w:t>.</w:t>
      </w:r>
      <w:r w:rsidR="00583866" w:rsidRPr="005C4F18">
        <w:rPr>
          <w:rFonts w:ascii="Times New Roman" w:hAnsi="Times New Roman"/>
          <w:highlight w:val="yellow"/>
        </w:rPr>
        <w:t xml:space="preserve"> </w:t>
      </w:r>
    </w:p>
    <w:p w:rsidR="00BD52A7" w:rsidRPr="0051683B" w:rsidRDefault="00BD52A7" w:rsidP="002B4F09">
      <w:pPr>
        <w:pStyle w:val="ListParagraph"/>
        <w:numPr>
          <w:ilvl w:val="1"/>
          <w:numId w:val="5"/>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00BB6758">
        <w:rPr>
          <w:rFonts w:ascii="Times New Roman" w:hAnsi="Times New Roman"/>
        </w:rPr>
        <w:t xml:space="preserve">180 days </w:t>
      </w:r>
      <w:r w:rsidR="00F801B0">
        <w:rPr>
          <w:rFonts w:ascii="Times New Roman" w:hAnsi="Times New Roman"/>
        </w:rPr>
        <w:t>f</w:t>
      </w:r>
      <w:r w:rsidRPr="00F35C39">
        <w:rPr>
          <w:rFonts w:ascii="Times New Roman" w:hAnsi="Times New Roman"/>
        </w:rPr>
        <w:t xml:space="preserve">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751FA0" w:rsidRDefault="00BD52A7" w:rsidP="002E0991">
      <w:pPr>
        <w:pStyle w:val="ListParagraph"/>
        <w:numPr>
          <w:ilvl w:val="0"/>
          <w:numId w:val="13"/>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2E0991" w:rsidRPr="002E0991" w:rsidRDefault="002E0991" w:rsidP="002E0991">
      <w:pPr>
        <w:pStyle w:val="ListParagraph"/>
        <w:ind w:left="360"/>
        <w:jc w:val="both"/>
        <w:rPr>
          <w:rFonts w:ascii="Times New Roman" w:hAnsi="Times New Roman"/>
        </w:rPr>
      </w:pPr>
    </w:p>
    <w:p w:rsidR="00B07215" w:rsidRDefault="00B07215" w:rsidP="002B4F09">
      <w:pPr>
        <w:pStyle w:val="ListParagraph"/>
        <w:numPr>
          <w:ilvl w:val="0"/>
          <w:numId w:val="13"/>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FD141B">
        <w:rPr>
          <w:rFonts w:ascii="Times New Roman" w:hAnsi="Times New Roman"/>
          <w:b/>
          <w:bCs/>
          <w:iCs/>
          <w:color w:val="FF0000"/>
          <w:lang w:val="en-US" w:eastAsia="en-US"/>
        </w:rPr>
        <w:t xml:space="preserve">deposit </w:t>
      </w:r>
      <w:r w:rsidR="00737A81" w:rsidRPr="00FD141B">
        <w:rPr>
          <w:rFonts w:ascii="Times New Roman" w:hAnsi="Times New Roman"/>
          <w:b/>
          <w:bCs/>
          <w:iCs/>
          <w:color w:val="FF0000"/>
          <w:lang w:val="en-US" w:eastAsia="en-US"/>
        </w:rPr>
        <w:t>3</w:t>
      </w:r>
      <w:r w:rsidRPr="00FD141B">
        <w:rPr>
          <w:rFonts w:ascii="Times New Roman" w:hAnsi="Times New Roman"/>
          <w:b/>
          <w:bCs/>
          <w:iCs/>
          <w:color w:val="FF0000"/>
          <w:lang w:val="en-US" w:eastAsia="en-US"/>
        </w:rPr>
        <w:t>% of the order value</w:t>
      </w:r>
      <w:r w:rsidRPr="00FD141B">
        <w:rPr>
          <w:rFonts w:ascii="Times New Roman" w:hAnsi="Times New Roman"/>
          <w:bCs/>
          <w:iCs/>
          <w:color w:val="FF0000"/>
          <w:lang w:val="en-US" w:eastAsia="en-US"/>
        </w:rPr>
        <w:t xml:space="preserve"> </w:t>
      </w:r>
      <w:r w:rsidRPr="0051683B">
        <w:rPr>
          <w:rFonts w:ascii="Times New Roman" w:hAnsi="Times New Roman"/>
          <w:bCs/>
          <w:iCs/>
          <w:lang w:val="en-US" w:eastAsia="en-US"/>
        </w:rPr>
        <w:t xml:space="preserve">as Security deposit/Performance Security either by means of </w:t>
      </w:r>
      <w:r w:rsidR="00351731" w:rsidRPr="00351731">
        <w:rPr>
          <w:rFonts w:ascii="Times New Roman" w:hAnsi="Times New Roman"/>
          <w:color w:val="FF0000"/>
          <w:highlight w:val="yellow"/>
        </w:rPr>
        <w:t>Insurance Surety Bonds</w:t>
      </w:r>
      <w:r w:rsidR="00351731" w:rsidRPr="00351731">
        <w:rPr>
          <w:rFonts w:ascii="Times New Roman" w:hAnsi="Times New Roman"/>
          <w:color w:val="FF0000"/>
        </w:rPr>
        <w:t xml:space="preserve"> </w:t>
      </w:r>
      <w:r w:rsidR="00E6338D">
        <w:rPr>
          <w:rFonts w:ascii="Times New Roman" w:hAnsi="Times New Roman"/>
          <w:color w:val="FF0000"/>
        </w:rPr>
        <w:t xml:space="preserve">or </w:t>
      </w:r>
      <w:r w:rsidRPr="0051683B">
        <w:rPr>
          <w:rFonts w:ascii="Times New Roman" w:hAnsi="Times New Roman"/>
          <w:bCs/>
          <w:iCs/>
          <w:lang w:val="en-US" w:eastAsia="en-US"/>
        </w:rPr>
        <w:t xml:space="preserve">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lastRenderedPageBreak/>
        <w:t>SECTION-</w:t>
      </w:r>
      <w:r w:rsidR="000E25EC">
        <w:rPr>
          <w:rFonts w:ascii="Times New Roman" w:hAnsi="Times New Roman" w:cs="Times New Roman"/>
          <w:b/>
          <w:sz w:val="24"/>
          <w:szCs w:val="24"/>
          <w:u w:val="single"/>
        </w:rPr>
        <w:t>I</w:t>
      </w:r>
      <w:r w:rsidRPr="00605CDC">
        <w:rPr>
          <w:rFonts w:ascii="Times New Roman" w:hAnsi="Times New Roman" w:cs="Times New Roman"/>
          <w:b/>
          <w:sz w:val="24"/>
          <w:szCs w:val="24"/>
          <w:u w:val="single"/>
        </w:rPr>
        <w:t>V: SCHEDULE OF REQUIREMENT</w:t>
      </w:r>
    </w:p>
    <w:p w:rsidR="00C7021A" w:rsidRDefault="00C7021A" w:rsidP="00C7021A">
      <w:pPr>
        <w:rPr>
          <w:rFonts w:ascii="Times New Roman" w:hAnsi="Times New Roman"/>
          <w:b/>
          <w:color w:val="000000"/>
          <w:sz w:val="30"/>
          <w:u w:val="single"/>
        </w:rPr>
      </w:pPr>
      <w:r>
        <w:rPr>
          <w:rFonts w:ascii="Times New Roman" w:hAnsi="Times New Roman"/>
          <w:b/>
          <w:color w:val="000000"/>
          <w:sz w:val="30"/>
          <w:u w:val="single"/>
        </w:rPr>
        <w:t>A. Supply of Items</w:t>
      </w:r>
    </w:p>
    <w:tbl>
      <w:tblPr>
        <w:tblStyle w:val="TableGrid"/>
        <w:tblW w:w="10031" w:type="dxa"/>
        <w:tblLook w:val="04A0" w:firstRow="1" w:lastRow="0" w:firstColumn="1" w:lastColumn="0" w:noHBand="0" w:noVBand="1"/>
      </w:tblPr>
      <w:tblGrid>
        <w:gridCol w:w="764"/>
        <w:gridCol w:w="7282"/>
        <w:gridCol w:w="1276"/>
        <w:gridCol w:w="709"/>
      </w:tblGrid>
      <w:tr w:rsidR="00C7021A" w:rsidRPr="00A802B6" w:rsidTr="003D69D6">
        <w:tc>
          <w:tcPr>
            <w:tcW w:w="764" w:type="dxa"/>
          </w:tcPr>
          <w:p w:rsidR="00C7021A" w:rsidRPr="00A802B6" w:rsidRDefault="00C7021A" w:rsidP="003D69D6">
            <w:pPr>
              <w:pStyle w:val="NoSpacing"/>
              <w:jc w:val="center"/>
              <w:rPr>
                <w:rFonts w:ascii="Times New Roman" w:hAnsi="Times New Roman"/>
                <w:b/>
              </w:rPr>
            </w:pPr>
            <w:r w:rsidRPr="00A802B6">
              <w:rPr>
                <w:rFonts w:ascii="Times New Roman" w:hAnsi="Times New Roman"/>
                <w:b/>
              </w:rPr>
              <w:t>S. No.</w:t>
            </w:r>
          </w:p>
        </w:tc>
        <w:tc>
          <w:tcPr>
            <w:tcW w:w="7282" w:type="dxa"/>
          </w:tcPr>
          <w:p w:rsidR="00C7021A" w:rsidRPr="00A802B6" w:rsidRDefault="00C7021A" w:rsidP="003D69D6">
            <w:pPr>
              <w:pStyle w:val="NoSpacing"/>
              <w:jc w:val="center"/>
              <w:rPr>
                <w:rFonts w:ascii="Times New Roman" w:hAnsi="Times New Roman"/>
                <w:b/>
              </w:rPr>
            </w:pPr>
            <w:r w:rsidRPr="00A802B6">
              <w:rPr>
                <w:rFonts w:ascii="Times New Roman" w:hAnsi="Times New Roman"/>
                <w:b/>
              </w:rPr>
              <w:t>Description</w:t>
            </w:r>
          </w:p>
        </w:tc>
        <w:tc>
          <w:tcPr>
            <w:tcW w:w="1276" w:type="dxa"/>
          </w:tcPr>
          <w:p w:rsidR="00C7021A" w:rsidRPr="00A802B6" w:rsidRDefault="00C7021A" w:rsidP="003D69D6">
            <w:pPr>
              <w:pStyle w:val="NoSpacing"/>
              <w:jc w:val="center"/>
              <w:rPr>
                <w:rFonts w:ascii="Times New Roman" w:hAnsi="Times New Roman"/>
                <w:b/>
              </w:rPr>
            </w:pPr>
            <w:r w:rsidRPr="00A802B6">
              <w:rPr>
                <w:rFonts w:ascii="Times New Roman" w:hAnsi="Times New Roman"/>
                <w:b/>
              </w:rPr>
              <w:t>UOM</w:t>
            </w:r>
          </w:p>
        </w:tc>
        <w:tc>
          <w:tcPr>
            <w:tcW w:w="709" w:type="dxa"/>
          </w:tcPr>
          <w:p w:rsidR="00C7021A" w:rsidRPr="00A802B6" w:rsidRDefault="00C7021A" w:rsidP="003D69D6">
            <w:pPr>
              <w:pStyle w:val="NoSpacing"/>
              <w:jc w:val="center"/>
              <w:rPr>
                <w:rFonts w:ascii="Times New Roman" w:hAnsi="Times New Roman"/>
                <w:b/>
              </w:rPr>
            </w:pPr>
            <w:r w:rsidRPr="00A802B6">
              <w:rPr>
                <w:rFonts w:ascii="Times New Roman" w:hAnsi="Times New Roman"/>
                <w:b/>
              </w:rPr>
              <w:t>Qty.</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1</w:t>
            </w:r>
          </w:p>
        </w:tc>
        <w:tc>
          <w:tcPr>
            <w:tcW w:w="7282" w:type="dxa"/>
          </w:tcPr>
          <w:p w:rsidR="00C7021A" w:rsidRPr="00A802B6" w:rsidRDefault="00C7021A" w:rsidP="003D69D6">
            <w:pPr>
              <w:pStyle w:val="NoSpacing"/>
              <w:rPr>
                <w:rFonts w:ascii="Times New Roman" w:hAnsi="Times New Roman"/>
                <w:spacing w:val="-2"/>
              </w:rPr>
            </w:pPr>
            <w:r w:rsidRPr="00A802B6">
              <w:rPr>
                <w:rFonts w:ascii="Times New Roman" w:hAnsi="Times New Roman"/>
                <w:spacing w:val="-2"/>
              </w:rPr>
              <w:t xml:space="preserve">CAT - 6 Cable </w:t>
            </w:r>
            <w:r w:rsidRPr="00A802B6">
              <w:rPr>
                <w:rFonts w:ascii="Times New Roman" w:hAnsi="Times New Roman"/>
              </w:rPr>
              <w:t>Box 305 meters</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Number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17</w:t>
            </w:r>
          </w:p>
        </w:tc>
      </w:tr>
      <w:tr w:rsidR="00C7021A" w:rsidRPr="00A802B6" w:rsidTr="003D69D6">
        <w:trPr>
          <w:trHeight w:val="60"/>
        </w:trPr>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2</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 xml:space="preserve">24 Port Fully </w:t>
            </w:r>
            <w:r w:rsidRPr="00A802B6">
              <w:rPr>
                <w:rFonts w:ascii="Times New Roman" w:hAnsi="Times New Roman"/>
                <w:spacing w:val="-1"/>
              </w:rPr>
              <w:t xml:space="preserve">Loaded Jack Panel for CAT-6 UTP Cable </w:t>
            </w:r>
            <w:r w:rsidRPr="00A802B6">
              <w:rPr>
                <w:rFonts w:ascii="Times New Roman" w:hAnsi="Times New Roman"/>
              </w:rPr>
              <w:t>Termination</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Number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6</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3</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CAT- 6 Information Outlet(</w:t>
            </w:r>
            <w:r>
              <w:rPr>
                <w:rFonts w:ascii="Times New Roman" w:hAnsi="Times New Roman"/>
              </w:rPr>
              <w:t>I</w:t>
            </w:r>
            <w:r w:rsidRPr="00A802B6">
              <w:rPr>
                <w:rFonts w:ascii="Times New Roman" w:hAnsi="Times New Roman"/>
              </w:rPr>
              <w:t>/O)</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Number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102</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4</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CAT- 6 Face Plate</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Number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102</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5</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CAT-6 Data Back Box</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Number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102</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6</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 xml:space="preserve">CAT-6 1 </w:t>
            </w:r>
            <w:proofErr w:type="spellStart"/>
            <w:r w:rsidRPr="00A802B6">
              <w:rPr>
                <w:rFonts w:ascii="Times New Roman" w:hAnsi="Times New Roman"/>
              </w:rPr>
              <w:t>mtr</w:t>
            </w:r>
            <w:proofErr w:type="spellEnd"/>
            <w:r w:rsidRPr="00A802B6">
              <w:rPr>
                <w:rFonts w:ascii="Times New Roman" w:hAnsi="Times New Roman"/>
              </w:rPr>
              <w:t xml:space="preserve"> Patch Cords</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Number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168</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7</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CAT-6 3mtr Patch Cords</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Number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102</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8</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PVC Pipes 1 inch ( ISI Make) in Corridors</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Meter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300</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9</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PVC Pipes l.5 Inch ( ISI Make) in Corridors</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Meter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300</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10</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 xml:space="preserve">PVC 1 Inch Casing and </w:t>
            </w:r>
            <w:proofErr w:type="spellStart"/>
            <w:r w:rsidRPr="00A802B6">
              <w:rPr>
                <w:rFonts w:ascii="Times New Roman" w:hAnsi="Times New Roman"/>
              </w:rPr>
              <w:t>Caping</w:t>
            </w:r>
            <w:proofErr w:type="spellEnd"/>
            <w:r w:rsidRPr="00A802B6">
              <w:rPr>
                <w:rFonts w:ascii="Times New Roman" w:hAnsi="Times New Roman"/>
              </w:rPr>
              <w:t xml:space="preserve">  In rooms</w:t>
            </w:r>
          </w:p>
        </w:tc>
        <w:tc>
          <w:tcPr>
            <w:tcW w:w="1276"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Meter</w:t>
            </w:r>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800</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11</w:t>
            </w:r>
          </w:p>
        </w:tc>
        <w:tc>
          <w:tcPr>
            <w:tcW w:w="7282" w:type="dxa"/>
            <w:vAlign w:val="center"/>
          </w:tcPr>
          <w:p w:rsidR="00C7021A" w:rsidRPr="00A802B6" w:rsidRDefault="00C7021A" w:rsidP="003D69D6">
            <w:pPr>
              <w:pStyle w:val="NoSpacing"/>
              <w:rPr>
                <w:rFonts w:ascii="Times New Roman" w:hAnsi="Times New Roman"/>
              </w:rPr>
            </w:pPr>
            <w:r w:rsidRPr="00A802B6">
              <w:rPr>
                <w:rFonts w:ascii="Times New Roman" w:hAnsi="Times New Roman"/>
              </w:rPr>
              <w:t>25mm Flexible Pipe</w:t>
            </w:r>
          </w:p>
        </w:tc>
        <w:tc>
          <w:tcPr>
            <w:tcW w:w="1276" w:type="dxa"/>
            <w:vAlign w:val="center"/>
          </w:tcPr>
          <w:p w:rsidR="00C7021A" w:rsidRPr="00A802B6" w:rsidRDefault="00C7021A" w:rsidP="003D69D6">
            <w:pPr>
              <w:pStyle w:val="NoSpacing"/>
              <w:jc w:val="center"/>
              <w:rPr>
                <w:rFonts w:ascii="Times New Roman" w:hAnsi="Times New Roman"/>
              </w:rPr>
            </w:pPr>
            <w:r w:rsidRPr="00A802B6">
              <w:rPr>
                <w:rFonts w:ascii="Times New Roman" w:hAnsi="Times New Roman"/>
              </w:rPr>
              <w:t>Meter</w:t>
            </w:r>
          </w:p>
        </w:tc>
        <w:tc>
          <w:tcPr>
            <w:tcW w:w="709" w:type="dxa"/>
            <w:vAlign w:val="center"/>
          </w:tcPr>
          <w:p w:rsidR="00C7021A" w:rsidRPr="00A802B6" w:rsidRDefault="00C7021A" w:rsidP="003D69D6">
            <w:pPr>
              <w:pStyle w:val="NoSpacing"/>
              <w:jc w:val="center"/>
              <w:rPr>
                <w:rFonts w:ascii="Times New Roman" w:hAnsi="Times New Roman"/>
              </w:rPr>
            </w:pPr>
            <w:r w:rsidRPr="00A802B6">
              <w:rPr>
                <w:rFonts w:ascii="Times New Roman" w:hAnsi="Times New Roman"/>
              </w:rPr>
              <w:t>100</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12</w:t>
            </w:r>
          </w:p>
        </w:tc>
        <w:tc>
          <w:tcPr>
            <w:tcW w:w="7282" w:type="dxa"/>
            <w:vAlign w:val="center"/>
          </w:tcPr>
          <w:p w:rsidR="00C7021A" w:rsidRPr="00A802B6" w:rsidRDefault="00C7021A" w:rsidP="003D69D6">
            <w:pPr>
              <w:pStyle w:val="NoSpacing"/>
              <w:rPr>
                <w:rFonts w:ascii="Times New Roman" w:hAnsi="Times New Roman"/>
              </w:rPr>
            </w:pPr>
            <w:r w:rsidRPr="00A802B6">
              <w:rPr>
                <w:rFonts w:ascii="Times New Roman" w:hAnsi="Times New Roman"/>
              </w:rPr>
              <w:t>PVC 'L' Bends</w:t>
            </w:r>
          </w:p>
        </w:tc>
        <w:tc>
          <w:tcPr>
            <w:tcW w:w="1276" w:type="dxa"/>
            <w:vAlign w:val="center"/>
          </w:tcPr>
          <w:p w:rsidR="00C7021A" w:rsidRPr="00A802B6" w:rsidRDefault="00C7021A" w:rsidP="003D69D6">
            <w:pPr>
              <w:pStyle w:val="NoSpacing"/>
              <w:jc w:val="center"/>
              <w:rPr>
                <w:rFonts w:ascii="Times New Roman" w:hAnsi="Times New Roman"/>
              </w:rPr>
            </w:pPr>
            <w:proofErr w:type="spellStart"/>
            <w:r w:rsidRPr="00A802B6">
              <w:rPr>
                <w:rFonts w:ascii="Times New Roman" w:hAnsi="Times New Roman"/>
              </w:rPr>
              <w:t>Nos</w:t>
            </w:r>
            <w:proofErr w:type="spellEnd"/>
          </w:p>
        </w:tc>
        <w:tc>
          <w:tcPr>
            <w:tcW w:w="709" w:type="dxa"/>
            <w:vAlign w:val="center"/>
          </w:tcPr>
          <w:p w:rsidR="00C7021A" w:rsidRPr="00A802B6" w:rsidRDefault="00C7021A" w:rsidP="003D69D6">
            <w:pPr>
              <w:pStyle w:val="NoSpacing"/>
              <w:jc w:val="center"/>
              <w:rPr>
                <w:rFonts w:ascii="Times New Roman" w:hAnsi="Times New Roman"/>
              </w:rPr>
            </w:pPr>
            <w:r w:rsidRPr="00A802B6">
              <w:rPr>
                <w:rFonts w:ascii="Times New Roman" w:hAnsi="Times New Roman"/>
              </w:rPr>
              <w:t>100</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13</w:t>
            </w:r>
          </w:p>
        </w:tc>
        <w:tc>
          <w:tcPr>
            <w:tcW w:w="7282" w:type="dxa"/>
            <w:vAlign w:val="center"/>
          </w:tcPr>
          <w:p w:rsidR="00C7021A" w:rsidRPr="00A802B6" w:rsidRDefault="00C7021A" w:rsidP="003D69D6">
            <w:pPr>
              <w:pStyle w:val="NoSpacing"/>
              <w:rPr>
                <w:rFonts w:ascii="Times New Roman" w:hAnsi="Times New Roman"/>
              </w:rPr>
            </w:pPr>
            <w:r w:rsidRPr="00A802B6">
              <w:rPr>
                <w:rFonts w:ascii="Times New Roman" w:hAnsi="Times New Roman"/>
              </w:rPr>
              <w:t>PVC 'Junction Boxes</w:t>
            </w:r>
          </w:p>
        </w:tc>
        <w:tc>
          <w:tcPr>
            <w:tcW w:w="1276" w:type="dxa"/>
            <w:vAlign w:val="center"/>
          </w:tcPr>
          <w:p w:rsidR="00C7021A" w:rsidRPr="00A802B6" w:rsidRDefault="00C7021A" w:rsidP="003D69D6">
            <w:pPr>
              <w:pStyle w:val="NoSpacing"/>
              <w:jc w:val="center"/>
              <w:rPr>
                <w:rFonts w:ascii="Times New Roman" w:hAnsi="Times New Roman"/>
              </w:rPr>
            </w:pPr>
            <w:proofErr w:type="spellStart"/>
            <w:r w:rsidRPr="00A802B6">
              <w:rPr>
                <w:rFonts w:ascii="Times New Roman" w:hAnsi="Times New Roman"/>
              </w:rPr>
              <w:t>Nos</w:t>
            </w:r>
            <w:proofErr w:type="spellEnd"/>
          </w:p>
        </w:tc>
        <w:tc>
          <w:tcPr>
            <w:tcW w:w="709" w:type="dxa"/>
            <w:vAlign w:val="center"/>
          </w:tcPr>
          <w:p w:rsidR="00C7021A" w:rsidRPr="00A802B6" w:rsidRDefault="00C7021A" w:rsidP="003D69D6">
            <w:pPr>
              <w:pStyle w:val="NoSpacing"/>
              <w:jc w:val="center"/>
              <w:rPr>
                <w:rFonts w:ascii="Times New Roman" w:hAnsi="Times New Roman"/>
              </w:rPr>
            </w:pPr>
            <w:r w:rsidRPr="00A802B6">
              <w:rPr>
                <w:rFonts w:ascii="Times New Roman" w:hAnsi="Times New Roman"/>
              </w:rPr>
              <w:t>50</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14</w:t>
            </w:r>
          </w:p>
        </w:tc>
        <w:tc>
          <w:tcPr>
            <w:tcW w:w="7282" w:type="dxa"/>
            <w:vAlign w:val="center"/>
          </w:tcPr>
          <w:p w:rsidR="00C7021A" w:rsidRPr="00A802B6" w:rsidRDefault="00C7021A" w:rsidP="003D69D6">
            <w:pPr>
              <w:pStyle w:val="NoSpacing"/>
              <w:rPr>
                <w:rFonts w:ascii="Times New Roman" w:hAnsi="Times New Roman"/>
              </w:rPr>
            </w:pPr>
            <w:r w:rsidRPr="00A802B6">
              <w:rPr>
                <w:rFonts w:ascii="Times New Roman" w:hAnsi="Times New Roman"/>
              </w:rPr>
              <w:t>9U Rack with FAN and Power Strip</w:t>
            </w:r>
          </w:p>
        </w:tc>
        <w:tc>
          <w:tcPr>
            <w:tcW w:w="1276" w:type="dxa"/>
            <w:vAlign w:val="center"/>
          </w:tcPr>
          <w:p w:rsidR="00C7021A" w:rsidRPr="00A802B6" w:rsidRDefault="00C7021A" w:rsidP="003D69D6">
            <w:pPr>
              <w:pStyle w:val="NoSpacing"/>
              <w:jc w:val="center"/>
              <w:rPr>
                <w:rFonts w:ascii="Times New Roman" w:hAnsi="Times New Roman"/>
              </w:rPr>
            </w:pPr>
            <w:proofErr w:type="spellStart"/>
            <w:r w:rsidRPr="00A802B6">
              <w:rPr>
                <w:rFonts w:ascii="Times New Roman" w:hAnsi="Times New Roman"/>
              </w:rPr>
              <w:t>Nos</w:t>
            </w:r>
            <w:proofErr w:type="spellEnd"/>
          </w:p>
        </w:tc>
        <w:tc>
          <w:tcPr>
            <w:tcW w:w="709" w:type="dxa"/>
            <w:vAlign w:val="center"/>
          </w:tcPr>
          <w:p w:rsidR="00C7021A" w:rsidRPr="00A802B6" w:rsidRDefault="00C7021A" w:rsidP="003D69D6">
            <w:pPr>
              <w:pStyle w:val="NoSpacing"/>
              <w:jc w:val="center"/>
              <w:rPr>
                <w:rFonts w:ascii="Times New Roman" w:hAnsi="Times New Roman"/>
              </w:rPr>
            </w:pPr>
            <w:r w:rsidRPr="00A802B6">
              <w:rPr>
                <w:rFonts w:ascii="Times New Roman" w:hAnsi="Times New Roman"/>
              </w:rPr>
              <w:t>6</w:t>
            </w:r>
          </w:p>
        </w:tc>
      </w:tr>
      <w:tr w:rsidR="00C7021A" w:rsidRPr="00A802B6" w:rsidTr="003D69D6">
        <w:tc>
          <w:tcPr>
            <w:tcW w:w="764" w:type="dxa"/>
          </w:tcPr>
          <w:p w:rsidR="00C7021A" w:rsidRPr="00A802B6" w:rsidRDefault="00C7021A" w:rsidP="003D69D6">
            <w:pPr>
              <w:pStyle w:val="NoSpacing"/>
              <w:rPr>
                <w:rFonts w:ascii="Times New Roman" w:hAnsi="Times New Roman"/>
              </w:rPr>
            </w:pPr>
            <w:r w:rsidRPr="00A802B6">
              <w:rPr>
                <w:rFonts w:ascii="Times New Roman" w:hAnsi="Times New Roman"/>
              </w:rPr>
              <w:t>15</w:t>
            </w:r>
          </w:p>
        </w:tc>
        <w:tc>
          <w:tcPr>
            <w:tcW w:w="7282" w:type="dxa"/>
          </w:tcPr>
          <w:p w:rsidR="00C7021A" w:rsidRPr="00A802B6" w:rsidRDefault="00C7021A" w:rsidP="003D69D6">
            <w:pPr>
              <w:pStyle w:val="NoSpacing"/>
              <w:rPr>
                <w:rFonts w:ascii="Times New Roman" w:hAnsi="Times New Roman"/>
              </w:rPr>
            </w:pPr>
            <w:r w:rsidRPr="00A802B6">
              <w:rPr>
                <w:rFonts w:ascii="Times New Roman" w:hAnsi="Times New Roman"/>
              </w:rPr>
              <w:t xml:space="preserve">24 Port 10/100/1000 Un Manageable Switches </w:t>
            </w:r>
          </w:p>
        </w:tc>
        <w:tc>
          <w:tcPr>
            <w:tcW w:w="1276" w:type="dxa"/>
          </w:tcPr>
          <w:p w:rsidR="00C7021A" w:rsidRPr="00A802B6" w:rsidRDefault="00C7021A" w:rsidP="003D69D6">
            <w:pPr>
              <w:pStyle w:val="NoSpacing"/>
              <w:jc w:val="center"/>
              <w:rPr>
                <w:rFonts w:ascii="Times New Roman" w:hAnsi="Times New Roman"/>
              </w:rPr>
            </w:pPr>
            <w:proofErr w:type="spellStart"/>
            <w:r w:rsidRPr="00A802B6">
              <w:rPr>
                <w:rFonts w:ascii="Times New Roman" w:hAnsi="Times New Roman"/>
              </w:rPr>
              <w:t>Nos</w:t>
            </w:r>
            <w:proofErr w:type="spellEnd"/>
          </w:p>
        </w:tc>
        <w:tc>
          <w:tcPr>
            <w:tcW w:w="709" w:type="dxa"/>
          </w:tcPr>
          <w:p w:rsidR="00C7021A" w:rsidRPr="00A802B6" w:rsidRDefault="00C7021A" w:rsidP="003D69D6">
            <w:pPr>
              <w:pStyle w:val="NoSpacing"/>
              <w:jc w:val="center"/>
              <w:rPr>
                <w:rFonts w:ascii="Times New Roman" w:hAnsi="Times New Roman"/>
              </w:rPr>
            </w:pPr>
            <w:r w:rsidRPr="00A802B6">
              <w:rPr>
                <w:rFonts w:ascii="Times New Roman" w:hAnsi="Times New Roman"/>
              </w:rPr>
              <w:t>6</w:t>
            </w:r>
          </w:p>
        </w:tc>
      </w:tr>
    </w:tbl>
    <w:p w:rsidR="00C7021A" w:rsidRPr="00A802B6" w:rsidRDefault="00C7021A" w:rsidP="00C7021A">
      <w:pPr>
        <w:pStyle w:val="NoSpacing"/>
        <w:rPr>
          <w:rFonts w:ascii="Times New Roman" w:hAnsi="Times New Roman"/>
        </w:rPr>
      </w:pPr>
    </w:p>
    <w:p w:rsidR="00C7021A" w:rsidRPr="00A802B6" w:rsidRDefault="00C7021A" w:rsidP="00C7021A">
      <w:pPr>
        <w:rPr>
          <w:rFonts w:ascii="Times New Roman" w:hAnsi="Times New Roman" w:cs="Times New Roman"/>
          <w:b/>
          <w:color w:val="000000"/>
          <w:sz w:val="24"/>
          <w:szCs w:val="24"/>
          <w:u w:val="single"/>
        </w:rPr>
      </w:pPr>
      <w:r w:rsidRPr="00A802B6">
        <w:rPr>
          <w:rFonts w:ascii="Times New Roman" w:hAnsi="Times New Roman" w:cs="Times New Roman"/>
          <w:b/>
          <w:color w:val="000000"/>
          <w:sz w:val="24"/>
          <w:szCs w:val="24"/>
          <w:u w:val="single"/>
        </w:rPr>
        <w:t xml:space="preserve">B. Service </w:t>
      </w:r>
      <w:r w:rsidRPr="00A802B6">
        <w:rPr>
          <w:rFonts w:ascii="Times New Roman" w:hAnsi="Times New Roman" w:cs="Times New Roman"/>
          <w:b/>
          <w:sz w:val="24"/>
          <w:szCs w:val="24"/>
          <w:u w:val="single"/>
        </w:rPr>
        <w:t>Component</w:t>
      </w:r>
    </w:p>
    <w:tbl>
      <w:tblPr>
        <w:tblStyle w:val="TableGrid"/>
        <w:tblW w:w="10031" w:type="dxa"/>
        <w:tblLook w:val="04A0" w:firstRow="1" w:lastRow="0" w:firstColumn="1" w:lastColumn="0" w:noHBand="0" w:noVBand="1"/>
      </w:tblPr>
      <w:tblGrid>
        <w:gridCol w:w="818"/>
        <w:gridCol w:w="7228"/>
        <w:gridCol w:w="1235"/>
        <w:gridCol w:w="750"/>
      </w:tblGrid>
      <w:tr w:rsidR="00C7021A" w:rsidRPr="00A802B6" w:rsidTr="003D69D6">
        <w:tc>
          <w:tcPr>
            <w:tcW w:w="818" w:type="dxa"/>
          </w:tcPr>
          <w:p w:rsidR="00C7021A" w:rsidRPr="00A802B6" w:rsidRDefault="00C7021A" w:rsidP="003D69D6">
            <w:pPr>
              <w:pStyle w:val="NoSpacing"/>
              <w:jc w:val="center"/>
              <w:rPr>
                <w:rFonts w:ascii="Times New Roman" w:hAnsi="Times New Roman"/>
                <w:b/>
              </w:rPr>
            </w:pPr>
            <w:r w:rsidRPr="00A802B6">
              <w:rPr>
                <w:rFonts w:ascii="Times New Roman" w:hAnsi="Times New Roman"/>
                <w:b/>
              </w:rPr>
              <w:t>S. No.</w:t>
            </w:r>
          </w:p>
        </w:tc>
        <w:tc>
          <w:tcPr>
            <w:tcW w:w="7228" w:type="dxa"/>
          </w:tcPr>
          <w:p w:rsidR="00C7021A" w:rsidRPr="00A802B6" w:rsidRDefault="00C7021A" w:rsidP="003D69D6">
            <w:pPr>
              <w:pStyle w:val="NoSpacing"/>
              <w:jc w:val="center"/>
              <w:rPr>
                <w:rFonts w:ascii="Times New Roman" w:hAnsi="Times New Roman"/>
                <w:b/>
              </w:rPr>
            </w:pPr>
            <w:r w:rsidRPr="00A802B6">
              <w:rPr>
                <w:rFonts w:ascii="Times New Roman" w:hAnsi="Times New Roman"/>
                <w:b/>
              </w:rPr>
              <w:t>Description</w:t>
            </w:r>
          </w:p>
        </w:tc>
        <w:tc>
          <w:tcPr>
            <w:tcW w:w="1235" w:type="dxa"/>
          </w:tcPr>
          <w:p w:rsidR="00C7021A" w:rsidRPr="00A802B6" w:rsidRDefault="00C7021A" w:rsidP="003D69D6">
            <w:pPr>
              <w:pStyle w:val="NoSpacing"/>
              <w:jc w:val="center"/>
              <w:rPr>
                <w:rFonts w:ascii="Times New Roman" w:hAnsi="Times New Roman"/>
                <w:b/>
              </w:rPr>
            </w:pPr>
            <w:r w:rsidRPr="00A802B6">
              <w:rPr>
                <w:rFonts w:ascii="Times New Roman" w:hAnsi="Times New Roman"/>
                <w:b/>
              </w:rPr>
              <w:t>UOM</w:t>
            </w:r>
          </w:p>
        </w:tc>
        <w:tc>
          <w:tcPr>
            <w:tcW w:w="750" w:type="dxa"/>
          </w:tcPr>
          <w:p w:rsidR="00C7021A" w:rsidRPr="00A802B6" w:rsidRDefault="00C7021A" w:rsidP="003D69D6">
            <w:pPr>
              <w:pStyle w:val="NoSpacing"/>
              <w:jc w:val="center"/>
              <w:rPr>
                <w:rFonts w:ascii="Times New Roman" w:hAnsi="Times New Roman"/>
                <w:b/>
              </w:rPr>
            </w:pPr>
            <w:r w:rsidRPr="00A802B6">
              <w:rPr>
                <w:rFonts w:ascii="Times New Roman" w:hAnsi="Times New Roman"/>
                <w:b/>
              </w:rPr>
              <w:t>Qty.</w:t>
            </w:r>
          </w:p>
        </w:tc>
      </w:tr>
      <w:tr w:rsidR="00C7021A" w:rsidRPr="00A802B6" w:rsidTr="003D69D6">
        <w:tc>
          <w:tcPr>
            <w:tcW w:w="818" w:type="dxa"/>
          </w:tcPr>
          <w:p w:rsidR="00C7021A" w:rsidRPr="00A802B6" w:rsidRDefault="00C7021A" w:rsidP="003D69D6">
            <w:pPr>
              <w:pStyle w:val="NoSpacing"/>
              <w:rPr>
                <w:rFonts w:ascii="Times New Roman" w:hAnsi="Times New Roman"/>
              </w:rPr>
            </w:pPr>
            <w:r w:rsidRPr="00A802B6">
              <w:rPr>
                <w:rFonts w:ascii="Times New Roman" w:hAnsi="Times New Roman"/>
              </w:rPr>
              <w:t>1</w:t>
            </w:r>
          </w:p>
        </w:tc>
        <w:tc>
          <w:tcPr>
            <w:tcW w:w="7228" w:type="dxa"/>
          </w:tcPr>
          <w:p w:rsidR="00C7021A" w:rsidRPr="00A802B6" w:rsidRDefault="00C7021A" w:rsidP="003D69D6">
            <w:pPr>
              <w:pStyle w:val="NoSpacing"/>
              <w:rPr>
                <w:rFonts w:ascii="Times New Roman" w:hAnsi="Times New Roman"/>
                <w:color w:val="131418"/>
                <w:spacing w:val="-5"/>
              </w:rPr>
            </w:pPr>
            <w:r w:rsidRPr="00A802B6">
              <w:rPr>
                <w:rFonts w:ascii="Times New Roman" w:hAnsi="Times New Roman"/>
                <w:color w:val="131418"/>
                <w:spacing w:val="-5"/>
              </w:rPr>
              <w:t xml:space="preserve">Laying, Testing, Labelling and </w:t>
            </w:r>
            <w:r w:rsidRPr="00A802B6">
              <w:rPr>
                <w:rFonts w:ascii="Times New Roman" w:hAnsi="Times New Roman"/>
                <w:color w:val="131418"/>
                <w:spacing w:val="-4"/>
              </w:rPr>
              <w:t xml:space="preserve">Documentation of CAT-6 UTP </w:t>
            </w:r>
            <w:r w:rsidRPr="00A802B6">
              <w:rPr>
                <w:rFonts w:ascii="Times New Roman" w:hAnsi="Times New Roman"/>
                <w:color w:val="131418"/>
              </w:rPr>
              <w:t>Cable</w:t>
            </w:r>
          </w:p>
        </w:tc>
        <w:tc>
          <w:tcPr>
            <w:tcW w:w="1235" w:type="dxa"/>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Meter</w:t>
            </w:r>
          </w:p>
        </w:tc>
        <w:tc>
          <w:tcPr>
            <w:tcW w:w="750" w:type="dxa"/>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5100</w:t>
            </w:r>
          </w:p>
        </w:tc>
      </w:tr>
      <w:tr w:rsidR="00C7021A" w:rsidRPr="00A802B6" w:rsidTr="003D69D6">
        <w:tc>
          <w:tcPr>
            <w:tcW w:w="818" w:type="dxa"/>
          </w:tcPr>
          <w:p w:rsidR="00C7021A" w:rsidRPr="00A802B6" w:rsidRDefault="00C7021A" w:rsidP="003D69D6">
            <w:pPr>
              <w:pStyle w:val="NoSpacing"/>
              <w:rPr>
                <w:rFonts w:ascii="Times New Roman" w:hAnsi="Times New Roman"/>
              </w:rPr>
            </w:pPr>
            <w:r w:rsidRPr="00A802B6">
              <w:rPr>
                <w:rFonts w:ascii="Times New Roman" w:hAnsi="Times New Roman"/>
              </w:rPr>
              <w:t>2</w:t>
            </w:r>
          </w:p>
        </w:tc>
        <w:tc>
          <w:tcPr>
            <w:tcW w:w="7228" w:type="dxa"/>
          </w:tcPr>
          <w:p w:rsidR="00C7021A" w:rsidRPr="00A802B6" w:rsidRDefault="00C7021A" w:rsidP="003D69D6">
            <w:pPr>
              <w:pStyle w:val="NoSpacing"/>
              <w:rPr>
                <w:rFonts w:ascii="Times New Roman" w:hAnsi="Times New Roman"/>
                <w:color w:val="131418"/>
                <w:spacing w:val="-6"/>
              </w:rPr>
            </w:pPr>
            <w:r w:rsidRPr="00A802B6">
              <w:rPr>
                <w:rFonts w:ascii="Times New Roman" w:hAnsi="Times New Roman"/>
                <w:color w:val="131418"/>
                <w:spacing w:val="-6"/>
              </w:rPr>
              <w:t>Termination of CA</w:t>
            </w:r>
            <w:r>
              <w:rPr>
                <w:rFonts w:ascii="Times New Roman" w:hAnsi="Times New Roman"/>
                <w:color w:val="131418"/>
                <w:spacing w:val="-6"/>
              </w:rPr>
              <w:t>T</w:t>
            </w:r>
            <w:r w:rsidRPr="00A802B6">
              <w:rPr>
                <w:rFonts w:ascii="Times New Roman" w:hAnsi="Times New Roman"/>
                <w:color w:val="131418"/>
                <w:spacing w:val="-6"/>
              </w:rPr>
              <w:t xml:space="preserve">-6 Information </w:t>
            </w:r>
            <w:r w:rsidRPr="00A802B6">
              <w:rPr>
                <w:rFonts w:ascii="Times New Roman" w:hAnsi="Times New Roman"/>
                <w:color w:val="131418"/>
                <w:spacing w:val="-2"/>
              </w:rPr>
              <w:t xml:space="preserve">outlet( I/O) and </w:t>
            </w:r>
            <w:proofErr w:type="spellStart"/>
            <w:r w:rsidRPr="00A802B6">
              <w:rPr>
                <w:rFonts w:ascii="Times New Roman" w:hAnsi="Times New Roman"/>
                <w:color w:val="131418"/>
                <w:spacing w:val="-2"/>
              </w:rPr>
              <w:t>Labling</w:t>
            </w:r>
            <w:proofErr w:type="spellEnd"/>
            <w:r w:rsidRPr="00A802B6">
              <w:rPr>
                <w:rFonts w:ascii="Times New Roman" w:hAnsi="Times New Roman"/>
                <w:color w:val="131418"/>
                <w:spacing w:val="-2"/>
              </w:rPr>
              <w:t xml:space="preserve"> with</w:t>
            </w:r>
            <w:r w:rsidRPr="00A802B6">
              <w:rPr>
                <w:rFonts w:ascii="Times New Roman" w:hAnsi="Times New Roman"/>
                <w:color w:val="131418"/>
                <w:spacing w:val="-6"/>
              </w:rPr>
              <w:t xml:space="preserve"> </w:t>
            </w:r>
            <w:proofErr w:type="spellStart"/>
            <w:r w:rsidRPr="00A802B6">
              <w:rPr>
                <w:rFonts w:ascii="Times New Roman" w:hAnsi="Times New Roman"/>
                <w:color w:val="131418"/>
              </w:rPr>
              <w:t>Ferrols</w:t>
            </w:r>
            <w:proofErr w:type="spellEnd"/>
          </w:p>
        </w:tc>
        <w:tc>
          <w:tcPr>
            <w:tcW w:w="1235" w:type="dxa"/>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Meter</w:t>
            </w:r>
          </w:p>
        </w:tc>
        <w:tc>
          <w:tcPr>
            <w:tcW w:w="750" w:type="dxa"/>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102</w:t>
            </w:r>
          </w:p>
        </w:tc>
      </w:tr>
      <w:tr w:rsidR="00C7021A" w:rsidRPr="00A802B6" w:rsidTr="003D69D6">
        <w:tc>
          <w:tcPr>
            <w:tcW w:w="818" w:type="dxa"/>
          </w:tcPr>
          <w:p w:rsidR="00C7021A" w:rsidRPr="00A802B6" w:rsidRDefault="00C7021A" w:rsidP="003D69D6">
            <w:pPr>
              <w:pStyle w:val="NoSpacing"/>
              <w:rPr>
                <w:rFonts w:ascii="Times New Roman" w:hAnsi="Times New Roman"/>
              </w:rPr>
            </w:pPr>
            <w:r w:rsidRPr="00A802B6">
              <w:rPr>
                <w:rFonts w:ascii="Times New Roman" w:hAnsi="Times New Roman"/>
              </w:rPr>
              <w:t>3</w:t>
            </w:r>
          </w:p>
        </w:tc>
        <w:tc>
          <w:tcPr>
            <w:tcW w:w="7228" w:type="dxa"/>
          </w:tcPr>
          <w:p w:rsidR="00C7021A" w:rsidRPr="00A802B6" w:rsidRDefault="00C7021A" w:rsidP="003D69D6">
            <w:pPr>
              <w:pStyle w:val="NoSpacing"/>
              <w:rPr>
                <w:rFonts w:ascii="Times New Roman" w:hAnsi="Times New Roman"/>
                <w:color w:val="131418"/>
                <w:spacing w:val="-5"/>
              </w:rPr>
            </w:pPr>
            <w:r w:rsidRPr="00A802B6">
              <w:rPr>
                <w:rFonts w:ascii="Times New Roman" w:hAnsi="Times New Roman"/>
                <w:color w:val="131418"/>
                <w:spacing w:val="-5"/>
              </w:rPr>
              <w:t xml:space="preserve">Termination of 24 Port Jack Panel </w:t>
            </w:r>
            <w:r w:rsidRPr="00A802B6">
              <w:rPr>
                <w:rFonts w:ascii="Times New Roman" w:hAnsi="Times New Roman"/>
                <w:color w:val="131418"/>
              </w:rPr>
              <w:t xml:space="preserve">and </w:t>
            </w:r>
            <w:proofErr w:type="spellStart"/>
            <w:r w:rsidRPr="00A802B6">
              <w:rPr>
                <w:rFonts w:ascii="Times New Roman" w:hAnsi="Times New Roman"/>
                <w:color w:val="131418"/>
              </w:rPr>
              <w:t>labling</w:t>
            </w:r>
            <w:proofErr w:type="spellEnd"/>
            <w:r w:rsidRPr="00A802B6">
              <w:rPr>
                <w:rFonts w:ascii="Times New Roman" w:hAnsi="Times New Roman"/>
                <w:color w:val="131418"/>
              </w:rPr>
              <w:t xml:space="preserve"> with </w:t>
            </w:r>
            <w:proofErr w:type="spellStart"/>
            <w:r w:rsidRPr="00A802B6">
              <w:rPr>
                <w:rFonts w:ascii="Times New Roman" w:hAnsi="Times New Roman"/>
                <w:color w:val="131418"/>
              </w:rPr>
              <w:t>Ferrols</w:t>
            </w:r>
            <w:proofErr w:type="spellEnd"/>
          </w:p>
        </w:tc>
        <w:tc>
          <w:tcPr>
            <w:tcW w:w="1235" w:type="dxa"/>
          </w:tcPr>
          <w:p w:rsidR="00C7021A" w:rsidRPr="00A802B6" w:rsidRDefault="00C7021A"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7</w:t>
            </w:r>
          </w:p>
        </w:tc>
      </w:tr>
      <w:tr w:rsidR="00C7021A" w:rsidRPr="00A802B6" w:rsidTr="003D69D6">
        <w:tc>
          <w:tcPr>
            <w:tcW w:w="818" w:type="dxa"/>
          </w:tcPr>
          <w:p w:rsidR="00C7021A" w:rsidRPr="00A802B6" w:rsidRDefault="00C7021A" w:rsidP="003D69D6">
            <w:pPr>
              <w:pStyle w:val="NoSpacing"/>
              <w:rPr>
                <w:rFonts w:ascii="Times New Roman" w:hAnsi="Times New Roman"/>
              </w:rPr>
            </w:pPr>
            <w:r w:rsidRPr="00A802B6">
              <w:rPr>
                <w:rFonts w:ascii="Times New Roman" w:hAnsi="Times New Roman"/>
              </w:rPr>
              <w:t>4</w:t>
            </w:r>
          </w:p>
        </w:tc>
        <w:tc>
          <w:tcPr>
            <w:tcW w:w="7228" w:type="dxa"/>
            <w:vAlign w:val="center"/>
          </w:tcPr>
          <w:p w:rsidR="00C7021A" w:rsidRPr="00A802B6" w:rsidRDefault="00C7021A" w:rsidP="003D69D6">
            <w:pPr>
              <w:pStyle w:val="NoSpacing"/>
              <w:rPr>
                <w:rFonts w:ascii="Times New Roman" w:hAnsi="Times New Roman"/>
                <w:color w:val="131418"/>
              </w:rPr>
            </w:pPr>
            <w:r w:rsidRPr="00A802B6">
              <w:rPr>
                <w:rFonts w:ascii="Times New Roman" w:hAnsi="Times New Roman"/>
                <w:color w:val="131418"/>
              </w:rPr>
              <w:t>Fixing of CAT-6 Face Plate</w:t>
            </w:r>
          </w:p>
        </w:tc>
        <w:tc>
          <w:tcPr>
            <w:tcW w:w="1235" w:type="dxa"/>
            <w:vAlign w:val="center"/>
          </w:tcPr>
          <w:p w:rsidR="00C7021A" w:rsidRPr="00A802B6" w:rsidRDefault="00C7021A"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vAlign w:val="center"/>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102</w:t>
            </w:r>
          </w:p>
        </w:tc>
      </w:tr>
      <w:tr w:rsidR="00C7021A" w:rsidRPr="00A802B6" w:rsidTr="003D69D6">
        <w:tc>
          <w:tcPr>
            <w:tcW w:w="818" w:type="dxa"/>
          </w:tcPr>
          <w:p w:rsidR="00C7021A" w:rsidRPr="00A802B6" w:rsidRDefault="00C7021A" w:rsidP="003D69D6">
            <w:pPr>
              <w:pStyle w:val="NoSpacing"/>
              <w:rPr>
                <w:rFonts w:ascii="Times New Roman" w:hAnsi="Times New Roman"/>
              </w:rPr>
            </w:pPr>
            <w:r w:rsidRPr="00A802B6">
              <w:rPr>
                <w:rFonts w:ascii="Times New Roman" w:hAnsi="Times New Roman"/>
              </w:rPr>
              <w:t>5</w:t>
            </w:r>
          </w:p>
        </w:tc>
        <w:tc>
          <w:tcPr>
            <w:tcW w:w="7228" w:type="dxa"/>
            <w:vAlign w:val="center"/>
          </w:tcPr>
          <w:p w:rsidR="00C7021A" w:rsidRPr="00A802B6" w:rsidRDefault="00C7021A" w:rsidP="003D69D6">
            <w:pPr>
              <w:pStyle w:val="NoSpacing"/>
              <w:rPr>
                <w:rFonts w:ascii="Times New Roman" w:hAnsi="Times New Roman"/>
                <w:color w:val="131418"/>
              </w:rPr>
            </w:pPr>
            <w:r w:rsidRPr="00A802B6">
              <w:rPr>
                <w:rFonts w:ascii="Times New Roman" w:hAnsi="Times New Roman"/>
                <w:color w:val="131418"/>
              </w:rPr>
              <w:t>Fixing of CAT-6 Data Back Box</w:t>
            </w:r>
          </w:p>
        </w:tc>
        <w:tc>
          <w:tcPr>
            <w:tcW w:w="1235" w:type="dxa"/>
            <w:vAlign w:val="center"/>
          </w:tcPr>
          <w:p w:rsidR="00C7021A" w:rsidRPr="00A802B6" w:rsidRDefault="00C7021A"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vAlign w:val="center"/>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102</w:t>
            </w:r>
          </w:p>
        </w:tc>
      </w:tr>
      <w:tr w:rsidR="00C7021A" w:rsidRPr="00A802B6" w:rsidTr="003D69D6">
        <w:tc>
          <w:tcPr>
            <w:tcW w:w="818" w:type="dxa"/>
          </w:tcPr>
          <w:p w:rsidR="00C7021A" w:rsidRPr="00A802B6" w:rsidRDefault="00C7021A" w:rsidP="003D69D6">
            <w:pPr>
              <w:pStyle w:val="NoSpacing"/>
              <w:rPr>
                <w:rFonts w:ascii="Times New Roman" w:hAnsi="Times New Roman"/>
              </w:rPr>
            </w:pPr>
            <w:r w:rsidRPr="00A802B6">
              <w:rPr>
                <w:rFonts w:ascii="Times New Roman" w:hAnsi="Times New Roman"/>
              </w:rPr>
              <w:t>6</w:t>
            </w:r>
          </w:p>
        </w:tc>
        <w:tc>
          <w:tcPr>
            <w:tcW w:w="7228" w:type="dxa"/>
            <w:vAlign w:val="center"/>
          </w:tcPr>
          <w:p w:rsidR="00C7021A" w:rsidRPr="00A802B6" w:rsidRDefault="00C7021A" w:rsidP="003D69D6">
            <w:pPr>
              <w:pStyle w:val="NoSpacing"/>
              <w:rPr>
                <w:rFonts w:ascii="Times New Roman" w:hAnsi="Times New Roman"/>
                <w:color w:val="131418"/>
              </w:rPr>
            </w:pPr>
            <w:r w:rsidRPr="00A802B6">
              <w:rPr>
                <w:rFonts w:ascii="Times New Roman" w:hAnsi="Times New Roman"/>
                <w:color w:val="131418"/>
              </w:rPr>
              <w:t>Laying of PVC Pipes</w:t>
            </w:r>
          </w:p>
        </w:tc>
        <w:tc>
          <w:tcPr>
            <w:tcW w:w="1235" w:type="dxa"/>
            <w:vAlign w:val="center"/>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Meter</w:t>
            </w:r>
          </w:p>
        </w:tc>
        <w:tc>
          <w:tcPr>
            <w:tcW w:w="750" w:type="dxa"/>
            <w:vAlign w:val="center"/>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600</w:t>
            </w:r>
          </w:p>
        </w:tc>
      </w:tr>
      <w:tr w:rsidR="00C7021A" w:rsidRPr="00A802B6" w:rsidTr="003D69D6">
        <w:tc>
          <w:tcPr>
            <w:tcW w:w="818" w:type="dxa"/>
          </w:tcPr>
          <w:p w:rsidR="00C7021A" w:rsidRPr="00A802B6" w:rsidRDefault="00C7021A" w:rsidP="003D69D6">
            <w:pPr>
              <w:pStyle w:val="NoSpacing"/>
              <w:rPr>
                <w:rFonts w:ascii="Times New Roman" w:hAnsi="Times New Roman"/>
              </w:rPr>
            </w:pPr>
            <w:r w:rsidRPr="00A802B6">
              <w:rPr>
                <w:rFonts w:ascii="Times New Roman" w:hAnsi="Times New Roman"/>
              </w:rPr>
              <w:t>7</w:t>
            </w:r>
          </w:p>
        </w:tc>
        <w:tc>
          <w:tcPr>
            <w:tcW w:w="7228" w:type="dxa"/>
          </w:tcPr>
          <w:p w:rsidR="00C7021A" w:rsidRPr="00A802B6" w:rsidRDefault="00C7021A" w:rsidP="003D69D6">
            <w:pPr>
              <w:pStyle w:val="NoSpacing"/>
              <w:rPr>
                <w:rFonts w:ascii="Times New Roman" w:hAnsi="Times New Roman"/>
                <w:color w:val="131418"/>
                <w:spacing w:val="-5"/>
              </w:rPr>
            </w:pPr>
            <w:r w:rsidRPr="00A802B6">
              <w:rPr>
                <w:rFonts w:ascii="Times New Roman" w:hAnsi="Times New Roman"/>
                <w:color w:val="131418"/>
                <w:spacing w:val="-5"/>
              </w:rPr>
              <w:t xml:space="preserve">Laying of PVC Casing and </w:t>
            </w:r>
            <w:r w:rsidRPr="00A802B6">
              <w:rPr>
                <w:rFonts w:ascii="Times New Roman" w:hAnsi="Times New Roman"/>
                <w:color w:val="131418"/>
              </w:rPr>
              <w:t>Capping/ Flexible Pipe</w:t>
            </w:r>
          </w:p>
        </w:tc>
        <w:tc>
          <w:tcPr>
            <w:tcW w:w="1235" w:type="dxa"/>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Meter</w:t>
            </w:r>
          </w:p>
        </w:tc>
        <w:tc>
          <w:tcPr>
            <w:tcW w:w="750" w:type="dxa"/>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800</w:t>
            </w:r>
          </w:p>
        </w:tc>
      </w:tr>
      <w:tr w:rsidR="00C7021A" w:rsidRPr="00A802B6" w:rsidTr="003D69D6">
        <w:tc>
          <w:tcPr>
            <w:tcW w:w="818" w:type="dxa"/>
          </w:tcPr>
          <w:p w:rsidR="00C7021A" w:rsidRPr="00A802B6" w:rsidRDefault="00C7021A" w:rsidP="003D69D6">
            <w:pPr>
              <w:pStyle w:val="NoSpacing"/>
              <w:rPr>
                <w:rFonts w:ascii="Times New Roman" w:hAnsi="Times New Roman"/>
              </w:rPr>
            </w:pPr>
            <w:r w:rsidRPr="00A802B6">
              <w:rPr>
                <w:rFonts w:ascii="Times New Roman" w:hAnsi="Times New Roman"/>
              </w:rPr>
              <w:t>8</w:t>
            </w:r>
          </w:p>
        </w:tc>
        <w:tc>
          <w:tcPr>
            <w:tcW w:w="7228" w:type="dxa"/>
            <w:vAlign w:val="center"/>
          </w:tcPr>
          <w:p w:rsidR="00C7021A" w:rsidRPr="00A802B6" w:rsidRDefault="00C7021A" w:rsidP="003D69D6">
            <w:pPr>
              <w:pStyle w:val="NoSpacing"/>
              <w:rPr>
                <w:rFonts w:ascii="Times New Roman" w:hAnsi="Times New Roman"/>
                <w:color w:val="131418"/>
              </w:rPr>
            </w:pPr>
            <w:r w:rsidRPr="00A802B6">
              <w:rPr>
                <w:rFonts w:ascii="Times New Roman" w:hAnsi="Times New Roman"/>
                <w:color w:val="131418"/>
              </w:rPr>
              <w:t>9 U Rack installation Charges</w:t>
            </w:r>
          </w:p>
        </w:tc>
        <w:tc>
          <w:tcPr>
            <w:tcW w:w="1235" w:type="dxa"/>
            <w:vAlign w:val="center"/>
          </w:tcPr>
          <w:p w:rsidR="00C7021A" w:rsidRPr="00A802B6" w:rsidRDefault="00C7021A"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vAlign w:val="center"/>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6</w:t>
            </w:r>
          </w:p>
        </w:tc>
      </w:tr>
      <w:tr w:rsidR="00C7021A" w:rsidRPr="00A802B6" w:rsidTr="003D69D6">
        <w:tc>
          <w:tcPr>
            <w:tcW w:w="818" w:type="dxa"/>
          </w:tcPr>
          <w:p w:rsidR="00C7021A" w:rsidRPr="00A802B6" w:rsidRDefault="00C7021A" w:rsidP="003D69D6">
            <w:pPr>
              <w:pStyle w:val="NoSpacing"/>
              <w:rPr>
                <w:rFonts w:ascii="Times New Roman" w:hAnsi="Times New Roman"/>
              </w:rPr>
            </w:pPr>
            <w:r w:rsidRPr="00A802B6">
              <w:rPr>
                <w:rFonts w:ascii="Times New Roman" w:hAnsi="Times New Roman"/>
              </w:rPr>
              <w:t>9</w:t>
            </w:r>
          </w:p>
        </w:tc>
        <w:tc>
          <w:tcPr>
            <w:tcW w:w="7228" w:type="dxa"/>
          </w:tcPr>
          <w:p w:rsidR="00C7021A" w:rsidRPr="00A802B6" w:rsidRDefault="00C7021A" w:rsidP="003D69D6">
            <w:pPr>
              <w:pStyle w:val="NoSpacing"/>
              <w:rPr>
                <w:rFonts w:ascii="Times New Roman" w:hAnsi="Times New Roman"/>
                <w:color w:val="131418"/>
                <w:spacing w:val="-5"/>
              </w:rPr>
            </w:pPr>
            <w:r w:rsidRPr="00A802B6">
              <w:rPr>
                <w:rFonts w:ascii="Times New Roman" w:hAnsi="Times New Roman"/>
                <w:color w:val="131418"/>
                <w:spacing w:val="-5"/>
              </w:rPr>
              <w:t xml:space="preserve">Installation and Configuring of UN </w:t>
            </w:r>
            <w:r w:rsidRPr="00A802B6">
              <w:rPr>
                <w:rFonts w:ascii="Times New Roman" w:hAnsi="Times New Roman"/>
                <w:color w:val="131418"/>
              </w:rPr>
              <w:t>Manageable Switches</w:t>
            </w:r>
          </w:p>
        </w:tc>
        <w:tc>
          <w:tcPr>
            <w:tcW w:w="1235" w:type="dxa"/>
          </w:tcPr>
          <w:p w:rsidR="00C7021A" w:rsidRPr="00A802B6" w:rsidRDefault="00C7021A"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tcPr>
          <w:p w:rsidR="00C7021A" w:rsidRPr="00A802B6" w:rsidRDefault="00C7021A" w:rsidP="003D69D6">
            <w:pPr>
              <w:pStyle w:val="NoSpacing"/>
              <w:jc w:val="center"/>
              <w:rPr>
                <w:rFonts w:ascii="Times New Roman" w:hAnsi="Times New Roman"/>
                <w:color w:val="131418"/>
              </w:rPr>
            </w:pPr>
            <w:r w:rsidRPr="00A802B6">
              <w:rPr>
                <w:rFonts w:ascii="Times New Roman" w:hAnsi="Times New Roman"/>
                <w:color w:val="131418"/>
              </w:rPr>
              <w:t>6</w:t>
            </w:r>
          </w:p>
        </w:tc>
      </w:tr>
    </w:tbl>
    <w:p w:rsidR="00C7021A" w:rsidRPr="00A802B6" w:rsidRDefault="00C7021A" w:rsidP="00C7021A">
      <w:pPr>
        <w:rPr>
          <w:rFonts w:ascii="Times New Roman" w:hAnsi="Times New Roman" w:cs="Times New Roman"/>
          <w:b/>
          <w:color w:val="000000"/>
          <w:sz w:val="24"/>
          <w:szCs w:val="24"/>
          <w:u w:val="single"/>
        </w:rPr>
      </w:pPr>
    </w:p>
    <w:p w:rsidR="007E4F5F" w:rsidRDefault="007E4F5F">
      <w:pPr>
        <w:spacing w:after="0" w:line="240" w:lineRule="auto"/>
        <w:rPr>
          <w:rFonts w:ascii="Times New Roman" w:hAnsi="Times New Roman" w:cs="Times New Roman"/>
          <w:sz w:val="24"/>
          <w:szCs w:val="24"/>
          <w:lang w:bidi="hi-IN"/>
        </w:rPr>
      </w:pPr>
      <w:r>
        <w:rPr>
          <w:rFonts w:ascii="Times New Roman" w:hAnsi="Times New Roman" w:cs="Times New Roman"/>
        </w:rPr>
        <w:br w:type="page"/>
      </w:r>
    </w:p>
    <w:p w:rsidR="007E4F5F" w:rsidRPr="0051683B" w:rsidRDefault="007E4F5F" w:rsidP="007E4F5F">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lastRenderedPageBreak/>
        <w:t>SECTION-V: TECHNICAL</w:t>
      </w:r>
      <w:r w:rsidRPr="0051683B">
        <w:rPr>
          <w:rFonts w:ascii="Times New Roman" w:hAnsi="Times New Roman" w:cs="Times New Roman"/>
          <w:b/>
          <w:color w:val="000000"/>
          <w:sz w:val="24"/>
          <w:szCs w:val="24"/>
          <w:u w:val="single"/>
          <w:lang w:bidi="hi-IN"/>
        </w:rPr>
        <w:t xml:space="preserve"> SPECIFICATIONS:</w:t>
      </w:r>
    </w:p>
    <w:p w:rsidR="00700019" w:rsidRPr="00806C49" w:rsidRDefault="00700019" w:rsidP="00700019">
      <w:pPr>
        <w:pStyle w:val="Default"/>
        <w:ind w:left="993"/>
        <w:jc w:val="both"/>
        <w:rPr>
          <w:sz w:val="10"/>
          <w:szCs w:val="10"/>
        </w:rPr>
      </w:pPr>
    </w:p>
    <w:p w:rsidR="002E1272" w:rsidRDefault="002E1272" w:rsidP="002E1272">
      <w:pPr>
        <w:rPr>
          <w:rFonts w:ascii="Times New Roman" w:hAnsi="Times New Roman"/>
          <w:b/>
          <w:color w:val="000000"/>
          <w:sz w:val="30"/>
          <w:u w:val="single"/>
        </w:rPr>
      </w:pPr>
      <w:r>
        <w:rPr>
          <w:rFonts w:ascii="Times New Roman" w:hAnsi="Times New Roman"/>
          <w:b/>
          <w:color w:val="000000"/>
          <w:sz w:val="30"/>
          <w:u w:val="single"/>
        </w:rPr>
        <w:t>A. Supply of Items</w:t>
      </w:r>
    </w:p>
    <w:tbl>
      <w:tblPr>
        <w:tblStyle w:val="TableGrid"/>
        <w:tblW w:w="10031" w:type="dxa"/>
        <w:tblLook w:val="04A0" w:firstRow="1" w:lastRow="0" w:firstColumn="1" w:lastColumn="0" w:noHBand="0" w:noVBand="1"/>
      </w:tblPr>
      <w:tblGrid>
        <w:gridCol w:w="764"/>
        <w:gridCol w:w="7282"/>
        <w:gridCol w:w="1276"/>
        <w:gridCol w:w="709"/>
      </w:tblGrid>
      <w:tr w:rsidR="002E1272" w:rsidRPr="00A802B6" w:rsidTr="003D69D6">
        <w:tc>
          <w:tcPr>
            <w:tcW w:w="764" w:type="dxa"/>
          </w:tcPr>
          <w:p w:rsidR="002E1272" w:rsidRPr="00A802B6" w:rsidRDefault="002E1272" w:rsidP="003D69D6">
            <w:pPr>
              <w:pStyle w:val="NoSpacing"/>
              <w:jc w:val="center"/>
              <w:rPr>
                <w:rFonts w:ascii="Times New Roman" w:hAnsi="Times New Roman"/>
                <w:b/>
              </w:rPr>
            </w:pPr>
            <w:r w:rsidRPr="00A802B6">
              <w:rPr>
                <w:rFonts w:ascii="Times New Roman" w:hAnsi="Times New Roman"/>
                <w:b/>
              </w:rPr>
              <w:t>S. No.</w:t>
            </w:r>
          </w:p>
        </w:tc>
        <w:tc>
          <w:tcPr>
            <w:tcW w:w="7282" w:type="dxa"/>
          </w:tcPr>
          <w:p w:rsidR="002E1272" w:rsidRPr="00A802B6" w:rsidRDefault="002E1272" w:rsidP="003D69D6">
            <w:pPr>
              <w:pStyle w:val="NoSpacing"/>
              <w:jc w:val="center"/>
              <w:rPr>
                <w:rFonts w:ascii="Times New Roman" w:hAnsi="Times New Roman"/>
                <w:b/>
              </w:rPr>
            </w:pPr>
            <w:r w:rsidRPr="00A802B6">
              <w:rPr>
                <w:rFonts w:ascii="Times New Roman" w:hAnsi="Times New Roman"/>
                <w:b/>
              </w:rPr>
              <w:t>Description</w:t>
            </w:r>
          </w:p>
        </w:tc>
        <w:tc>
          <w:tcPr>
            <w:tcW w:w="1276" w:type="dxa"/>
          </w:tcPr>
          <w:p w:rsidR="002E1272" w:rsidRPr="00A802B6" w:rsidRDefault="002E1272" w:rsidP="003D69D6">
            <w:pPr>
              <w:pStyle w:val="NoSpacing"/>
              <w:jc w:val="center"/>
              <w:rPr>
                <w:rFonts w:ascii="Times New Roman" w:hAnsi="Times New Roman"/>
                <w:b/>
              </w:rPr>
            </w:pPr>
            <w:r w:rsidRPr="00A802B6">
              <w:rPr>
                <w:rFonts w:ascii="Times New Roman" w:hAnsi="Times New Roman"/>
                <w:b/>
              </w:rPr>
              <w:t>UOM</w:t>
            </w:r>
          </w:p>
        </w:tc>
        <w:tc>
          <w:tcPr>
            <w:tcW w:w="709" w:type="dxa"/>
          </w:tcPr>
          <w:p w:rsidR="002E1272" w:rsidRPr="00A802B6" w:rsidRDefault="002E1272" w:rsidP="003D69D6">
            <w:pPr>
              <w:pStyle w:val="NoSpacing"/>
              <w:jc w:val="center"/>
              <w:rPr>
                <w:rFonts w:ascii="Times New Roman" w:hAnsi="Times New Roman"/>
                <w:b/>
              </w:rPr>
            </w:pPr>
            <w:r w:rsidRPr="00A802B6">
              <w:rPr>
                <w:rFonts w:ascii="Times New Roman" w:hAnsi="Times New Roman"/>
                <w:b/>
              </w:rPr>
              <w:t>Qty.</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1</w:t>
            </w:r>
          </w:p>
        </w:tc>
        <w:tc>
          <w:tcPr>
            <w:tcW w:w="7282" w:type="dxa"/>
          </w:tcPr>
          <w:p w:rsidR="002E1272" w:rsidRPr="00A802B6" w:rsidRDefault="002E1272" w:rsidP="003D69D6">
            <w:pPr>
              <w:pStyle w:val="NoSpacing"/>
              <w:rPr>
                <w:rFonts w:ascii="Times New Roman" w:hAnsi="Times New Roman"/>
                <w:spacing w:val="-2"/>
              </w:rPr>
            </w:pPr>
            <w:r w:rsidRPr="00A802B6">
              <w:rPr>
                <w:rFonts w:ascii="Times New Roman" w:hAnsi="Times New Roman"/>
                <w:spacing w:val="-2"/>
              </w:rPr>
              <w:t xml:space="preserve">CAT - 6 Cable </w:t>
            </w:r>
            <w:r w:rsidRPr="00A802B6">
              <w:rPr>
                <w:rFonts w:ascii="Times New Roman" w:hAnsi="Times New Roman"/>
              </w:rPr>
              <w:t>Box 305 meters</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Number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17</w:t>
            </w:r>
          </w:p>
        </w:tc>
      </w:tr>
      <w:tr w:rsidR="002E1272" w:rsidRPr="00A802B6" w:rsidTr="003D69D6">
        <w:trPr>
          <w:trHeight w:val="60"/>
        </w:trPr>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2</w:t>
            </w:r>
          </w:p>
        </w:tc>
        <w:tc>
          <w:tcPr>
            <w:tcW w:w="7282" w:type="dxa"/>
          </w:tcPr>
          <w:p w:rsidR="002E1272" w:rsidRPr="00A802B6" w:rsidRDefault="002E1272" w:rsidP="003D69D6">
            <w:pPr>
              <w:pStyle w:val="NoSpacing"/>
              <w:rPr>
                <w:rFonts w:ascii="Times New Roman" w:hAnsi="Times New Roman"/>
              </w:rPr>
            </w:pPr>
            <w:r w:rsidRPr="00A802B6">
              <w:rPr>
                <w:rFonts w:ascii="Times New Roman" w:hAnsi="Times New Roman"/>
              </w:rPr>
              <w:t xml:space="preserve">24 Port Fully </w:t>
            </w:r>
            <w:r w:rsidRPr="00A802B6">
              <w:rPr>
                <w:rFonts w:ascii="Times New Roman" w:hAnsi="Times New Roman"/>
                <w:spacing w:val="-1"/>
              </w:rPr>
              <w:t xml:space="preserve">Loaded Jack Panel for CAT-6 UTP Cable </w:t>
            </w:r>
            <w:r w:rsidRPr="00A802B6">
              <w:rPr>
                <w:rFonts w:ascii="Times New Roman" w:hAnsi="Times New Roman"/>
              </w:rPr>
              <w:t>Termination</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Number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6</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3</w:t>
            </w:r>
          </w:p>
        </w:tc>
        <w:tc>
          <w:tcPr>
            <w:tcW w:w="7282" w:type="dxa"/>
          </w:tcPr>
          <w:p w:rsidR="002E1272" w:rsidRPr="00A802B6" w:rsidRDefault="002E1272" w:rsidP="00C7021A">
            <w:pPr>
              <w:pStyle w:val="NoSpacing"/>
              <w:rPr>
                <w:rFonts w:ascii="Times New Roman" w:hAnsi="Times New Roman"/>
              </w:rPr>
            </w:pPr>
            <w:r w:rsidRPr="00A802B6">
              <w:rPr>
                <w:rFonts w:ascii="Times New Roman" w:hAnsi="Times New Roman"/>
              </w:rPr>
              <w:t>CAT- 6 Information Outlet(</w:t>
            </w:r>
            <w:r w:rsidR="00C7021A">
              <w:rPr>
                <w:rFonts w:ascii="Times New Roman" w:hAnsi="Times New Roman"/>
              </w:rPr>
              <w:t>I</w:t>
            </w:r>
            <w:r w:rsidRPr="00A802B6">
              <w:rPr>
                <w:rFonts w:ascii="Times New Roman" w:hAnsi="Times New Roman"/>
              </w:rPr>
              <w:t>/O)</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Number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102</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4</w:t>
            </w:r>
          </w:p>
        </w:tc>
        <w:tc>
          <w:tcPr>
            <w:tcW w:w="7282" w:type="dxa"/>
          </w:tcPr>
          <w:p w:rsidR="002E1272" w:rsidRPr="00A802B6" w:rsidRDefault="002E1272" w:rsidP="003D69D6">
            <w:pPr>
              <w:pStyle w:val="NoSpacing"/>
              <w:rPr>
                <w:rFonts w:ascii="Times New Roman" w:hAnsi="Times New Roman"/>
              </w:rPr>
            </w:pPr>
            <w:r w:rsidRPr="00A802B6">
              <w:rPr>
                <w:rFonts w:ascii="Times New Roman" w:hAnsi="Times New Roman"/>
              </w:rPr>
              <w:t>CAT- 6 Face Plate</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Number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102</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5</w:t>
            </w:r>
          </w:p>
        </w:tc>
        <w:tc>
          <w:tcPr>
            <w:tcW w:w="7282" w:type="dxa"/>
          </w:tcPr>
          <w:p w:rsidR="002E1272" w:rsidRPr="00A802B6" w:rsidRDefault="002E1272" w:rsidP="003D69D6">
            <w:pPr>
              <w:pStyle w:val="NoSpacing"/>
              <w:rPr>
                <w:rFonts w:ascii="Times New Roman" w:hAnsi="Times New Roman"/>
              </w:rPr>
            </w:pPr>
            <w:r w:rsidRPr="00A802B6">
              <w:rPr>
                <w:rFonts w:ascii="Times New Roman" w:hAnsi="Times New Roman"/>
              </w:rPr>
              <w:t>CAT-6 Data Back Box</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Number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102</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6</w:t>
            </w:r>
          </w:p>
        </w:tc>
        <w:tc>
          <w:tcPr>
            <w:tcW w:w="7282" w:type="dxa"/>
          </w:tcPr>
          <w:p w:rsidR="002E1272" w:rsidRPr="00A802B6" w:rsidRDefault="002E1272" w:rsidP="003D69D6">
            <w:pPr>
              <w:pStyle w:val="NoSpacing"/>
              <w:rPr>
                <w:rFonts w:ascii="Times New Roman" w:hAnsi="Times New Roman"/>
              </w:rPr>
            </w:pPr>
            <w:r w:rsidRPr="00A802B6">
              <w:rPr>
                <w:rFonts w:ascii="Times New Roman" w:hAnsi="Times New Roman"/>
              </w:rPr>
              <w:t xml:space="preserve">CAT-6 1 </w:t>
            </w:r>
            <w:proofErr w:type="spellStart"/>
            <w:r w:rsidRPr="00A802B6">
              <w:rPr>
                <w:rFonts w:ascii="Times New Roman" w:hAnsi="Times New Roman"/>
              </w:rPr>
              <w:t>mtr</w:t>
            </w:r>
            <w:proofErr w:type="spellEnd"/>
            <w:r w:rsidRPr="00A802B6">
              <w:rPr>
                <w:rFonts w:ascii="Times New Roman" w:hAnsi="Times New Roman"/>
              </w:rPr>
              <w:t xml:space="preserve"> Patch Cords</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Number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168</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7</w:t>
            </w:r>
          </w:p>
        </w:tc>
        <w:tc>
          <w:tcPr>
            <w:tcW w:w="7282" w:type="dxa"/>
          </w:tcPr>
          <w:p w:rsidR="002E1272" w:rsidRPr="00A802B6" w:rsidRDefault="002E1272" w:rsidP="003D69D6">
            <w:pPr>
              <w:pStyle w:val="NoSpacing"/>
              <w:rPr>
                <w:rFonts w:ascii="Times New Roman" w:hAnsi="Times New Roman"/>
              </w:rPr>
            </w:pPr>
            <w:r w:rsidRPr="00A802B6">
              <w:rPr>
                <w:rFonts w:ascii="Times New Roman" w:hAnsi="Times New Roman"/>
              </w:rPr>
              <w:t>CAT-6 3mtr Patch Cords</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Number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102</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8</w:t>
            </w:r>
          </w:p>
        </w:tc>
        <w:tc>
          <w:tcPr>
            <w:tcW w:w="7282" w:type="dxa"/>
          </w:tcPr>
          <w:p w:rsidR="002E1272" w:rsidRPr="00A802B6" w:rsidRDefault="002E1272" w:rsidP="003D69D6">
            <w:pPr>
              <w:pStyle w:val="NoSpacing"/>
              <w:rPr>
                <w:rFonts w:ascii="Times New Roman" w:hAnsi="Times New Roman"/>
              </w:rPr>
            </w:pPr>
            <w:r w:rsidRPr="00A802B6">
              <w:rPr>
                <w:rFonts w:ascii="Times New Roman" w:hAnsi="Times New Roman"/>
              </w:rPr>
              <w:t>PVC Pipes 1 inch ( ISI Make) in Corridors</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Meter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300</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9</w:t>
            </w:r>
          </w:p>
        </w:tc>
        <w:tc>
          <w:tcPr>
            <w:tcW w:w="7282" w:type="dxa"/>
          </w:tcPr>
          <w:p w:rsidR="002E1272" w:rsidRPr="00A802B6" w:rsidRDefault="002E1272" w:rsidP="003D69D6">
            <w:pPr>
              <w:pStyle w:val="NoSpacing"/>
              <w:rPr>
                <w:rFonts w:ascii="Times New Roman" w:hAnsi="Times New Roman"/>
              </w:rPr>
            </w:pPr>
            <w:r w:rsidRPr="00A802B6">
              <w:rPr>
                <w:rFonts w:ascii="Times New Roman" w:hAnsi="Times New Roman"/>
              </w:rPr>
              <w:t>PVC Pipes l.5 Inch ( ISI Make) in Corridors</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Meter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300</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10</w:t>
            </w:r>
          </w:p>
        </w:tc>
        <w:tc>
          <w:tcPr>
            <w:tcW w:w="7282" w:type="dxa"/>
          </w:tcPr>
          <w:p w:rsidR="002E1272" w:rsidRPr="00A802B6" w:rsidRDefault="002E1272" w:rsidP="003D69D6">
            <w:pPr>
              <w:pStyle w:val="NoSpacing"/>
              <w:rPr>
                <w:rFonts w:ascii="Times New Roman" w:hAnsi="Times New Roman"/>
              </w:rPr>
            </w:pPr>
            <w:r w:rsidRPr="00A802B6">
              <w:rPr>
                <w:rFonts w:ascii="Times New Roman" w:hAnsi="Times New Roman"/>
              </w:rPr>
              <w:t xml:space="preserve">PVC 1 Inch Casing and </w:t>
            </w:r>
            <w:proofErr w:type="spellStart"/>
            <w:r w:rsidRPr="00A802B6">
              <w:rPr>
                <w:rFonts w:ascii="Times New Roman" w:hAnsi="Times New Roman"/>
              </w:rPr>
              <w:t>Caping</w:t>
            </w:r>
            <w:proofErr w:type="spellEnd"/>
            <w:r w:rsidRPr="00A802B6">
              <w:rPr>
                <w:rFonts w:ascii="Times New Roman" w:hAnsi="Times New Roman"/>
              </w:rPr>
              <w:t xml:space="preserve">  In rooms</w:t>
            </w:r>
          </w:p>
        </w:tc>
        <w:tc>
          <w:tcPr>
            <w:tcW w:w="1276"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Meter</w:t>
            </w:r>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800</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11</w:t>
            </w:r>
          </w:p>
        </w:tc>
        <w:tc>
          <w:tcPr>
            <w:tcW w:w="7282" w:type="dxa"/>
            <w:vAlign w:val="center"/>
          </w:tcPr>
          <w:p w:rsidR="002E1272" w:rsidRPr="00A802B6" w:rsidRDefault="002E1272" w:rsidP="003D69D6">
            <w:pPr>
              <w:pStyle w:val="NoSpacing"/>
              <w:rPr>
                <w:rFonts w:ascii="Times New Roman" w:hAnsi="Times New Roman"/>
              </w:rPr>
            </w:pPr>
            <w:r w:rsidRPr="00A802B6">
              <w:rPr>
                <w:rFonts w:ascii="Times New Roman" w:hAnsi="Times New Roman"/>
              </w:rPr>
              <w:t>25mm Flexible Pipe</w:t>
            </w:r>
          </w:p>
        </w:tc>
        <w:tc>
          <w:tcPr>
            <w:tcW w:w="1276" w:type="dxa"/>
            <w:vAlign w:val="center"/>
          </w:tcPr>
          <w:p w:rsidR="002E1272" w:rsidRPr="00A802B6" w:rsidRDefault="002E1272" w:rsidP="003D69D6">
            <w:pPr>
              <w:pStyle w:val="NoSpacing"/>
              <w:jc w:val="center"/>
              <w:rPr>
                <w:rFonts w:ascii="Times New Roman" w:hAnsi="Times New Roman"/>
              </w:rPr>
            </w:pPr>
            <w:r w:rsidRPr="00A802B6">
              <w:rPr>
                <w:rFonts w:ascii="Times New Roman" w:hAnsi="Times New Roman"/>
              </w:rPr>
              <w:t>Meter</w:t>
            </w:r>
          </w:p>
        </w:tc>
        <w:tc>
          <w:tcPr>
            <w:tcW w:w="709" w:type="dxa"/>
            <w:vAlign w:val="center"/>
          </w:tcPr>
          <w:p w:rsidR="002E1272" w:rsidRPr="00A802B6" w:rsidRDefault="002E1272" w:rsidP="003D69D6">
            <w:pPr>
              <w:pStyle w:val="NoSpacing"/>
              <w:jc w:val="center"/>
              <w:rPr>
                <w:rFonts w:ascii="Times New Roman" w:hAnsi="Times New Roman"/>
              </w:rPr>
            </w:pPr>
            <w:r w:rsidRPr="00A802B6">
              <w:rPr>
                <w:rFonts w:ascii="Times New Roman" w:hAnsi="Times New Roman"/>
              </w:rPr>
              <w:t>100</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12</w:t>
            </w:r>
          </w:p>
        </w:tc>
        <w:tc>
          <w:tcPr>
            <w:tcW w:w="7282" w:type="dxa"/>
            <w:vAlign w:val="center"/>
          </w:tcPr>
          <w:p w:rsidR="002E1272" w:rsidRPr="00A802B6" w:rsidRDefault="002E1272" w:rsidP="003D69D6">
            <w:pPr>
              <w:pStyle w:val="NoSpacing"/>
              <w:rPr>
                <w:rFonts w:ascii="Times New Roman" w:hAnsi="Times New Roman"/>
              </w:rPr>
            </w:pPr>
            <w:r w:rsidRPr="00A802B6">
              <w:rPr>
                <w:rFonts w:ascii="Times New Roman" w:hAnsi="Times New Roman"/>
              </w:rPr>
              <w:t>PVC 'L' Bends</w:t>
            </w:r>
          </w:p>
        </w:tc>
        <w:tc>
          <w:tcPr>
            <w:tcW w:w="1276" w:type="dxa"/>
            <w:vAlign w:val="center"/>
          </w:tcPr>
          <w:p w:rsidR="002E1272" w:rsidRPr="00A802B6" w:rsidRDefault="002E1272" w:rsidP="003D69D6">
            <w:pPr>
              <w:pStyle w:val="NoSpacing"/>
              <w:jc w:val="center"/>
              <w:rPr>
                <w:rFonts w:ascii="Times New Roman" w:hAnsi="Times New Roman"/>
              </w:rPr>
            </w:pPr>
            <w:proofErr w:type="spellStart"/>
            <w:r w:rsidRPr="00A802B6">
              <w:rPr>
                <w:rFonts w:ascii="Times New Roman" w:hAnsi="Times New Roman"/>
              </w:rPr>
              <w:t>Nos</w:t>
            </w:r>
            <w:proofErr w:type="spellEnd"/>
          </w:p>
        </w:tc>
        <w:tc>
          <w:tcPr>
            <w:tcW w:w="709" w:type="dxa"/>
            <w:vAlign w:val="center"/>
          </w:tcPr>
          <w:p w:rsidR="002E1272" w:rsidRPr="00A802B6" w:rsidRDefault="002E1272" w:rsidP="003D69D6">
            <w:pPr>
              <w:pStyle w:val="NoSpacing"/>
              <w:jc w:val="center"/>
              <w:rPr>
                <w:rFonts w:ascii="Times New Roman" w:hAnsi="Times New Roman"/>
              </w:rPr>
            </w:pPr>
            <w:r w:rsidRPr="00A802B6">
              <w:rPr>
                <w:rFonts w:ascii="Times New Roman" w:hAnsi="Times New Roman"/>
              </w:rPr>
              <w:t>100</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13</w:t>
            </w:r>
          </w:p>
        </w:tc>
        <w:tc>
          <w:tcPr>
            <w:tcW w:w="7282" w:type="dxa"/>
            <w:vAlign w:val="center"/>
          </w:tcPr>
          <w:p w:rsidR="002E1272" w:rsidRPr="00A802B6" w:rsidRDefault="002E1272" w:rsidP="003D69D6">
            <w:pPr>
              <w:pStyle w:val="NoSpacing"/>
              <w:rPr>
                <w:rFonts w:ascii="Times New Roman" w:hAnsi="Times New Roman"/>
              </w:rPr>
            </w:pPr>
            <w:r w:rsidRPr="00A802B6">
              <w:rPr>
                <w:rFonts w:ascii="Times New Roman" w:hAnsi="Times New Roman"/>
              </w:rPr>
              <w:t>PVC 'Junction Boxes</w:t>
            </w:r>
          </w:p>
        </w:tc>
        <w:tc>
          <w:tcPr>
            <w:tcW w:w="1276" w:type="dxa"/>
            <w:vAlign w:val="center"/>
          </w:tcPr>
          <w:p w:rsidR="002E1272" w:rsidRPr="00A802B6" w:rsidRDefault="002E1272" w:rsidP="003D69D6">
            <w:pPr>
              <w:pStyle w:val="NoSpacing"/>
              <w:jc w:val="center"/>
              <w:rPr>
                <w:rFonts w:ascii="Times New Roman" w:hAnsi="Times New Roman"/>
              </w:rPr>
            </w:pPr>
            <w:proofErr w:type="spellStart"/>
            <w:r w:rsidRPr="00A802B6">
              <w:rPr>
                <w:rFonts w:ascii="Times New Roman" w:hAnsi="Times New Roman"/>
              </w:rPr>
              <w:t>Nos</w:t>
            </w:r>
            <w:proofErr w:type="spellEnd"/>
          </w:p>
        </w:tc>
        <w:tc>
          <w:tcPr>
            <w:tcW w:w="709" w:type="dxa"/>
            <w:vAlign w:val="center"/>
          </w:tcPr>
          <w:p w:rsidR="002E1272" w:rsidRPr="00A802B6" w:rsidRDefault="002E1272" w:rsidP="003D69D6">
            <w:pPr>
              <w:pStyle w:val="NoSpacing"/>
              <w:jc w:val="center"/>
              <w:rPr>
                <w:rFonts w:ascii="Times New Roman" w:hAnsi="Times New Roman"/>
              </w:rPr>
            </w:pPr>
            <w:r w:rsidRPr="00A802B6">
              <w:rPr>
                <w:rFonts w:ascii="Times New Roman" w:hAnsi="Times New Roman"/>
              </w:rPr>
              <w:t>50</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14</w:t>
            </w:r>
          </w:p>
        </w:tc>
        <w:tc>
          <w:tcPr>
            <w:tcW w:w="7282" w:type="dxa"/>
            <w:vAlign w:val="center"/>
          </w:tcPr>
          <w:p w:rsidR="002E1272" w:rsidRPr="00A802B6" w:rsidRDefault="002E1272" w:rsidP="003D69D6">
            <w:pPr>
              <w:pStyle w:val="NoSpacing"/>
              <w:rPr>
                <w:rFonts w:ascii="Times New Roman" w:hAnsi="Times New Roman"/>
              </w:rPr>
            </w:pPr>
            <w:r w:rsidRPr="00A802B6">
              <w:rPr>
                <w:rFonts w:ascii="Times New Roman" w:hAnsi="Times New Roman"/>
              </w:rPr>
              <w:t>9U Rack with FAN and Power Strip</w:t>
            </w:r>
          </w:p>
        </w:tc>
        <w:tc>
          <w:tcPr>
            <w:tcW w:w="1276" w:type="dxa"/>
            <w:vAlign w:val="center"/>
          </w:tcPr>
          <w:p w:rsidR="002E1272" w:rsidRPr="00A802B6" w:rsidRDefault="002E1272" w:rsidP="003D69D6">
            <w:pPr>
              <w:pStyle w:val="NoSpacing"/>
              <w:jc w:val="center"/>
              <w:rPr>
                <w:rFonts w:ascii="Times New Roman" w:hAnsi="Times New Roman"/>
              </w:rPr>
            </w:pPr>
            <w:proofErr w:type="spellStart"/>
            <w:r w:rsidRPr="00A802B6">
              <w:rPr>
                <w:rFonts w:ascii="Times New Roman" w:hAnsi="Times New Roman"/>
              </w:rPr>
              <w:t>Nos</w:t>
            </w:r>
            <w:proofErr w:type="spellEnd"/>
          </w:p>
        </w:tc>
        <w:tc>
          <w:tcPr>
            <w:tcW w:w="709" w:type="dxa"/>
            <w:vAlign w:val="center"/>
          </w:tcPr>
          <w:p w:rsidR="002E1272" w:rsidRPr="00A802B6" w:rsidRDefault="002E1272" w:rsidP="003D69D6">
            <w:pPr>
              <w:pStyle w:val="NoSpacing"/>
              <w:jc w:val="center"/>
              <w:rPr>
                <w:rFonts w:ascii="Times New Roman" w:hAnsi="Times New Roman"/>
              </w:rPr>
            </w:pPr>
            <w:r w:rsidRPr="00A802B6">
              <w:rPr>
                <w:rFonts w:ascii="Times New Roman" w:hAnsi="Times New Roman"/>
              </w:rPr>
              <w:t>6</w:t>
            </w:r>
          </w:p>
        </w:tc>
      </w:tr>
      <w:tr w:rsidR="002E1272" w:rsidRPr="00A802B6" w:rsidTr="003D69D6">
        <w:tc>
          <w:tcPr>
            <w:tcW w:w="764" w:type="dxa"/>
          </w:tcPr>
          <w:p w:rsidR="002E1272" w:rsidRPr="00A802B6" w:rsidRDefault="002E1272" w:rsidP="003D69D6">
            <w:pPr>
              <w:pStyle w:val="NoSpacing"/>
              <w:rPr>
                <w:rFonts w:ascii="Times New Roman" w:hAnsi="Times New Roman"/>
              </w:rPr>
            </w:pPr>
            <w:r w:rsidRPr="00A802B6">
              <w:rPr>
                <w:rFonts w:ascii="Times New Roman" w:hAnsi="Times New Roman"/>
              </w:rPr>
              <w:t>15</w:t>
            </w:r>
          </w:p>
        </w:tc>
        <w:tc>
          <w:tcPr>
            <w:tcW w:w="7282" w:type="dxa"/>
          </w:tcPr>
          <w:p w:rsidR="002E1272" w:rsidRPr="00A802B6" w:rsidRDefault="002E1272" w:rsidP="003D69D6">
            <w:pPr>
              <w:pStyle w:val="NoSpacing"/>
              <w:rPr>
                <w:rFonts w:ascii="Times New Roman" w:hAnsi="Times New Roman"/>
              </w:rPr>
            </w:pPr>
            <w:r w:rsidRPr="00A802B6">
              <w:rPr>
                <w:rFonts w:ascii="Times New Roman" w:hAnsi="Times New Roman"/>
              </w:rPr>
              <w:t xml:space="preserve">24 Port 10/100/1000 Un Manageable Switches </w:t>
            </w:r>
          </w:p>
        </w:tc>
        <w:tc>
          <w:tcPr>
            <w:tcW w:w="1276" w:type="dxa"/>
          </w:tcPr>
          <w:p w:rsidR="002E1272" w:rsidRPr="00A802B6" w:rsidRDefault="002E1272" w:rsidP="003D69D6">
            <w:pPr>
              <w:pStyle w:val="NoSpacing"/>
              <w:jc w:val="center"/>
              <w:rPr>
                <w:rFonts w:ascii="Times New Roman" w:hAnsi="Times New Roman"/>
              </w:rPr>
            </w:pPr>
            <w:proofErr w:type="spellStart"/>
            <w:r w:rsidRPr="00A802B6">
              <w:rPr>
                <w:rFonts w:ascii="Times New Roman" w:hAnsi="Times New Roman"/>
              </w:rPr>
              <w:t>Nos</w:t>
            </w:r>
            <w:proofErr w:type="spellEnd"/>
          </w:p>
        </w:tc>
        <w:tc>
          <w:tcPr>
            <w:tcW w:w="709" w:type="dxa"/>
          </w:tcPr>
          <w:p w:rsidR="002E1272" w:rsidRPr="00A802B6" w:rsidRDefault="002E1272" w:rsidP="003D69D6">
            <w:pPr>
              <w:pStyle w:val="NoSpacing"/>
              <w:jc w:val="center"/>
              <w:rPr>
                <w:rFonts w:ascii="Times New Roman" w:hAnsi="Times New Roman"/>
              </w:rPr>
            </w:pPr>
            <w:r w:rsidRPr="00A802B6">
              <w:rPr>
                <w:rFonts w:ascii="Times New Roman" w:hAnsi="Times New Roman"/>
              </w:rPr>
              <w:t>6</w:t>
            </w:r>
          </w:p>
        </w:tc>
      </w:tr>
    </w:tbl>
    <w:p w:rsidR="002E1272" w:rsidRPr="00A802B6" w:rsidRDefault="002E1272" w:rsidP="002E1272">
      <w:pPr>
        <w:pStyle w:val="NoSpacing"/>
        <w:rPr>
          <w:rFonts w:ascii="Times New Roman" w:hAnsi="Times New Roman"/>
        </w:rPr>
      </w:pPr>
    </w:p>
    <w:p w:rsidR="002E1272" w:rsidRPr="00A802B6" w:rsidRDefault="002E1272" w:rsidP="002E1272">
      <w:pPr>
        <w:rPr>
          <w:rFonts w:ascii="Times New Roman" w:hAnsi="Times New Roman" w:cs="Times New Roman"/>
          <w:b/>
          <w:color w:val="000000"/>
          <w:sz w:val="24"/>
          <w:szCs w:val="24"/>
          <w:u w:val="single"/>
        </w:rPr>
      </w:pPr>
      <w:r w:rsidRPr="00A802B6">
        <w:rPr>
          <w:rFonts w:ascii="Times New Roman" w:hAnsi="Times New Roman" w:cs="Times New Roman"/>
          <w:b/>
          <w:color w:val="000000"/>
          <w:sz w:val="24"/>
          <w:szCs w:val="24"/>
          <w:u w:val="single"/>
        </w:rPr>
        <w:t xml:space="preserve">B. Service </w:t>
      </w:r>
      <w:r w:rsidRPr="00A802B6">
        <w:rPr>
          <w:rFonts w:ascii="Times New Roman" w:hAnsi="Times New Roman" w:cs="Times New Roman"/>
          <w:b/>
          <w:sz w:val="24"/>
          <w:szCs w:val="24"/>
          <w:u w:val="single"/>
        </w:rPr>
        <w:t>Component</w:t>
      </w:r>
    </w:p>
    <w:tbl>
      <w:tblPr>
        <w:tblStyle w:val="TableGrid"/>
        <w:tblW w:w="10031" w:type="dxa"/>
        <w:tblLook w:val="04A0" w:firstRow="1" w:lastRow="0" w:firstColumn="1" w:lastColumn="0" w:noHBand="0" w:noVBand="1"/>
      </w:tblPr>
      <w:tblGrid>
        <w:gridCol w:w="818"/>
        <w:gridCol w:w="7228"/>
        <w:gridCol w:w="1235"/>
        <w:gridCol w:w="750"/>
      </w:tblGrid>
      <w:tr w:rsidR="002E1272" w:rsidRPr="00A802B6" w:rsidTr="003D69D6">
        <w:tc>
          <w:tcPr>
            <w:tcW w:w="818" w:type="dxa"/>
          </w:tcPr>
          <w:p w:rsidR="002E1272" w:rsidRPr="00A802B6" w:rsidRDefault="002E1272" w:rsidP="003D69D6">
            <w:pPr>
              <w:pStyle w:val="NoSpacing"/>
              <w:jc w:val="center"/>
              <w:rPr>
                <w:rFonts w:ascii="Times New Roman" w:hAnsi="Times New Roman"/>
                <w:b/>
              </w:rPr>
            </w:pPr>
            <w:r w:rsidRPr="00A802B6">
              <w:rPr>
                <w:rFonts w:ascii="Times New Roman" w:hAnsi="Times New Roman"/>
                <w:b/>
              </w:rPr>
              <w:t>S. No.</w:t>
            </w:r>
          </w:p>
        </w:tc>
        <w:tc>
          <w:tcPr>
            <w:tcW w:w="7228" w:type="dxa"/>
          </w:tcPr>
          <w:p w:rsidR="002E1272" w:rsidRPr="00A802B6" w:rsidRDefault="002E1272" w:rsidP="003D69D6">
            <w:pPr>
              <w:pStyle w:val="NoSpacing"/>
              <w:jc w:val="center"/>
              <w:rPr>
                <w:rFonts w:ascii="Times New Roman" w:hAnsi="Times New Roman"/>
                <w:b/>
              </w:rPr>
            </w:pPr>
            <w:r w:rsidRPr="00A802B6">
              <w:rPr>
                <w:rFonts w:ascii="Times New Roman" w:hAnsi="Times New Roman"/>
                <w:b/>
              </w:rPr>
              <w:t>Description</w:t>
            </w:r>
          </w:p>
        </w:tc>
        <w:tc>
          <w:tcPr>
            <w:tcW w:w="1235" w:type="dxa"/>
          </w:tcPr>
          <w:p w:rsidR="002E1272" w:rsidRPr="00A802B6" w:rsidRDefault="002E1272" w:rsidP="003D69D6">
            <w:pPr>
              <w:pStyle w:val="NoSpacing"/>
              <w:jc w:val="center"/>
              <w:rPr>
                <w:rFonts w:ascii="Times New Roman" w:hAnsi="Times New Roman"/>
                <w:b/>
              </w:rPr>
            </w:pPr>
            <w:r w:rsidRPr="00A802B6">
              <w:rPr>
                <w:rFonts w:ascii="Times New Roman" w:hAnsi="Times New Roman"/>
                <w:b/>
              </w:rPr>
              <w:t>UOM</w:t>
            </w:r>
          </w:p>
        </w:tc>
        <w:tc>
          <w:tcPr>
            <w:tcW w:w="750" w:type="dxa"/>
          </w:tcPr>
          <w:p w:rsidR="002E1272" w:rsidRPr="00A802B6" w:rsidRDefault="002E1272" w:rsidP="003D69D6">
            <w:pPr>
              <w:pStyle w:val="NoSpacing"/>
              <w:jc w:val="center"/>
              <w:rPr>
                <w:rFonts w:ascii="Times New Roman" w:hAnsi="Times New Roman"/>
                <w:b/>
              </w:rPr>
            </w:pPr>
            <w:r w:rsidRPr="00A802B6">
              <w:rPr>
                <w:rFonts w:ascii="Times New Roman" w:hAnsi="Times New Roman"/>
                <w:b/>
              </w:rPr>
              <w:t>Qty.</w:t>
            </w:r>
          </w:p>
        </w:tc>
      </w:tr>
      <w:tr w:rsidR="002E1272" w:rsidRPr="00A802B6" w:rsidTr="003D69D6">
        <w:tc>
          <w:tcPr>
            <w:tcW w:w="818" w:type="dxa"/>
          </w:tcPr>
          <w:p w:rsidR="002E1272" w:rsidRPr="00A802B6" w:rsidRDefault="002E1272" w:rsidP="003D69D6">
            <w:pPr>
              <w:pStyle w:val="NoSpacing"/>
              <w:rPr>
                <w:rFonts w:ascii="Times New Roman" w:hAnsi="Times New Roman"/>
              </w:rPr>
            </w:pPr>
            <w:r w:rsidRPr="00A802B6">
              <w:rPr>
                <w:rFonts w:ascii="Times New Roman" w:hAnsi="Times New Roman"/>
              </w:rPr>
              <w:t>1</w:t>
            </w:r>
          </w:p>
        </w:tc>
        <w:tc>
          <w:tcPr>
            <w:tcW w:w="7228" w:type="dxa"/>
          </w:tcPr>
          <w:p w:rsidR="002E1272" w:rsidRPr="00A802B6" w:rsidRDefault="002E1272" w:rsidP="003D69D6">
            <w:pPr>
              <w:pStyle w:val="NoSpacing"/>
              <w:rPr>
                <w:rFonts w:ascii="Times New Roman" w:hAnsi="Times New Roman"/>
                <w:color w:val="131418"/>
                <w:spacing w:val="-5"/>
              </w:rPr>
            </w:pPr>
            <w:r w:rsidRPr="00A802B6">
              <w:rPr>
                <w:rFonts w:ascii="Times New Roman" w:hAnsi="Times New Roman"/>
                <w:color w:val="131418"/>
                <w:spacing w:val="-5"/>
              </w:rPr>
              <w:t xml:space="preserve">Laying, Testing, Labelling and </w:t>
            </w:r>
            <w:r w:rsidRPr="00A802B6">
              <w:rPr>
                <w:rFonts w:ascii="Times New Roman" w:hAnsi="Times New Roman"/>
                <w:color w:val="131418"/>
                <w:spacing w:val="-4"/>
              </w:rPr>
              <w:t xml:space="preserve">Documentation of CAT-6 UTP </w:t>
            </w:r>
            <w:r w:rsidRPr="00A802B6">
              <w:rPr>
                <w:rFonts w:ascii="Times New Roman" w:hAnsi="Times New Roman"/>
                <w:color w:val="131418"/>
              </w:rPr>
              <w:t>Cable</w:t>
            </w:r>
          </w:p>
        </w:tc>
        <w:tc>
          <w:tcPr>
            <w:tcW w:w="1235" w:type="dxa"/>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Meter</w:t>
            </w:r>
          </w:p>
        </w:tc>
        <w:tc>
          <w:tcPr>
            <w:tcW w:w="750" w:type="dxa"/>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5100</w:t>
            </w:r>
          </w:p>
        </w:tc>
      </w:tr>
      <w:tr w:rsidR="002E1272" w:rsidRPr="00A802B6" w:rsidTr="003D69D6">
        <w:tc>
          <w:tcPr>
            <w:tcW w:w="818" w:type="dxa"/>
          </w:tcPr>
          <w:p w:rsidR="002E1272" w:rsidRPr="00A802B6" w:rsidRDefault="002E1272" w:rsidP="003D69D6">
            <w:pPr>
              <w:pStyle w:val="NoSpacing"/>
              <w:rPr>
                <w:rFonts w:ascii="Times New Roman" w:hAnsi="Times New Roman"/>
              </w:rPr>
            </w:pPr>
            <w:r w:rsidRPr="00A802B6">
              <w:rPr>
                <w:rFonts w:ascii="Times New Roman" w:hAnsi="Times New Roman"/>
              </w:rPr>
              <w:t>2</w:t>
            </w:r>
          </w:p>
        </w:tc>
        <w:tc>
          <w:tcPr>
            <w:tcW w:w="7228" w:type="dxa"/>
          </w:tcPr>
          <w:p w:rsidR="002E1272" w:rsidRPr="00A802B6" w:rsidRDefault="002E1272" w:rsidP="00C7021A">
            <w:pPr>
              <w:pStyle w:val="NoSpacing"/>
              <w:rPr>
                <w:rFonts w:ascii="Times New Roman" w:hAnsi="Times New Roman"/>
                <w:color w:val="131418"/>
                <w:spacing w:val="-6"/>
              </w:rPr>
            </w:pPr>
            <w:r w:rsidRPr="00A802B6">
              <w:rPr>
                <w:rFonts w:ascii="Times New Roman" w:hAnsi="Times New Roman"/>
                <w:color w:val="131418"/>
                <w:spacing w:val="-6"/>
              </w:rPr>
              <w:t>Termination of CA</w:t>
            </w:r>
            <w:r w:rsidR="00C7021A">
              <w:rPr>
                <w:rFonts w:ascii="Times New Roman" w:hAnsi="Times New Roman"/>
                <w:color w:val="131418"/>
                <w:spacing w:val="-6"/>
              </w:rPr>
              <w:t>T</w:t>
            </w:r>
            <w:r w:rsidRPr="00A802B6">
              <w:rPr>
                <w:rFonts w:ascii="Times New Roman" w:hAnsi="Times New Roman"/>
                <w:color w:val="131418"/>
                <w:spacing w:val="-6"/>
              </w:rPr>
              <w:t xml:space="preserve">-6 Information </w:t>
            </w:r>
            <w:r w:rsidRPr="00A802B6">
              <w:rPr>
                <w:rFonts w:ascii="Times New Roman" w:hAnsi="Times New Roman"/>
                <w:color w:val="131418"/>
                <w:spacing w:val="-2"/>
              </w:rPr>
              <w:t xml:space="preserve">outlet( I/O) and </w:t>
            </w:r>
            <w:proofErr w:type="spellStart"/>
            <w:r w:rsidRPr="00A802B6">
              <w:rPr>
                <w:rFonts w:ascii="Times New Roman" w:hAnsi="Times New Roman"/>
                <w:color w:val="131418"/>
                <w:spacing w:val="-2"/>
              </w:rPr>
              <w:t>Labling</w:t>
            </w:r>
            <w:proofErr w:type="spellEnd"/>
            <w:r w:rsidRPr="00A802B6">
              <w:rPr>
                <w:rFonts w:ascii="Times New Roman" w:hAnsi="Times New Roman"/>
                <w:color w:val="131418"/>
                <w:spacing w:val="-2"/>
              </w:rPr>
              <w:t xml:space="preserve"> with</w:t>
            </w:r>
            <w:r w:rsidRPr="00A802B6">
              <w:rPr>
                <w:rFonts w:ascii="Times New Roman" w:hAnsi="Times New Roman"/>
                <w:color w:val="131418"/>
                <w:spacing w:val="-6"/>
              </w:rPr>
              <w:t xml:space="preserve"> </w:t>
            </w:r>
            <w:proofErr w:type="spellStart"/>
            <w:r w:rsidRPr="00A802B6">
              <w:rPr>
                <w:rFonts w:ascii="Times New Roman" w:hAnsi="Times New Roman"/>
                <w:color w:val="131418"/>
              </w:rPr>
              <w:t>Ferrols</w:t>
            </w:r>
            <w:proofErr w:type="spellEnd"/>
          </w:p>
        </w:tc>
        <w:tc>
          <w:tcPr>
            <w:tcW w:w="1235" w:type="dxa"/>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Meter</w:t>
            </w:r>
          </w:p>
        </w:tc>
        <w:tc>
          <w:tcPr>
            <w:tcW w:w="750" w:type="dxa"/>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102</w:t>
            </w:r>
          </w:p>
        </w:tc>
      </w:tr>
      <w:tr w:rsidR="002E1272" w:rsidRPr="00A802B6" w:rsidTr="003D69D6">
        <w:tc>
          <w:tcPr>
            <w:tcW w:w="818" w:type="dxa"/>
          </w:tcPr>
          <w:p w:rsidR="002E1272" w:rsidRPr="00A802B6" w:rsidRDefault="002E1272" w:rsidP="003D69D6">
            <w:pPr>
              <w:pStyle w:val="NoSpacing"/>
              <w:rPr>
                <w:rFonts w:ascii="Times New Roman" w:hAnsi="Times New Roman"/>
              </w:rPr>
            </w:pPr>
            <w:r w:rsidRPr="00A802B6">
              <w:rPr>
                <w:rFonts w:ascii="Times New Roman" w:hAnsi="Times New Roman"/>
              </w:rPr>
              <w:t>3</w:t>
            </w:r>
          </w:p>
        </w:tc>
        <w:tc>
          <w:tcPr>
            <w:tcW w:w="7228" w:type="dxa"/>
          </w:tcPr>
          <w:p w:rsidR="002E1272" w:rsidRPr="00A802B6" w:rsidRDefault="002E1272" w:rsidP="003D69D6">
            <w:pPr>
              <w:pStyle w:val="NoSpacing"/>
              <w:rPr>
                <w:rFonts w:ascii="Times New Roman" w:hAnsi="Times New Roman"/>
                <w:color w:val="131418"/>
                <w:spacing w:val="-5"/>
              </w:rPr>
            </w:pPr>
            <w:r w:rsidRPr="00A802B6">
              <w:rPr>
                <w:rFonts w:ascii="Times New Roman" w:hAnsi="Times New Roman"/>
                <w:color w:val="131418"/>
                <w:spacing w:val="-5"/>
              </w:rPr>
              <w:t xml:space="preserve">Termination of 24 Port Jack Panel </w:t>
            </w:r>
            <w:r w:rsidRPr="00A802B6">
              <w:rPr>
                <w:rFonts w:ascii="Times New Roman" w:hAnsi="Times New Roman"/>
                <w:color w:val="131418"/>
              </w:rPr>
              <w:t xml:space="preserve">and </w:t>
            </w:r>
            <w:proofErr w:type="spellStart"/>
            <w:r w:rsidRPr="00A802B6">
              <w:rPr>
                <w:rFonts w:ascii="Times New Roman" w:hAnsi="Times New Roman"/>
                <w:color w:val="131418"/>
              </w:rPr>
              <w:t>labling</w:t>
            </w:r>
            <w:proofErr w:type="spellEnd"/>
            <w:r w:rsidRPr="00A802B6">
              <w:rPr>
                <w:rFonts w:ascii="Times New Roman" w:hAnsi="Times New Roman"/>
                <w:color w:val="131418"/>
              </w:rPr>
              <w:t xml:space="preserve"> with </w:t>
            </w:r>
            <w:proofErr w:type="spellStart"/>
            <w:r w:rsidRPr="00A802B6">
              <w:rPr>
                <w:rFonts w:ascii="Times New Roman" w:hAnsi="Times New Roman"/>
                <w:color w:val="131418"/>
              </w:rPr>
              <w:t>Ferrols</w:t>
            </w:r>
            <w:proofErr w:type="spellEnd"/>
          </w:p>
        </w:tc>
        <w:tc>
          <w:tcPr>
            <w:tcW w:w="1235" w:type="dxa"/>
          </w:tcPr>
          <w:p w:rsidR="002E1272" w:rsidRPr="00A802B6" w:rsidRDefault="002E1272"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7</w:t>
            </w:r>
          </w:p>
        </w:tc>
      </w:tr>
      <w:tr w:rsidR="002E1272" w:rsidRPr="00A802B6" w:rsidTr="003D69D6">
        <w:tc>
          <w:tcPr>
            <w:tcW w:w="818" w:type="dxa"/>
          </w:tcPr>
          <w:p w:rsidR="002E1272" w:rsidRPr="00A802B6" w:rsidRDefault="002E1272" w:rsidP="003D69D6">
            <w:pPr>
              <w:pStyle w:val="NoSpacing"/>
              <w:rPr>
                <w:rFonts w:ascii="Times New Roman" w:hAnsi="Times New Roman"/>
              </w:rPr>
            </w:pPr>
            <w:r w:rsidRPr="00A802B6">
              <w:rPr>
                <w:rFonts w:ascii="Times New Roman" w:hAnsi="Times New Roman"/>
              </w:rPr>
              <w:t>4</w:t>
            </w:r>
          </w:p>
        </w:tc>
        <w:tc>
          <w:tcPr>
            <w:tcW w:w="7228" w:type="dxa"/>
            <w:vAlign w:val="center"/>
          </w:tcPr>
          <w:p w:rsidR="002E1272" w:rsidRPr="00A802B6" w:rsidRDefault="002E1272" w:rsidP="003D69D6">
            <w:pPr>
              <w:pStyle w:val="NoSpacing"/>
              <w:rPr>
                <w:rFonts w:ascii="Times New Roman" w:hAnsi="Times New Roman"/>
                <w:color w:val="131418"/>
              </w:rPr>
            </w:pPr>
            <w:r w:rsidRPr="00A802B6">
              <w:rPr>
                <w:rFonts w:ascii="Times New Roman" w:hAnsi="Times New Roman"/>
                <w:color w:val="131418"/>
              </w:rPr>
              <w:t>Fixing of CAT-6 Face Plate</w:t>
            </w:r>
          </w:p>
        </w:tc>
        <w:tc>
          <w:tcPr>
            <w:tcW w:w="1235" w:type="dxa"/>
            <w:vAlign w:val="center"/>
          </w:tcPr>
          <w:p w:rsidR="002E1272" w:rsidRPr="00A802B6" w:rsidRDefault="002E1272"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vAlign w:val="center"/>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102</w:t>
            </w:r>
          </w:p>
        </w:tc>
      </w:tr>
      <w:tr w:rsidR="002E1272" w:rsidRPr="00A802B6" w:rsidTr="003D69D6">
        <w:tc>
          <w:tcPr>
            <w:tcW w:w="818" w:type="dxa"/>
          </w:tcPr>
          <w:p w:rsidR="002E1272" w:rsidRPr="00A802B6" w:rsidRDefault="002E1272" w:rsidP="003D69D6">
            <w:pPr>
              <w:pStyle w:val="NoSpacing"/>
              <w:rPr>
                <w:rFonts w:ascii="Times New Roman" w:hAnsi="Times New Roman"/>
              </w:rPr>
            </w:pPr>
            <w:r w:rsidRPr="00A802B6">
              <w:rPr>
                <w:rFonts w:ascii="Times New Roman" w:hAnsi="Times New Roman"/>
              </w:rPr>
              <w:t>5</w:t>
            </w:r>
          </w:p>
        </w:tc>
        <w:tc>
          <w:tcPr>
            <w:tcW w:w="7228" w:type="dxa"/>
            <w:vAlign w:val="center"/>
          </w:tcPr>
          <w:p w:rsidR="002E1272" w:rsidRPr="00A802B6" w:rsidRDefault="002E1272" w:rsidP="003D69D6">
            <w:pPr>
              <w:pStyle w:val="NoSpacing"/>
              <w:rPr>
                <w:rFonts w:ascii="Times New Roman" w:hAnsi="Times New Roman"/>
                <w:color w:val="131418"/>
              </w:rPr>
            </w:pPr>
            <w:r w:rsidRPr="00A802B6">
              <w:rPr>
                <w:rFonts w:ascii="Times New Roman" w:hAnsi="Times New Roman"/>
                <w:color w:val="131418"/>
              </w:rPr>
              <w:t>Fixing of CAT-6 Data Back Box</w:t>
            </w:r>
          </w:p>
        </w:tc>
        <w:tc>
          <w:tcPr>
            <w:tcW w:w="1235" w:type="dxa"/>
            <w:vAlign w:val="center"/>
          </w:tcPr>
          <w:p w:rsidR="002E1272" w:rsidRPr="00A802B6" w:rsidRDefault="002E1272"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vAlign w:val="center"/>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102</w:t>
            </w:r>
          </w:p>
        </w:tc>
      </w:tr>
      <w:tr w:rsidR="002E1272" w:rsidRPr="00A802B6" w:rsidTr="003D69D6">
        <w:tc>
          <w:tcPr>
            <w:tcW w:w="818" w:type="dxa"/>
          </w:tcPr>
          <w:p w:rsidR="002E1272" w:rsidRPr="00A802B6" w:rsidRDefault="002E1272" w:rsidP="003D69D6">
            <w:pPr>
              <w:pStyle w:val="NoSpacing"/>
              <w:rPr>
                <w:rFonts w:ascii="Times New Roman" w:hAnsi="Times New Roman"/>
              </w:rPr>
            </w:pPr>
            <w:r w:rsidRPr="00A802B6">
              <w:rPr>
                <w:rFonts w:ascii="Times New Roman" w:hAnsi="Times New Roman"/>
              </w:rPr>
              <w:t>6</w:t>
            </w:r>
          </w:p>
        </w:tc>
        <w:tc>
          <w:tcPr>
            <w:tcW w:w="7228" w:type="dxa"/>
            <w:vAlign w:val="center"/>
          </w:tcPr>
          <w:p w:rsidR="002E1272" w:rsidRPr="00A802B6" w:rsidRDefault="002E1272" w:rsidP="003D69D6">
            <w:pPr>
              <w:pStyle w:val="NoSpacing"/>
              <w:rPr>
                <w:rFonts w:ascii="Times New Roman" w:hAnsi="Times New Roman"/>
                <w:color w:val="131418"/>
              </w:rPr>
            </w:pPr>
            <w:r w:rsidRPr="00A802B6">
              <w:rPr>
                <w:rFonts w:ascii="Times New Roman" w:hAnsi="Times New Roman"/>
                <w:color w:val="131418"/>
              </w:rPr>
              <w:t>Laying of PVC Pipes</w:t>
            </w:r>
          </w:p>
        </w:tc>
        <w:tc>
          <w:tcPr>
            <w:tcW w:w="1235" w:type="dxa"/>
            <w:vAlign w:val="center"/>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Meter</w:t>
            </w:r>
          </w:p>
        </w:tc>
        <w:tc>
          <w:tcPr>
            <w:tcW w:w="750" w:type="dxa"/>
            <w:vAlign w:val="center"/>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600</w:t>
            </w:r>
          </w:p>
        </w:tc>
      </w:tr>
      <w:tr w:rsidR="002E1272" w:rsidRPr="00A802B6" w:rsidTr="003D69D6">
        <w:tc>
          <w:tcPr>
            <w:tcW w:w="818" w:type="dxa"/>
          </w:tcPr>
          <w:p w:rsidR="002E1272" w:rsidRPr="00A802B6" w:rsidRDefault="002E1272" w:rsidP="003D69D6">
            <w:pPr>
              <w:pStyle w:val="NoSpacing"/>
              <w:rPr>
                <w:rFonts w:ascii="Times New Roman" w:hAnsi="Times New Roman"/>
              </w:rPr>
            </w:pPr>
            <w:r w:rsidRPr="00A802B6">
              <w:rPr>
                <w:rFonts w:ascii="Times New Roman" w:hAnsi="Times New Roman"/>
              </w:rPr>
              <w:t>7</w:t>
            </w:r>
          </w:p>
        </w:tc>
        <w:tc>
          <w:tcPr>
            <w:tcW w:w="7228" w:type="dxa"/>
          </w:tcPr>
          <w:p w:rsidR="002E1272" w:rsidRPr="00A802B6" w:rsidRDefault="002E1272" w:rsidP="003D69D6">
            <w:pPr>
              <w:pStyle w:val="NoSpacing"/>
              <w:rPr>
                <w:rFonts w:ascii="Times New Roman" w:hAnsi="Times New Roman"/>
                <w:color w:val="131418"/>
                <w:spacing w:val="-5"/>
              </w:rPr>
            </w:pPr>
            <w:r w:rsidRPr="00A802B6">
              <w:rPr>
                <w:rFonts w:ascii="Times New Roman" w:hAnsi="Times New Roman"/>
                <w:color w:val="131418"/>
                <w:spacing w:val="-5"/>
              </w:rPr>
              <w:t xml:space="preserve">Laying of PVC Casing and </w:t>
            </w:r>
            <w:r w:rsidRPr="00A802B6">
              <w:rPr>
                <w:rFonts w:ascii="Times New Roman" w:hAnsi="Times New Roman"/>
                <w:color w:val="131418"/>
              </w:rPr>
              <w:t>Capping/ Flexible Pipe</w:t>
            </w:r>
          </w:p>
        </w:tc>
        <w:tc>
          <w:tcPr>
            <w:tcW w:w="1235" w:type="dxa"/>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Meter</w:t>
            </w:r>
          </w:p>
        </w:tc>
        <w:tc>
          <w:tcPr>
            <w:tcW w:w="750" w:type="dxa"/>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800</w:t>
            </w:r>
          </w:p>
        </w:tc>
      </w:tr>
      <w:tr w:rsidR="002E1272" w:rsidRPr="00A802B6" w:rsidTr="003D69D6">
        <w:tc>
          <w:tcPr>
            <w:tcW w:w="818" w:type="dxa"/>
          </w:tcPr>
          <w:p w:rsidR="002E1272" w:rsidRPr="00A802B6" w:rsidRDefault="002E1272" w:rsidP="003D69D6">
            <w:pPr>
              <w:pStyle w:val="NoSpacing"/>
              <w:rPr>
                <w:rFonts w:ascii="Times New Roman" w:hAnsi="Times New Roman"/>
              </w:rPr>
            </w:pPr>
            <w:r w:rsidRPr="00A802B6">
              <w:rPr>
                <w:rFonts w:ascii="Times New Roman" w:hAnsi="Times New Roman"/>
              </w:rPr>
              <w:t>8</w:t>
            </w:r>
          </w:p>
        </w:tc>
        <w:tc>
          <w:tcPr>
            <w:tcW w:w="7228" w:type="dxa"/>
            <w:vAlign w:val="center"/>
          </w:tcPr>
          <w:p w:rsidR="002E1272" w:rsidRPr="00A802B6" w:rsidRDefault="002E1272" w:rsidP="003D69D6">
            <w:pPr>
              <w:pStyle w:val="NoSpacing"/>
              <w:rPr>
                <w:rFonts w:ascii="Times New Roman" w:hAnsi="Times New Roman"/>
                <w:color w:val="131418"/>
              </w:rPr>
            </w:pPr>
            <w:r w:rsidRPr="00A802B6">
              <w:rPr>
                <w:rFonts w:ascii="Times New Roman" w:hAnsi="Times New Roman"/>
                <w:color w:val="131418"/>
              </w:rPr>
              <w:t>9 U Rack installation Charges</w:t>
            </w:r>
          </w:p>
        </w:tc>
        <w:tc>
          <w:tcPr>
            <w:tcW w:w="1235" w:type="dxa"/>
            <w:vAlign w:val="center"/>
          </w:tcPr>
          <w:p w:rsidR="002E1272" w:rsidRPr="00A802B6" w:rsidRDefault="002E1272"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vAlign w:val="center"/>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6</w:t>
            </w:r>
          </w:p>
        </w:tc>
      </w:tr>
      <w:tr w:rsidR="002E1272" w:rsidRPr="00A802B6" w:rsidTr="003D69D6">
        <w:tc>
          <w:tcPr>
            <w:tcW w:w="818" w:type="dxa"/>
          </w:tcPr>
          <w:p w:rsidR="002E1272" w:rsidRPr="00A802B6" w:rsidRDefault="002E1272" w:rsidP="003D69D6">
            <w:pPr>
              <w:pStyle w:val="NoSpacing"/>
              <w:rPr>
                <w:rFonts w:ascii="Times New Roman" w:hAnsi="Times New Roman"/>
              </w:rPr>
            </w:pPr>
            <w:r w:rsidRPr="00A802B6">
              <w:rPr>
                <w:rFonts w:ascii="Times New Roman" w:hAnsi="Times New Roman"/>
              </w:rPr>
              <w:t>9</w:t>
            </w:r>
          </w:p>
        </w:tc>
        <w:tc>
          <w:tcPr>
            <w:tcW w:w="7228" w:type="dxa"/>
          </w:tcPr>
          <w:p w:rsidR="002E1272" w:rsidRPr="00A802B6" w:rsidRDefault="002E1272" w:rsidP="003D69D6">
            <w:pPr>
              <w:pStyle w:val="NoSpacing"/>
              <w:rPr>
                <w:rFonts w:ascii="Times New Roman" w:hAnsi="Times New Roman"/>
                <w:color w:val="131418"/>
                <w:spacing w:val="-5"/>
              </w:rPr>
            </w:pPr>
            <w:r w:rsidRPr="00A802B6">
              <w:rPr>
                <w:rFonts w:ascii="Times New Roman" w:hAnsi="Times New Roman"/>
                <w:color w:val="131418"/>
                <w:spacing w:val="-5"/>
              </w:rPr>
              <w:t xml:space="preserve">Installation and Configuring of UN </w:t>
            </w:r>
            <w:r w:rsidRPr="00A802B6">
              <w:rPr>
                <w:rFonts w:ascii="Times New Roman" w:hAnsi="Times New Roman"/>
                <w:color w:val="131418"/>
              </w:rPr>
              <w:t>Manageable Switches</w:t>
            </w:r>
          </w:p>
        </w:tc>
        <w:tc>
          <w:tcPr>
            <w:tcW w:w="1235" w:type="dxa"/>
          </w:tcPr>
          <w:p w:rsidR="002E1272" w:rsidRPr="00A802B6" w:rsidRDefault="002E1272" w:rsidP="003D69D6">
            <w:pPr>
              <w:pStyle w:val="NoSpacing"/>
              <w:jc w:val="center"/>
              <w:rPr>
                <w:rFonts w:ascii="Times New Roman" w:hAnsi="Times New Roman"/>
                <w:color w:val="131418"/>
              </w:rPr>
            </w:pPr>
            <w:proofErr w:type="spellStart"/>
            <w:r w:rsidRPr="00A802B6">
              <w:rPr>
                <w:rFonts w:ascii="Times New Roman" w:hAnsi="Times New Roman"/>
                <w:color w:val="131418"/>
              </w:rPr>
              <w:t>Nos</w:t>
            </w:r>
            <w:proofErr w:type="spellEnd"/>
          </w:p>
        </w:tc>
        <w:tc>
          <w:tcPr>
            <w:tcW w:w="750" w:type="dxa"/>
          </w:tcPr>
          <w:p w:rsidR="002E1272" w:rsidRPr="00A802B6" w:rsidRDefault="002E1272" w:rsidP="003D69D6">
            <w:pPr>
              <w:pStyle w:val="NoSpacing"/>
              <w:jc w:val="center"/>
              <w:rPr>
                <w:rFonts w:ascii="Times New Roman" w:hAnsi="Times New Roman"/>
                <w:color w:val="131418"/>
              </w:rPr>
            </w:pPr>
            <w:r w:rsidRPr="00A802B6">
              <w:rPr>
                <w:rFonts w:ascii="Times New Roman" w:hAnsi="Times New Roman"/>
                <w:color w:val="131418"/>
              </w:rPr>
              <w:t>6</w:t>
            </w:r>
          </w:p>
        </w:tc>
      </w:tr>
    </w:tbl>
    <w:p w:rsidR="002E1272" w:rsidRPr="00A802B6" w:rsidRDefault="002E1272" w:rsidP="002E1272">
      <w:pPr>
        <w:rPr>
          <w:rFonts w:ascii="Times New Roman" w:hAnsi="Times New Roman" w:cs="Times New Roman"/>
          <w:b/>
          <w:color w:val="000000"/>
          <w:sz w:val="24"/>
          <w:szCs w:val="24"/>
          <w:u w:val="single"/>
        </w:rPr>
      </w:pPr>
    </w:p>
    <w:p w:rsidR="002D65BF" w:rsidRPr="00E6225C" w:rsidRDefault="001723BF" w:rsidP="00E6225C">
      <w:pPr>
        <w:contextualSpacing/>
        <w:jc w:val="both"/>
        <w:rPr>
          <w:rFonts w:ascii="Times New Roman" w:hAnsi="Times New Roman"/>
          <w:bCs/>
          <w:iCs/>
        </w:rPr>
      </w:pPr>
      <w:r w:rsidRPr="00E6225C">
        <w:rPr>
          <w:rFonts w:ascii="Times New Roman" w:hAnsi="Times New Roman"/>
          <w:bCs/>
          <w:iCs/>
          <w:color w:val="FF0000"/>
          <w:highlight w:val="yellow"/>
        </w:rPr>
        <w:t>All the required accessories</w:t>
      </w:r>
      <w:r w:rsidRPr="00E6225C">
        <w:rPr>
          <w:rFonts w:ascii="Times New Roman" w:hAnsi="Times New Roman"/>
          <w:bCs/>
          <w:iCs/>
        </w:rPr>
        <w:t xml:space="preserve"> should be supplied along with the instruments for its optimum performance. </w:t>
      </w:r>
    </w:p>
    <w:p w:rsidR="00E6225C" w:rsidRDefault="00E6225C" w:rsidP="00D8373F">
      <w:pPr>
        <w:autoSpaceDE w:val="0"/>
        <w:autoSpaceDN w:val="0"/>
        <w:adjustRightInd w:val="0"/>
        <w:spacing w:after="0" w:line="240" w:lineRule="auto"/>
        <w:jc w:val="both"/>
        <w:rPr>
          <w:rFonts w:ascii="Times New Roman" w:hAnsi="Times New Roman" w:cs="Times New Roman"/>
          <w:bCs/>
          <w:color w:val="000000"/>
          <w:lang w:val="en-IN"/>
        </w:rPr>
      </w:pPr>
    </w:p>
    <w:p w:rsidR="00D8373F" w:rsidRPr="00DD614E" w:rsidRDefault="00D8373F" w:rsidP="00D8373F">
      <w:pPr>
        <w:autoSpaceDE w:val="0"/>
        <w:autoSpaceDN w:val="0"/>
        <w:adjustRightInd w:val="0"/>
        <w:spacing w:after="0" w:line="240" w:lineRule="auto"/>
        <w:jc w:val="both"/>
        <w:rPr>
          <w:rFonts w:ascii="Times New Roman" w:hAnsi="Times New Roman" w:cs="Times New Roman"/>
          <w:color w:val="000000"/>
          <w:lang w:val="en-IN"/>
        </w:rPr>
      </w:pPr>
    </w:p>
    <w:p w:rsidR="00B07215" w:rsidRPr="0032309F" w:rsidRDefault="00687D6D" w:rsidP="005F245A">
      <w:pPr>
        <w:spacing w:after="0" w:line="240" w:lineRule="auto"/>
        <w:jc w:val="center"/>
        <w:rPr>
          <w:rFonts w:ascii="Times New Roman" w:hAnsi="Times New Roman"/>
          <w:b/>
          <w:u w:val="single"/>
        </w:rPr>
      </w:pPr>
      <w:r>
        <w:rPr>
          <w:rFonts w:ascii="Times New Roman" w:hAnsi="Times New Roman"/>
          <w:b/>
          <w:u w:val="single"/>
        </w:rPr>
        <w:br w:type="page"/>
      </w:r>
      <w:proofErr w:type="gramStart"/>
      <w:r w:rsidR="00B07215" w:rsidRPr="0032309F">
        <w:rPr>
          <w:rFonts w:ascii="Times New Roman" w:hAnsi="Times New Roman"/>
          <w:b/>
          <w:u w:val="single"/>
        </w:rPr>
        <w:lastRenderedPageBreak/>
        <w:t>SECTION V</w:t>
      </w:r>
      <w:r w:rsidR="001F4E4E">
        <w:rPr>
          <w:rFonts w:ascii="Times New Roman" w:hAnsi="Times New Roman"/>
          <w:b/>
          <w:u w:val="single"/>
        </w:rPr>
        <w:t>I</w:t>
      </w:r>
      <w:r w:rsidR="00B07215">
        <w:rPr>
          <w:rFonts w:ascii="Times New Roman" w:hAnsi="Times New Roman"/>
          <w:b/>
          <w:u w:val="single"/>
        </w:rPr>
        <w:t>.</w:t>
      </w:r>
      <w:proofErr w:type="gramEnd"/>
      <w:r w:rsidR="00B07215"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w:t>
      </w:r>
      <w:proofErr w:type="spellStart"/>
      <w:r w:rsidRPr="001E4D5D">
        <w:rPr>
          <w:rFonts w:ascii="Times New Roman" w:hAnsi="Times New Roman"/>
        </w:rPr>
        <w:t>GTEshall</w:t>
      </w:r>
      <w:proofErr w:type="spellEnd"/>
      <w:r w:rsidRPr="001E4D5D">
        <w:rPr>
          <w:rFonts w:ascii="Times New Roman" w:hAnsi="Times New Roman"/>
        </w:rPr>
        <w:t xml:space="preserve"> not </w:t>
      </w:r>
      <w:proofErr w:type="gramStart"/>
      <w:r w:rsidRPr="001E4D5D">
        <w:rPr>
          <w:rFonts w:ascii="Times New Roman" w:hAnsi="Times New Roman"/>
        </w:rPr>
        <w:t>contain</w:t>
      </w:r>
      <w:proofErr w:type="gramEnd"/>
      <w:r w:rsidRPr="001E4D5D">
        <w:rPr>
          <w:rFonts w:ascii="Times New Roman" w:hAnsi="Times New Roman"/>
        </w:rPr>
        <w:t xml:space="preserve">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2B4F09">
      <w:pPr>
        <w:pStyle w:val="ListParagraph"/>
        <w:numPr>
          <w:ilvl w:val="0"/>
          <w:numId w:val="14"/>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Scope of Supply</w:t>
      </w:r>
    </w:p>
    <w:p w:rsidR="00B07215"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w:t>
      </w:r>
      <w:r w:rsidR="004508E9">
        <w:rPr>
          <w:rFonts w:ascii="Times New Roman" w:hAnsi="Times New Roman"/>
        </w:rPr>
        <w:t xml:space="preserve"> this</w:t>
      </w:r>
      <w:r w:rsidRPr="009370DB">
        <w:rPr>
          <w:rFonts w:ascii="Times New Roman" w:hAnsi="Times New Roman"/>
        </w:rPr>
        <w:t xml:space="preserve"> NIT document.</w:t>
      </w:r>
    </w:p>
    <w:p w:rsidR="006A2DE9" w:rsidRDefault="006A2DE9" w:rsidP="00B07215">
      <w:pPr>
        <w:pStyle w:val="ListParagraph"/>
        <w:tabs>
          <w:tab w:val="decimal" w:pos="648"/>
        </w:tabs>
        <w:autoSpaceDE w:val="0"/>
        <w:autoSpaceDN w:val="0"/>
        <w:adjustRightInd w:val="0"/>
        <w:ind w:left="360"/>
        <w:jc w:val="both"/>
        <w:rPr>
          <w:rFonts w:ascii="Times New Roman" w:hAnsi="Times New Roman"/>
        </w:rPr>
      </w:pPr>
    </w:p>
    <w:p w:rsidR="006A2DE9" w:rsidRDefault="006A2DE9" w:rsidP="00B07215">
      <w:pPr>
        <w:pStyle w:val="ListParagraph"/>
        <w:tabs>
          <w:tab w:val="decimal" w:pos="648"/>
        </w:tabs>
        <w:autoSpaceDE w:val="0"/>
        <w:autoSpaceDN w:val="0"/>
        <w:adjustRightInd w:val="0"/>
        <w:ind w:left="360"/>
        <w:jc w:val="both"/>
        <w:rPr>
          <w:rFonts w:ascii="Times New Roman" w:hAnsi="Times New Roman"/>
        </w:rPr>
      </w:pPr>
    </w:p>
    <w:p w:rsidR="006A2DE9" w:rsidRPr="009370DB" w:rsidRDefault="006A2DE9" w:rsidP="00B07215">
      <w:pPr>
        <w:pStyle w:val="ListParagraph"/>
        <w:tabs>
          <w:tab w:val="decimal" w:pos="648"/>
        </w:tabs>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lastRenderedPageBreak/>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2B4F09">
      <w:pPr>
        <w:pStyle w:val="ListParagraph"/>
        <w:numPr>
          <w:ilvl w:val="0"/>
          <w:numId w:val="51"/>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 xml:space="preserve">If any proceedings are brought or any claim is made against the Purchaser, the Purchaser shall promptly give the Supplier a notice thereof, and the Supplier may at its own expense </w:t>
      </w:r>
      <w:r w:rsidRPr="009370DB">
        <w:rPr>
          <w:rFonts w:ascii="Times New Roman" w:hAnsi="Times New Roman"/>
        </w:rPr>
        <w:lastRenderedPageBreak/>
        <w:t xml:space="preserve">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B07215" w:rsidRPr="009370DB" w:rsidRDefault="00B07215" w:rsidP="002B4F09">
      <w:pPr>
        <w:pStyle w:val="NoSpacing"/>
        <w:numPr>
          <w:ilvl w:val="0"/>
          <w:numId w:val="53"/>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w:t>
      </w:r>
      <w:r w:rsidRPr="009370DB">
        <w:rPr>
          <w:rFonts w:ascii="Times New Roman" w:hAnsi="Times New Roman"/>
        </w:rPr>
        <w:lastRenderedPageBreak/>
        <w:t>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9370DB">
        <w:rPr>
          <w:rFonts w:ascii="Times New Roman" w:hAnsi="Times New Roman"/>
        </w:rPr>
        <w:t>interalia</w:t>
      </w:r>
      <w:proofErr w:type="spellEnd"/>
      <w:r w:rsidRPr="009370DB">
        <w:rPr>
          <w:rFonts w:ascii="Times New Roman" w:hAnsi="Times New Roman"/>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w:t>
      </w:r>
      <w:r w:rsidRPr="009370DB">
        <w:rPr>
          <w:rFonts w:ascii="Times New Roman" w:hAnsi="Times New Roman"/>
        </w:rPr>
        <w:lastRenderedPageBreak/>
        <w:t xml:space="preserve">respect of any award of compensation or damage consequent upon such claim including legal costs.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9370DB">
        <w:rPr>
          <w:rFonts w:ascii="Times New Roman" w:hAnsi="Times New Roman"/>
        </w:rPr>
        <w:t>non Compliance</w:t>
      </w:r>
      <w:proofErr w:type="spellEnd"/>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786422"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786422">
        <w:rPr>
          <w:rFonts w:ascii="Times New Roman" w:hAnsi="Times New Roman"/>
          <w:b/>
        </w:rPr>
        <w:t>Warranty</w:t>
      </w:r>
    </w:p>
    <w:p w:rsidR="00B07215" w:rsidRPr="00786422" w:rsidRDefault="00B07215" w:rsidP="00B07215">
      <w:pPr>
        <w:pStyle w:val="NoSpacing"/>
        <w:autoSpaceDE w:val="0"/>
        <w:autoSpaceDN w:val="0"/>
        <w:adjustRightInd w:val="0"/>
        <w:ind w:left="360"/>
        <w:jc w:val="both"/>
        <w:rPr>
          <w:rFonts w:ascii="Times New Roman" w:hAnsi="Times New Roman"/>
        </w:rPr>
      </w:pPr>
      <w:r w:rsidRPr="00786422">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786422" w:rsidRDefault="00B07215" w:rsidP="00B07215">
      <w:pPr>
        <w:pStyle w:val="NoSpacing"/>
        <w:autoSpaceDE w:val="0"/>
        <w:autoSpaceDN w:val="0"/>
        <w:adjustRightInd w:val="0"/>
        <w:ind w:left="360"/>
        <w:jc w:val="both"/>
        <w:rPr>
          <w:rFonts w:ascii="Times New Roman" w:hAnsi="Times New Roman"/>
        </w:rPr>
      </w:pPr>
    </w:p>
    <w:p w:rsidR="00B07215" w:rsidRPr="00786422" w:rsidRDefault="00B07215" w:rsidP="00B07215">
      <w:pPr>
        <w:pStyle w:val="NoSpacing"/>
        <w:autoSpaceDE w:val="0"/>
        <w:autoSpaceDN w:val="0"/>
        <w:adjustRightInd w:val="0"/>
        <w:ind w:left="360"/>
        <w:jc w:val="both"/>
        <w:rPr>
          <w:rFonts w:ascii="Times New Roman" w:hAnsi="Times New Roman"/>
        </w:rPr>
      </w:pPr>
      <w:r w:rsidRPr="00786422">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786422" w:rsidRDefault="00B07215" w:rsidP="00B07215">
      <w:pPr>
        <w:pStyle w:val="NoSpacing"/>
        <w:autoSpaceDE w:val="0"/>
        <w:autoSpaceDN w:val="0"/>
        <w:adjustRightInd w:val="0"/>
        <w:ind w:left="360"/>
        <w:jc w:val="both"/>
        <w:rPr>
          <w:rFonts w:ascii="Times New Roman" w:hAnsi="Times New Roman"/>
        </w:rPr>
      </w:pPr>
    </w:p>
    <w:p w:rsidR="00B07215" w:rsidRPr="00786422" w:rsidRDefault="00B07215" w:rsidP="00B07215">
      <w:pPr>
        <w:pStyle w:val="NoSpacing"/>
        <w:autoSpaceDE w:val="0"/>
        <w:autoSpaceDN w:val="0"/>
        <w:adjustRightInd w:val="0"/>
        <w:ind w:left="360"/>
        <w:jc w:val="both"/>
        <w:rPr>
          <w:rFonts w:ascii="Times New Roman" w:hAnsi="Times New Roman"/>
        </w:rPr>
      </w:pPr>
      <w:r w:rsidRPr="00786422">
        <w:rPr>
          <w:rFonts w:ascii="Times New Roman" w:hAnsi="Times New Roman"/>
        </w:rPr>
        <w:t xml:space="preserve">Unless otherwise specified in the SCC, the warranty shall remain valid </w:t>
      </w:r>
      <w:r w:rsidRPr="00786422">
        <w:rPr>
          <w:rFonts w:ascii="Times New Roman" w:hAnsi="Times New Roman"/>
          <w:color w:val="FF0000"/>
          <w:highlight w:val="yellow"/>
        </w:rPr>
        <w:t xml:space="preserve">for </w:t>
      </w:r>
      <w:r w:rsidR="00BE6EE7" w:rsidRPr="00786422">
        <w:rPr>
          <w:rFonts w:ascii="Times New Roman" w:hAnsi="Times New Roman"/>
          <w:color w:val="FF0000"/>
          <w:highlight w:val="yellow"/>
        </w:rPr>
        <w:t xml:space="preserve">Minimum </w:t>
      </w:r>
      <w:r w:rsidR="008A7F7D">
        <w:rPr>
          <w:rFonts w:ascii="Times New Roman" w:hAnsi="Times New Roman"/>
          <w:color w:val="FF0000"/>
          <w:highlight w:val="yellow"/>
        </w:rPr>
        <w:t>one</w:t>
      </w:r>
      <w:r w:rsidRPr="00786422">
        <w:rPr>
          <w:rFonts w:ascii="Times New Roman" w:hAnsi="Times New Roman"/>
          <w:color w:val="FF0000"/>
          <w:highlight w:val="yellow"/>
        </w:rPr>
        <w:t xml:space="preserve"> </w:t>
      </w:r>
      <w:r w:rsidR="00600B46" w:rsidRPr="00786422">
        <w:rPr>
          <w:rFonts w:ascii="Times New Roman" w:hAnsi="Times New Roman"/>
          <w:color w:val="FF0000"/>
          <w:highlight w:val="yellow"/>
        </w:rPr>
        <w:t>year</w:t>
      </w:r>
      <w:r w:rsidR="008A7F7D">
        <w:rPr>
          <w:rFonts w:ascii="Times New Roman" w:hAnsi="Times New Roman"/>
          <w:color w:val="FF0000"/>
        </w:rPr>
        <w:t xml:space="preserve"> (12 months)</w:t>
      </w:r>
      <w:r w:rsidR="00600B46" w:rsidRPr="00786422">
        <w:rPr>
          <w:rFonts w:ascii="Times New Roman" w:hAnsi="Times New Roman"/>
          <w:color w:val="FF0000"/>
        </w:rPr>
        <w:t xml:space="preserve"> </w:t>
      </w:r>
      <w:r w:rsidRPr="00786422">
        <w:rPr>
          <w:rFonts w:ascii="Times New Roman" w:hAnsi="Times New Roman"/>
        </w:rPr>
        <w:t>after the Goods</w:t>
      </w:r>
      <w:r w:rsidR="005C2E9E">
        <w:rPr>
          <w:rFonts w:ascii="Times New Roman" w:hAnsi="Times New Roman"/>
        </w:rPr>
        <w:t xml:space="preserve"> </w:t>
      </w:r>
      <w:r w:rsidRPr="00786422">
        <w:rPr>
          <w:rFonts w:ascii="Times New Roman" w:hAnsi="Times New Roman"/>
        </w:rPr>
        <w:t xml:space="preserve">have been delivered to </w:t>
      </w:r>
      <w:r w:rsidR="005C2E9E">
        <w:rPr>
          <w:rFonts w:ascii="Times New Roman" w:hAnsi="Times New Roman"/>
        </w:rPr>
        <w:t xml:space="preserve">and successfully installed </w:t>
      </w:r>
      <w:r w:rsidRPr="00786422">
        <w:rPr>
          <w:rFonts w:ascii="Times New Roman" w:hAnsi="Times New Roman"/>
        </w:rPr>
        <w:t>and accepted at the final destination indicated in the SCC, or for Eighteen (18) months after the date of shipment from the port or place of loading in the country of origin, whichever period concludes earlier.</w:t>
      </w:r>
    </w:p>
    <w:p w:rsidR="00B07215" w:rsidRPr="00786422" w:rsidRDefault="00B07215" w:rsidP="00B07215">
      <w:pPr>
        <w:pStyle w:val="NoSpacing"/>
        <w:autoSpaceDE w:val="0"/>
        <w:autoSpaceDN w:val="0"/>
        <w:adjustRightInd w:val="0"/>
        <w:ind w:left="360"/>
        <w:jc w:val="both"/>
        <w:rPr>
          <w:rFonts w:ascii="Times New Roman" w:hAnsi="Times New Roman"/>
        </w:rPr>
      </w:pPr>
    </w:p>
    <w:p w:rsidR="00B07215" w:rsidRPr="00786422" w:rsidRDefault="00B07215" w:rsidP="00B07215">
      <w:pPr>
        <w:pStyle w:val="NoSpacing"/>
        <w:autoSpaceDE w:val="0"/>
        <w:autoSpaceDN w:val="0"/>
        <w:adjustRightInd w:val="0"/>
        <w:ind w:left="360"/>
        <w:jc w:val="both"/>
        <w:rPr>
          <w:rFonts w:ascii="Times New Roman" w:hAnsi="Times New Roman"/>
        </w:rPr>
      </w:pPr>
      <w:r w:rsidRPr="00786422">
        <w:rPr>
          <w:rFonts w:ascii="Times New Roman" w:hAnsi="Times New Roman"/>
        </w:rPr>
        <w:t>The Purchaser shall give notice to the Supplier stating the nature of any such defects together with all available evidence thereof, promptly following the discovery thereof.</w:t>
      </w:r>
    </w:p>
    <w:p w:rsidR="00B07215" w:rsidRPr="00786422" w:rsidRDefault="00B07215" w:rsidP="00B07215">
      <w:pPr>
        <w:pStyle w:val="NoSpacing"/>
        <w:autoSpaceDE w:val="0"/>
        <w:autoSpaceDN w:val="0"/>
        <w:adjustRightInd w:val="0"/>
        <w:ind w:left="360"/>
        <w:jc w:val="both"/>
        <w:rPr>
          <w:rFonts w:ascii="Times New Roman" w:hAnsi="Times New Roman"/>
        </w:rPr>
      </w:pPr>
      <w:r w:rsidRPr="00786422">
        <w:rPr>
          <w:rFonts w:ascii="Times New Roman" w:hAnsi="Times New Roman"/>
        </w:rPr>
        <w:t>The Purchaser shall afford all reasonable opportunity for the Supplier to inspect such defects.</w:t>
      </w:r>
    </w:p>
    <w:p w:rsidR="00B07215" w:rsidRPr="00786422" w:rsidRDefault="00B07215" w:rsidP="00B07215">
      <w:pPr>
        <w:pStyle w:val="NoSpacing"/>
        <w:autoSpaceDE w:val="0"/>
        <w:autoSpaceDN w:val="0"/>
        <w:adjustRightInd w:val="0"/>
        <w:ind w:left="360"/>
        <w:jc w:val="both"/>
        <w:rPr>
          <w:rFonts w:ascii="Times New Roman" w:hAnsi="Times New Roman"/>
        </w:rPr>
      </w:pPr>
    </w:p>
    <w:p w:rsidR="00B07215" w:rsidRPr="00786422" w:rsidRDefault="00B07215" w:rsidP="00B07215">
      <w:pPr>
        <w:pStyle w:val="NoSpacing"/>
        <w:autoSpaceDE w:val="0"/>
        <w:autoSpaceDN w:val="0"/>
        <w:adjustRightInd w:val="0"/>
        <w:ind w:left="360"/>
        <w:jc w:val="both"/>
        <w:rPr>
          <w:rFonts w:ascii="Times New Roman" w:hAnsi="Times New Roman"/>
        </w:rPr>
      </w:pPr>
      <w:r w:rsidRPr="00786422">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786422" w:rsidRDefault="00B07215" w:rsidP="00B07215">
      <w:pPr>
        <w:pStyle w:val="NoSpacing"/>
        <w:autoSpaceDE w:val="0"/>
        <w:autoSpaceDN w:val="0"/>
        <w:adjustRightInd w:val="0"/>
        <w:ind w:left="360"/>
        <w:jc w:val="both"/>
        <w:rPr>
          <w:rFonts w:ascii="Times New Roman" w:hAnsi="Times New Roman"/>
        </w:rPr>
      </w:pPr>
    </w:p>
    <w:p w:rsidR="00B07215" w:rsidRPr="00786422" w:rsidRDefault="00B07215" w:rsidP="00B07215">
      <w:pPr>
        <w:pStyle w:val="NoSpacing"/>
        <w:autoSpaceDE w:val="0"/>
        <w:autoSpaceDN w:val="0"/>
        <w:adjustRightInd w:val="0"/>
        <w:ind w:left="360"/>
        <w:jc w:val="both"/>
        <w:rPr>
          <w:rFonts w:ascii="Times New Roman" w:hAnsi="Times New Roman"/>
        </w:rPr>
      </w:pPr>
      <w:r w:rsidRPr="00786422">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B07215" w:rsidRPr="00786422" w:rsidRDefault="00B07215" w:rsidP="00B07215">
      <w:pPr>
        <w:pStyle w:val="NoSpacing"/>
        <w:autoSpaceDE w:val="0"/>
        <w:autoSpaceDN w:val="0"/>
        <w:adjustRightInd w:val="0"/>
        <w:ind w:left="360"/>
        <w:jc w:val="both"/>
        <w:rPr>
          <w:rFonts w:ascii="Times New Roman" w:hAnsi="Times New Roman"/>
        </w:rPr>
      </w:pPr>
    </w:p>
    <w:p w:rsidR="00B07215" w:rsidRPr="00786422" w:rsidRDefault="00B07215" w:rsidP="00B07215">
      <w:pPr>
        <w:pStyle w:val="NoSpacing"/>
        <w:autoSpaceDE w:val="0"/>
        <w:autoSpaceDN w:val="0"/>
        <w:adjustRightInd w:val="0"/>
        <w:ind w:left="360"/>
        <w:jc w:val="both"/>
        <w:rPr>
          <w:rFonts w:ascii="Times New Roman" w:hAnsi="Times New Roman"/>
        </w:rPr>
      </w:pPr>
      <w:r w:rsidRPr="00786422">
        <w:rPr>
          <w:rFonts w:ascii="Times New Roman" w:hAnsi="Times New Roman"/>
        </w:rPr>
        <w:t>Goods requiring warranty replacements must be replaced on free of cost basis to the purchaser.</w:t>
      </w:r>
    </w:p>
    <w:p w:rsidR="00B07215" w:rsidRPr="000E25EC" w:rsidRDefault="00B07215" w:rsidP="00B07215">
      <w:pPr>
        <w:pStyle w:val="NoSpacing"/>
        <w:rPr>
          <w:rFonts w:ascii="Times New Roman" w:hAnsi="Times New Roman"/>
          <w:strike/>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r w:rsidRPr="009548B9">
        <w:rPr>
          <w:rFonts w:ascii="Times New Roman" w:hAnsi="Times New Roman"/>
          <w:color w:val="FF0000"/>
          <w:highlight w:val="yellow"/>
        </w:rPr>
        <w:t>No changes in the price quoted shall be permitted after the purchase order has been issued except on account of statutory variations.</w:t>
      </w: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p>
    <w:p w:rsidR="00B07215" w:rsidRPr="009548B9" w:rsidRDefault="00B07215" w:rsidP="00B07215">
      <w:pPr>
        <w:pStyle w:val="NoSpacing"/>
        <w:autoSpaceDE w:val="0"/>
        <w:autoSpaceDN w:val="0"/>
        <w:adjustRightInd w:val="0"/>
        <w:ind w:left="360"/>
        <w:jc w:val="both"/>
        <w:rPr>
          <w:rFonts w:ascii="Times New Roman" w:hAnsi="Times New Roman"/>
          <w:color w:val="FF0000"/>
        </w:rPr>
      </w:pPr>
      <w:r w:rsidRPr="009548B9">
        <w:rPr>
          <w:rFonts w:ascii="Times New Roman" w:hAnsi="Times New Roman"/>
          <w:color w:val="FF0000"/>
          <w:highlight w:val="yellow"/>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Pr="00E975E9">
        <w:rPr>
          <w:rFonts w:ascii="Times New Roman" w:hAnsi="Times New Roman"/>
          <w:b/>
          <w:bCs/>
        </w:rPr>
        <w:t xml:space="preserve"> </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0A7840" w:rsidRPr="009370DB" w:rsidRDefault="000A7840"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0A7840" w:rsidRDefault="000A7840"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0A7840" w:rsidRDefault="00B07215" w:rsidP="002B4F09">
      <w:pPr>
        <w:pStyle w:val="NoSpacing"/>
        <w:numPr>
          <w:ilvl w:val="0"/>
          <w:numId w:val="14"/>
        </w:numPr>
        <w:suppressAutoHyphens w:val="0"/>
        <w:autoSpaceDE w:val="0"/>
        <w:autoSpaceDN w:val="0"/>
        <w:adjustRightInd w:val="0"/>
        <w:jc w:val="both"/>
        <w:rPr>
          <w:rFonts w:ascii="Times New Roman" w:hAnsi="Times New Roman"/>
          <w:b/>
          <w:strike/>
        </w:rPr>
      </w:pPr>
      <w:r w:rsidRPr="000A7840">
        <w:rPr>
          <w:rFonts w:ascii="Times New Roman" w:hAnsi="Times New Roman"/>
          <w:b/>
          <w:strike/>
        </w:rPr>
        <w:t>Integrity Pact</w:t>
      </w:r>
    </w:p>
    <w:p w:rsidR="00B07215" w:rsidRPr="000A7840" w:rsidRDefault="00B07215" w:rsidP="00B07215">
      <w:pPr>
        <w:pStyle w:val="NoSpacing"/>
        <w:autoSpaceDE w:val="0"/>
        <w:autoSpaceDN w:val="0"/>
        <w:adjustRightInd w:val="0"/>
        <w:ind w:left="360"/>
        <w:jc w:val="both"/>
        <w:rPr>
          <w:rFonts w:ascii="Times New Roman" w:hAnsi="Times New Roman"/>
          <w:strike/>
        </w:rPr>
      </w:pPr>
      <w:r w:rsidRPr="000A7840">
        <w:rPr>
          <w:rFonts w:ascii="Times New Roman" w:hAnsi="Times New Roman"/>
          <w:strike/>
        </w:rPr>
        <w:t xml:space="preserve">The SCC shall specify whether there is a need to enter into a separate Integrity pact or not. The names and contact details of the Independent External Monitors (IEM) on the event of the need of IP is as detailed in the SCC. </w:t>
      </w:r>
    </w:p>
    <w:p w:rsidR="005E23FA" w:rsidRPr="009370DB" w:rsidRDefault="005E23FA"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EB0522" w:rsidRDefault="00EB0522" w:rsidP="00EB0522">
      <w:pPr>
        <w:pStyle w:val="ListParagraph"/>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w:t>
      </w:r>
      <w:r w:rsidRPr="009370DB">
        <w:rPr>
          <w:rFonts w:ascii="Times New Roman" w:hAnsi="Times New Roman"/>
          <w:color w:val="000000"/>
        </w:rPr>
        <w:lastRenderedPageBreak/>
        <w:t xml:space="preserve">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w:t>
      </w:r>
      <w:proofErr w:type="spellStart"/>
      <w:r w:rsidRPr="009370DB">
        <w:rPr>
          <w:rFonts w:ascii="Times New Roman" w:hAnsi="Times New Roman"/>
          <w:color w:val="000000"/>
        </w:rPr>
        <w:t>MSEs.</w:t>
      </w:r>
      <w:proofErr w:type="spellEnd"/>
      <w:r w:rsidRPr="009370DB">
        <w:rPr>
          <w:rFonts w:ascii="Times New Roman" w:hAnsi="Times New Roman"/>
          <w:color w:val="000000"/>
        </w:rPr>
        <w:t xml:space="preserve"> A share of 3% out of this 25% shall be allowed to be supplied by participating MSEs owned by Women entrepreneurs. In the case of </w:t>
      </w:r>
      <w:proofErr w:type="gramStart"/>
      <w:r w:rsidRPr="009370DB">
        <w:rPr>
          <w:rFonts w:ascii="Times New Roman" w:hAnsi="Times New Roman"/>
          <w:color w:val="000000"/>
        </w:rPr>
        <w:t>an</w:t>
      </w:r>
      <w:proofErr w:type="gramEnd"/>
      <w:r w:rsidRPr="009370DB">
        <w:rPr>
          <w:rFonts w:ascii="Times New Roman" w:hAnsi="Times New Roman"/>
          <w:color w:val="000000"/>
        </w:rPr>
        <w:t xml:space="preserve"> Women owned MSEs failing to participate in the tender or not meeting the tender requirements, this 3% sub-target shall be met by other participating </w:t>
      </w:r>
      <w:proofErr w:type="spellStart"/>
      <w:r w:rsidRPr="009370DB">
        <w:rPr>
          <w:rFonts w:ascii="Times New Roman" w:hAnsi="Times New Roman"/>
          <w:color w:val="000000"/>
        </w:rPr>
        <w:t>MSEs.</w:t>
      </w:r>
      <w:proofErr w:type="spellEnd"/>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w:t>
      </w:r>
      <w:proofErr w:type="spellStart"/>
      <w:r w:rsidRPr="009370DB">
        <w:rPr>
          <w:rFonts w:ascii="Times New Roman" w:hAnsi="Times New Roman"/>
          <w:color w:val="000000"/>
        </w:rPr>
        <w:t>MSEs.</w:t>
      </w:r>
      <w:proofErr w:type="spellEnd"/>
      <w:r w:rsidRPr="009370DB">
        <w:rPr>
          <w:rFonts w:ascii="Times New Roman" w:hAnsi="Times New Roman"/>
          <w:color w:val="000000"/>
        </w:rPr>
        <w:t xml:space="preserve">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2B4F09">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Khadi</w:t>
      </w:r>
      <w:proofErr w:type="spellEnd"/>
      <w:r w:rsidRPr="009370DB">
        <w:rPr>
          <w:rFonts w:ascii="Times New Roman" w:hAnsi="Times New Roman"/>
        </w:rPr>
        <w:t xml:space="preserve"> and Village Industries Commission(KVIC)</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Khadi</w:t>
      </w:r>
      <w:proofErr w:type="spellEnd"/>
      <w:r w:rsidRPr="009370DB">
        <w:rPr>
          <w:rFonts w:ascii="Times New Roman" w:hAnsi="Times New Roman"/>
        </w:rPr>
        <w:t xml:space="preserve"> and Village Industries Board(KVIB)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w:t>
      </w:r>
      <w:proofErr w:type="spellStart"/>
      <w:r w:rsidRPr="009370DB">
        <w:rPr>
          <w:rFonts w:ascii="Times New Roman" w:hAnsi="Times New Roman"/>
        </w:rPr>
        <w:t>Subdivisional</w:t>
      </w:r>
      <w:proofErr w:type="spellEnd"/>
      <w:r w:rsidRPr="009370DB">
        <w:rPr>
          <w:rFonts w:ascii="Times New Roman" w:hAnsi="Times New Roman"/>
        </w:rPr>
        <w:t xml:space="preserve"> Magistrate / </w:t>
      </w:r>
      <w:proofErr w:type="spellStart"/>
      <w:r w:rsidRPr="009370DB">
        <w:rPr>
          <w:rFonts w:ascii="Times New Roman" w:hAnsi="Times New Roman"/>
        </w:rPr>
        <w:t>Taluka</w:t>
      </w:r>
      <w:proofErr w:type="spellEnd"/>
      <w:r w:rsidRPr="009370DB">
        <w:rPr>
          <w:rFonts w:ascii="Times New Roman" w:hAnsi="Times New Roman"/>
        </w:rPr>
        <w:t xml:space="preserve"> Magistrate / Executive Magistrate/ Extra Assistant Commissioner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w:t>
      </w:r>
      <w:proofErr w:type="spellStart"/>
      <w:r w:rsidRPr="009370DB">
        <w:rPr>
          <w:rFonts w:ascii="Times New Roman" w:hAnsi="Times New Roman"/>
        </w:rPr>
        <w:t>Tehsildar</w:t>
      </w:r>
      <w:proofErr w:type="spellEnd"/>
      <w:r w:rsidRPr="009370DB">
        <w:rPr>
          <w:rFonts w:ascii="Times New Roman" w:hAnsi="Times New Roman"/>
        </w:rPr>
        <w:t xml:space="preserve">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lastRenderedPageBreak/>
        <w:t xml:space="preserve">The registration shall be valid as on date of placement of order. A self- attested photocopy of the relevant certificate shall be submitted as a support document.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 xml:space="preserve">customs duties) as a proportion of the total value, in </w:t>
      </w:r>
      <w:proofErr w:type="spellStart"/>
      <w:r w:rsidRPr="009370DB">
        <w:rPr>
          <w:rFonts w:ascii="Times New Roman" w:hAnsi="Times New Roman" w:cs="Times New Roman"/>
          <w:color w:val="1B1A1C"/>
          <w:spacing w:val="-7"/>
        </w:rPr>
        <w:t>percent</w:t>
      </w:r>
      <w:proofErr w:type="spellEnd"/>
      <w:r w:rsidRPr="009370DB">
        <w:rPr>
          <w:rFonts w:ascii="Times New Roman" w:hAnsi="Times New Roman" w:cs="Times New Roman"/>
          <w:color w:val="1B1A1C"/>
          <w:spacing w:val="-7"/>
        </w:rPr>
        <w: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lastRenderedPageBreak/>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proofErr w:type="spellStart"/>
      <w:r w:rsidRPr="009370DB">
        <w:rPr>
          <w:rFonts w:ascii="Times New Roman" w:hAnsi="Times New Roman" w:cs="Times New Roman"/>
          <w:color w:val="1B1A1C"/>
          <w:spacing w:val="-5"/>
          <w:sz w:val="24"/>
          <w:szCs w:val="24"/>
        </w:rPr>
        <w:t>para</w:t>
      </w:r>
      <w:proofErr w:type="spellEnd"/>
      <w:r w:rsidRPr="009370DB">
        <w:rPr>
          <w:rFonts w:ascii="Times New Roman" w:hAnsi="Times New Roman" w:cs="Times New Roman"/>
          <w:color w:val="1B1A1C"/>
          <w:spacing w:val="-5"/>
          <w:sz w:val="24"/>
          <w:szCs w:val="24"/>
        </w:rPr>
        <w:t xml:space="preserve">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w:t>
      </w:r>
      <w:proofErr w:type="spellStart"/>
      <w:r w:rsidRPr="009370DB">
        <w:rPr>
          <w:rFonts w:ascii="Times New Roman" w:hAnsi="Times New Roman" w:cs="Times New Roman"/>
          <w:color w:val="1B1A1C"/>
          <w:spacing w:val="-5"/>
          <w:sz w:val="24"/>
          <w:szCs w:val="24"/>
        </w:rPr>
        <w:t>Crore</w:t>
      </w:r>
      <w:proofErr w:type="spellEnd"/>
      <w:r w:rsidRPr="009370DB">
        <w:rPr>
          <w:rFonts w:ascii="Times New Roman" w:hAnsi="Times New Roman" w:cs="Times New Roman"/>
          <w:color w:val="1B1A1C"/>
          <w:spacing w:val="-5"/>
          <w:sz w:val="24"/>
          <w:szCs w:val="24"/>
        </w:rPr>
        <w:t xml:space="preserv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w:t>
      </w:r>
      <w:proofErr w:type="spellStart"/>
      <w:r w:rsidRPr="009370DB">
        <w:rPr>
          <w:rFonts w:ascii="Times New Roman" w:hAnsi="Times New Roman" w:cs="Times New Roman"/>
          <w:color w:val="1C1B1E"/>
          <w:spacing w:val="-1"/>
          <w:sz w:val="24"/>
          <w:szCs w:val="24"/>
        </w:rPr>
        <w:t>para</w:t>
      </w:r>
      <w:proofErr w:type="spellEnd"/>
      <w:r w:rsidRPr="009370DB">
        <w:rPr>
          <w:rFonts w:ascii="Times New Roman" w:hAnsi="Times New Roman" w:cs="Times New Roman"/>
          <w:color w:val="1C1B1E"/>
          <w:spacing w:val="-1"/>
          <w:sz w:val="24"/>
          <w:szCs w:val="24"/>
        </w:rPr>
        <w:t xml:space="preserve">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lastRenderedPageBreak/>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w:t>
      </w:r>
      <w:proofErr w:type="spellStart"/>
      <w:r w:rsidRPr="009370DB">
        <w:rPr>
          <w:rFonts w:ascii="Times New Roman" w:hAnsi="Times New Roman" w:cs="Times New Roman"/>
          <w:color w:val="1C1B1E"/>
          <w:sz w:val="24"/>
          <w:szCs w:val="24"/>
        </w:rPr>
        <w:t>para</w:t>
      </w:r>
      <w:proofErr w:type="spellEnd"/>
      <w:r w:rsidRPr="009370DB">
        <w:rPr>
          <w:rFonts w:ascii="Times New Roman" w:hAnsi="Times New Roman" w:cs="Times New Roman"/>
          <w:color w:val="1C1B1E"/>
          <w:sz w:val="24"/>
          <w:szCs w:val="24"/>
        </w:rPr>
        <w:t xml:space="preserve">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lastRenderedPageBreak/>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w:t>
      </w:r>
      <w:proofErr w:type="spellStart"/>
      <w:r w:rsidRPr="009370DB">
        <w:rPr>
          <w:rFonts w:ascii="Times New Roman" w:hAnsi="Times New Roman" w:cs="Times New Roman"/>
          <w:color w:val="000000"/>
          <w:spacing w:val="-6"/>
          <w:sz w:val="24"/>
          <w:szCs w:val="24"/>
        </w:rPr>
        <w:t>paras</w:t>
      </w:r>
      <w:proofErr w:type="spellEnd"/>
      <w:r w:rsidRPr="009370DB">
        <w:rPr>
          <w:rFonts w:ascii="Times New Roman" w:hAnsi="Times New Roman" w:cs="Times New Roman"/>
          <w:color w:val="000000"/>
          <w:spacing w:val="-6"/>
          <w:sz w:val="24"/>
          <w:szCs w:val="24"/>
        </w:rPr>
        <w:t xml:space="preserve"> above.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w:t>
      </w:r>
      <w:proofErr w:type="spellStart"/>
      <w:r w:rsidRPr="009370DB">
        <w:rPr>
          <w:rFonts w:ascii="Times New Roman" w:hAnsi="Times New Roman"/>
          <w:color w:val="000000"/>
          <w:spacing w:val="-2"/>
        </w:rPr>
        <w:t>crores</w:t>
      </w:r>
      <w:proofErr w:type="spellEnd"/>
      <w:r w:rsidRPr="009370DB">
        <w:rPr>
          <w:rFonts w:ascii="Times New Roman" w:hAnsi="Times New Roman"/>
          <w:color w:val="000000"/>
          <w:spacing w:val="-2"/>
        </w:rPr>
        <w:t xml:space="preserve">,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w:t>
      </w:r>
      <w:proofErr w:type="spellStart"/>
      <w:r w:rsidRPr="009370DB">
        <w:rPr>
          <w:rFonts w:ascii="Times New Roman" w:hAnsi="Times New Roman"/>
          <w:color w:val="000000"/>
          <w:spacing w:val="-5"/>
        </w:rPr>
        <w:t>ongoing</w:t>
      </w:r>
      <w:proofErr w:type="spellEnd"/>
      <w:r w:rsidRPr="009370DB">
        <w:rPr>
          <w:rFonts w:ascii="Times New Roman" w:hAnsi="Times New Roman"/>
          <w:color w:val="000000"/>
          <w:spacing w:val="-5"/>
        </w:rPr>
        <w:t xml:space="preserve"> procurements </w:t>
      </w:r>
      <w:r w:rsidRPr="009370DB">
        <w:rPr>
          <w:rFonts w:ascii="Times New Roman" w:hAnsi="Times New Roman"/>
          <w:color w:val="000000"/>
          <w:spacing w:val="-8"/>
        </w:rPr>
        <w:t>are not disrupted.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w:t>
      </w:r>
      <w:r w:rsidRPr="009370DB">
        <w:rPr>
          <w:rFonts w:ascii="Times New Roman" w:hAnsi="Times New Roman"/>
          <w:color w:val="000000"/>
          <w:spacing w:val="-1"/>
        </w:rPr>
        <w:lastRenderedPageBreak/>
        <w:t xml:space="preserve">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w:t>
      </w:r>
      <w:proofErr w:type="spellStart"/>
      <w:r w:rsidRPr="009370DB">
        <w:rPr>
          <w:rFonts w:ascii="Times New Roman" w:hAnsi="Times New Roman" w:cs="Times New Roman"/>
          <w:color w:val="000000"/>
          <w:spacing w:val="-5"/>
          <w:sz w:val="24"/>
          <w:szCs w:val="24"/>
        </w:rPr>
        <w:t>Crore</w:t>
      </w:r>
      <w:proofErr w:type="spellEnd"/>
      <w:r w:rsidRPr="009370DB">
        <w:rPr>
          <w:rFonts w:ascii="Times New Roman" w:hAnsi="Times New Roman" w:cs="Times New Roman"/>
          <w:color w:val="000000"/>
          <w:spacing w:val="-5"/>
          <w:sz w:val="24"/>
          <w:szCs w:val="24"/>
        </w:rPr>
        <w:t xml:space="preserv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w:t>
      </w:r>
      <w:r w:rsidRPr="009370DB">
        <w:rPr>
          <w:rFonts w:ascii="Times New Roman" w:hAnsi="Times New Roman" w:cs="Times New Roman"/>
          <w:color w:val="1C1B1F"/>
          <w:spacing w:val="-5"/>
          <w:sz w:val="24"/>
          <w:szCs w:val="24"/>
        </w:rPr>
        <w:lastRenderedPageBreak/>
        <w:t xml:space="preserve">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w:t>
      </w:r>
      <w:r w:rsidRPr="009370DB">
        <w:rPr>
          <w:rFonts w:ascii="Times New Roman" w:hAnsi="Times New Roman" w:cs="Times New Roman"/>
          <w:color w:val="15141A"/>
          <w:spacing w:val="-9"/>
        </w:rPr>
        <w:lastRenderedPageBreak/>
        <w:t xml:space="preserve">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2B4F09">
      <w:pPr>
        <w:pStyle w:val="ListParagraph"/>
        <w:numPr>
          <w:ilvl w:val="0"/>
          <w:numId w:val="1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 xml:space="preserve"> &amp;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sidR="00C047B5">
        <w:rPr>
          <w:rFonts w:ascii="Times New Roman" w:hAnsi="Times New Roman"/>
          <w:b/>
          <w:bCs/>
          <w:color w:val="000000"/>
          <w:sz w:val="23"/>
          <w:szCs w:val="23"/>
          <w:lang w:val="en-IN"/>
        </w:rPr>
        <w:t xml:space="preserve"> </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This order shall not apply to (i)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2B4F09">
      <w:pPr>
        <w:pStyle w:val="BodyText2"/>
        <w:numPr>
          <w:ilvl w:val="0"/>
          <w:numId w:val="7"/>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B07215" w:rsidRPr="009370DB" w:rsidRDefault="00B07215" w:rsidP="002B4F09">
      <w:pPr>
        <w:pStyle w:val="BodyText2"/>
        <w:numPr>
          <w:ilvl w:val="0"/>
          <w:numId w:val="7"/>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2B4F09">
      <w:pPr>
        <w:pStyle w:val="ListParagraph"/>
        <w:numPr>
          <w:ilvl w:val="0"/>
          <w:numId w:val="8"/>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lastRenderedPageBreak/>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2B4F09">
      <w:pPr>
        <w:pStyle w:val="NoSpacing"/>
        <w:numPr>
          <w:ilvl w:val="0"/>
          <w:numId w:val="14"/>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147012" w:rsidRDefault="00147012" w:rsidP="00147012">
      <w:pPr>
        <w:autoSpaceDE w:val="0"/>
        <w:autoSpaceDN w:val="0"/>
        <w:adjustRightInd w:val="0"/>
        <w:jc w:val="both"/>
        <w:rPr>
          <w:rFonts w:ascii="Times New Roman" w:hAnsi="Times New Roman"/>
          <w:color w:val="000000"/>
        </w:rPr>
      </w:pPr>
    </w:p>
    <w:p w:rsidR="00B07215" w:rsidRDefault="00B07215" w:rsidP="00B07215">
      <w:pPr>
        <w:pStyle w:val="ListParagraph"/>
        <w:autoSpaceDE w:val="0"/>
        <w:autoSpaceDN w:val="0"/>
        <w:adjustRightInd w:val="0"/>
        <w:ind w:left="1800"/>
        <w:jc w:val="both"/>
        <w:rPr>
          <w:rFonts w:ascii="Times New Roman" w:hAnsi="Times New Roman" w:cs="Mangal"/>
          <w:color w:val="000000"/>
          <w:sz w:val="22"/>
          <w:szCs w:val="22"/>
          <w:lang w:val="en-US" w:eastAsia="en-US"/>
        </w:rPr>
      </w:pPr>
    </w:p>
    <w:p w:rsidR="00147012" w:rsidRPr="009370DB" w:rsidRDefault="00147012"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lastRenderedPageBreak/>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5E23FA" w:rsidRDefault="00B07215" w:rsidP="002B4F09">
      <w:pPr>
        <w:pStyle w:val="ListParagraph"/>
        <w:numPr>
          <w:ilvl w:val="0"/>
          <w:numId w:val="29"/>
        </w:numPr>
        <w:autoSpaceDE w:val="0"/>
        <w:autoSpaceDN w:val="0"/>
        <w:adjustRightInd w:val="0"/>
        <w:ind w:left="770"/>
        <w:jc w:val="both"/>
        <w:rPr>
          <w:rFonts w:ascii="Times New Roman" w:hAnsi="Times New Roman"/>
          <w:color w:val="000000"/>
          <w:highlight w:val="yellow"/>
        </w:rPr>
      </w:pPr>
      <w:r w:rsidRPr="005E23FA">
        <w:rPr>
          <w:rFonts w:ascii="Times New Roman" w:hAnsi="Times New Roman"/>
          <w:color w:val="000000"/>
          <w:highlight w:val="yellow"/>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E65649" w:rsidRDefault="00B07215" w:rsidP="002B4F09">
      <w:pPr>
        <w:pStyle w:val="ListParagraph"/>
        <w:numPr>
          <w:ilvl w:val="0"/>
          <w:numId w:val="29"/>
        </w:numPr>
        <w:autoSpaceDE w:val="0"/>
        <w:autoSpaceDN w:val="0"/>
        <w:adjustRightInd w:val="0"/>
        <w:ind w:left="770"/>
        <w:jc w:val="both"/>
        <w:rPr>
          <w:rFonts w:ascii="Times New Roman" w:hAnsi="Times New Roman"/>
          <w:highlight w:val="yellow"/>
        </w:rPr>
      </w:pPr>
      <w:r w:rsidRPr="00E65649">
        <w:rPr>
          <w:rFonts w:ascii="Times New Roman" w:hAnsi="Times New Roman"/>
          <w:highlight w:val="yellow"/>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981612" w:rsidRPr="009370DB" w:rsidRDefault="00981612" w:rsidP="00B07215">
      <w:pPr>
        <w:pStyle w:val="NoSpacing"/>
        <w:autoSpaceDE w:val="0"/>
        <w:autoSpaceDN w:val="0"/>
        <w:adjustRightInd w:val="0"/>
        <w:ind w:left="36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lastRenderedPageBreak/>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2B4F09">
      <w:pPr>
        <w:pStyle w:val="ListParagraph"/>
        <w:numPr>
          <w:ilvl w:val="0"/>
          <w:numId w:val="33"/>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E65649"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highlight w:val="yellow"/>
        </w:rPr>
      </w:pPr>
      <w:r w:rsidRPr="00E65649">
        <w:rPr>
          <w:rFonts w:ascii="Times New Roman" w:hAnsi="Times New Roman"/>
          <w:color w:val="000000"/>
          <w:highlight w:val="yellow"/>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At the same time as the Purchaser notifies the successful Bidder that its bid has been accepted, the Purchaser will send the Bidder the Contract Form provided in the Bidding Documents, incorporating all agreements between the parties</w:t>
      </w:r>
      <w:r w:rsidRPr="009370DB">
        <w:rPr>
          <w:rFonts w:ascii="Times New Roman" w:hAnsi="Times New Roman"/>
          <w:color w:val="000000"/>
        </w:rPr>
        <w:t xml:space="preserve">. </w:t>
      </w:r>
    </w:p>
    <w:p w:rsidR="00B07215"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Within Ten (10) days</w:t>
      </w:r>
      <w:r w:rsidRPr="009370DB">
        <w:rPr>
          <w:rFonts w:ascii="Times New Roman" w:hAnsi="Times New Roman"/>
          <w:color w:val="000000"/>
        </w:rPr>
        <w:t xml:space="preserve"> of receipt of the Contract Form, the successful Bidder shall sign and date the Contract and return it to the Purchaser.</w:t>
      </w:r>
    </w:p>
    <w:p w:rsidR="00147012" w:rsidRDefault="00147012" w:rsidP="00147012">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lastRenderedPageBreak/>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 xml:space="preserve">Signing of </w:t>
      </w:r>
      <w:r w:rsidR="004B2544" w:rsidRPr="00495317">
        <w:rPr>
          <w:rFonts w:ascii="Times New Roman" w:hAnsi="Times New Roman"/>
          <w:b/>
          <w:bCs/>
          <w:color w:val="000000"/>
          <w:highlight w:val="yellow"/>
        </w:rPr>
        <w:t>Tender Acceptance Letter</w:t>
      </w:r>
      <w:r w:rsidRPr="00495317">
        <w:rPr>
          <w:rFonts w:ascii="Times New Roman" w:hAnsi="Times New Roman"/>
          <w:b/>
          <w:bCs/>
          <w:color w:val="000000"/>
          <w:highlight w:val="yellow"/>
        </w:rPr>
        <w:t>:</w:t>
      </w:r>
      <w:r w:rsidRPr="009370DB">
        <w:rPr>
          <w:rFonts w:ascii="Times New Roman" w:hAnsi="Times New Roman"/>
          <w:b/>
          <w:bCs/>
          <w:color w:val="000000"/>
        </w:rPr>
        <w:t xml:space="preserve">  </w:t>
      </w:r>
      <w:r w:rsidR="00207AA0">
        <w:rPr>
          <w:rFonts w:ascii="Times New Roman" w:hAnsi="Times New Roman"/>
          <w:color w:val="000000"/>
        </w:rPr>
        <w:t xml:space="preserve">Individual signing the </w:t>
      </w:r>
      <w:r w:rsidR="00207AA0" w:rsidRPr="00207AA0">
        <w:rPr>
          <w:rFonts w:ascii="Times New Roman" w:hAnsi="Times New Roman"/>
          <w:color w:val="000000"/>
          <w:highlight w:val="yellow"/>
        </w:rPr>
        <w:t>T</w:t>
      </w:r>
      <w:r w:rsidRPr="00207AA0">
        <w:rPr>
          <w:rFonts w:ascii="Times New Roman" w:hAnsi="Times New Roman"/>
          <w:color w:val="000000"/>
          <w:highlight w:val="yellow"/>
        </w:rPr>
        <w:t xml:space="preserve">ender </w:t>
      </w:r>
      <w:r w:rsidR="00207AA0" w:rsidRPr="00207AA0">
        <w:rPr>
          <w:rFonts w:ascii="Times New Roman" w:hAnsi="Times New Roman"/>
          <w:color w:val="000000"/>
          <w:highlight w:val="yellow"/>
        </w:rPr>
        <w:t>A</w:t>
      </w:r>
      <w:r w:rsidR="002B5618" w:rsidRPr="00207AA0">
        <w:rPr>
          <w:rFonts w:ascii="Times New Roman" w:hAnsi="Times New Roman"/>
          <w:color w:val="000000"/>
          <w:highlight w:val="yellow"/>
        </w:rPr>
        <w:t xml:space="preserve">cceptance </w:t>
      </w:r>
      <w:r w:rsidR="00207AA0" w:rsidRPr="00207AA0">
        <w:rPr>
          <w:rFonts w:ascii="Times New Roman" w:hAnsi="Times New Roman"/>
          <w:color w:val="000000"/>
          <w:highlight w:val="yellow"/>
        </w:rPr>
        <w:t>L</w:t>
      </w:r>
      <w:r w:rsidR="002B5618" w:rsidRPr="00207AA0">
        <w:rPr>
          <w:rFonts w:ascii="Times New Roman" w:hAnsi="Times New Roman"/>
          <w:color w:val="000000"/>
          <w:highlight w:val="yellow"/>
        </w:rPr>
        <w:t>etter</w:t>
      </w:r>
      <w:r w:rsidR="002B5618">
        <w:rPr>
          <w:rFonts w:ascii="Times New Roman" w:hAnsi="Times New Roman"/>
          <w:color w:val="000000"/>
        </w:rPr>
        <w:t xml:space="preserve"> </w:t>
      </w:r>
      <w:r w:rsidRPr="009370DB">
        <w:rPr>
          <w:rFonts w:ascii="Times New Roman" w:hAnsi="Times New Roman"/>
          <w:color w:val="000000"/>
        </w:rPr>
        <w:t>or other documents connected with contract must specify whether he / she signs as:</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color w:val="000000"/>
        </w:rPr>
        <w:t xml:space="preserve">The </w:t>
      </w:r>
      <w:r w:rsidR="00A675BA">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 xml:space="preserve">Any alterations, erasures shall be treated valid only if they are authenticated by full signature by the person or persons authorised to sign the bid. </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lastRenderedPageBreak/>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147012">
      <w:pPr>
        <w:pStyle w:val="NoSpacing"/>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2B4F09">
      <w:pPr>
        <w:pStyle w:val="ListParagraph"/>
        <w:numPr>
          <w:ilvl w:val="0"/>
          <w:numId w:val="4"/>
        </w:numPr>
        <w:jc w:val="both"/>
        <w:rPr>
          <w:rFonts w:ascii="Times New Roman" w:hAnsi="Times New Roman"/>
        </w:rPr>
      </w:pPr>
      <w:r w:rsidRPr="009370DB">
        <w:rPr>
          <w:rFonts w:ascii="Times New Roman" w:hAnsi="Times New Roman"/>
          <w:lang w:bidi="hi-IN"/>
        </w:rPr>
        <w:t>The Price should be quoted only in Indian Rupees.</w:t>
      </w:r>
    </w:p>
    <w:p w:rsidR="00147012" w:rsidRDefault="00147012" w:rsidP="00147012">
      <w:pPr>
        <w:pStyle w:val="ListParagraph"/>
        <w:jc w:val="both"/>
        <w:rPr>
          <w:rFonts w:ascii="Times New Roman" w:hAnsi="Times New Roman"/>
        </w:rPr>
      </w:pPr>
    </w:p>
    <w:p w:rsidR="00B07215"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Pr="00B21041" w:rsidRDefault="00B07215" w:rsidP="002B4F09">
      <w:pPr>
        <w:pStyle w:val="ListParagraph"/>
        <w:numPr>
          <w:ilvl w:val="0"/>
          <w:numId w:val="16"/>
        </w:numPr>
        <w:autoSpaceDE w:val="0"/>
        <w:autoSpaceDN w:val="0"/>
        <w:adjustRightInd w:val="0"/>
        <w:jc w:val="both"/>
        <w:rPr>
          <w:rFonts w:ascii="Times New Roman" w:hAnsi="Times New Roman"/>
          <w:color w:val="000000"/>
          <w:highlight w:val="yellow"/>
        </w:rPr>
      </w:pPr>
      <w:r w:rsidRPr="00B21041">
        <w:rPr>
          <w:rFonts w:ascii="Times New Roman" w:hAnsi="Times New Roman"/>
          <w:color w:val="000000"/>
          <w:highlight w:val="yellow"/>
        </w:rPr>
        <w:t>The country of origin should not be “China” or “P</w:t>
      </w:r>
      <w:r w:rsidR="00B21041">
        <w:rPr>
          <w:rFonts w:ascii="Times New Roman" w:hAnsi="Times New Roman"/>
          <w:color w:val="000000"/>
          <w:highlight w:val="yellow"/>
        </w:rPr>
        <w:t xml:space="preserve">eoples </w:t>
      </w:r>
      <w:r w:rsidRPr="00B21041">
        <w:rPr>
          <w:rFonts w:ascii="Times New Roman" w:hAnsi="Times New Roman"/>
          <w:color w:val="000000"/>
          <w:highlight w:val="yellow"/>
        </w:rPr>
        <w:t>R</w:t>
      </w:r>
      <w:r w:rsidR="00B21041">
        <w:rPr>
          <w:rFonts w:ascii="Times New Roman" w:hAnsi="Times New Roman"/>
          <w:color w:val="000000"/>
          <w:highlight w:val="yellow"/>
        </w:rPr>
        <w:t xml:space="preserve">epublic of </w:t>
      </w:r>
      <w:r w:rsidRPr="00B21041">
        <w:rPr>
          <w:rFonts w:ascii="Times New Roman" w:hAnsi="Times New Roman"/>
          <w:color w:val="000000"/>
          <w:highlight w:val="yellow"/>
        </w:rPr>
        <w:t>C</w:t>
      </w:r>
      <w:r w:rsidR="00B21041">
        <w:rPr>
          <w:rFonts w:ascii="Times New Roman" w:hAnsi="Times New Roman"/>
          <w:color w:val="000000"/>
          <w:highlight w:val="yellow"/>
        </w:rPr>
        <w:t>hina</w:t>
      </w:r>
      <w:r w:rsidR="00E80BED">
        <w:rPr>
          <w:rFonts w:ascii="Times New Roman" w:hAnsi="Times New Roman"/>
          <w:color w:val="000000"/>
          <w:highlight w:val="yellow"/>
        </w:rPr>
        <w:t xml:space="preserve"> (PRC)</w:t>
      </w:r>
      <w:r w:rsidRPr="00B21041">
        <w:rPr>
          <w:rFonts w:ascii="Times New Roman" w:hAnsi="Times New Roman"/>
          <w:color w:val="000000"/>
          <w:highlight w:val="yellow"/>
        </w:rPr>
        <w:t>”</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2B4F09">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47012">
      <w:pPr>
        <w:pStyle w:val="NoSpacing"/>
      </w:pPr>
    </w:p>
    <w:p w:rsidR="00B07215" w:rsidRDefault="00B07215" w:rsidP="002B4F09">
      <w:pPr>
        <w:pStyle w:val="ListParagraph"/>
        <w:numPr>
          <w:ilvl w:val="0"/>
          <w:numId w:val="14"/>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CF3FC9">
        <w:rPr>
          <w:rFonts w:ascii="Times New Roman" w:hAnsi="Times New Roman"/>
          <w:color w:val="000000"/>
          <w:highlight w:val="yellow"/>
          <w:lang w:val="en-IN"/>
        </w:rPr>
        <w:t xml:space="preserve">Payment will be released within </w:t>
      </w:r>
      <w:r w:rsidRPr="00CF3FC9">
        <w:rPr>
          <w:rFonts w:ascii="Times New Roman" w:hAnsi="Times New Roman"/>
          <w:b/>
          <w:color w:val="000000"/>
          <w:highlight w:val="yellow"/>
          <w:lang w:val="en-IN"/>
        </w:rPr>
        <w:t>30 days</w:t>
      </w:r>
      <w:r w:rsidRPr="00CF3FC9">
        <w:rPr>
          <w:rFonts w:ascii="Times New Roman" w:hAnsi="Times New Roman"/>
          <w:color w:val="000000"/>
          <w:highlight w:val="yellow"/>
          <w:lang w:val="en-IN"/>
        </w:rPr>
        <w:t xml:space="preserve"> </w:t>
      </w:r>
      <w:r w:rsidR="008B3D0C" w:rsidRPr="00CF3FC9">
        <w:rPr>
          <w:rFonts w:ascii="Times New Roman" w:hAnsi="Times New Roman"/>
          <w:bCs/>
          <w:highlight w:val="yellow"/>
        </w:rPr>
        <w:t>after handing over the network in working condition</w:t>
      </w:r>
      <w:r w:rsidR="008B3D0C" w:rsidRPr="00CF3FC9">
        <w:rPr>
          <w:rFonts w:ascii="Times New Roman" w:hAnsi="Times New Roman"/>
          <w:color w:val="000000"/>
          <w:highlight w:val="yellow"/>
          <w:lang w:val="en-IN"/>
        </w:rPr>
        <w:t xml:space="preserve"> </w:t>
      </w:r>
      <w:r w:rsidRPr="00CF3FC9">
        <w:rPr>
          <w:rFonts w:ascii="Times New Roman" w:hAnsi="Times New Roman"/>
          <w:color w:val="000000"/>
          <w:highlight w:val="yellow"/>
          <w:lang w:val="en-IN"/>
        </w:rPr>
        <w:t>and final acceptance by the officer</w:t>
      </w:r>
      <w:r w:rsidRPr="009370DB">
        <w:rPr>
          <w:rFonts w:ascii="Times New Roman" w:hAnsi="Times New Roman"/>
          <w:color w:val="000000"/>
          <w:lang w:val="en-IN"/>
        </w:rPr>
        <w:t xml:space="preserve"> to that effect subject to recoveries, if any, by way of liquidated damages or any other charges as per terms &amp; conditions of contract in the following manner.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Pr="00147012" w:rsidRDefault="001F4E4E" w:rsidP="001F4E4E">
      <w:pPr>
        <w:pStyle w:val="ListParagraph"/>
        <w:autoSpaceDE w:val="0"/>
        <w:autoSpaceDN w:val="0"/>
        <w:adjustRightInd w:val="0"/>
        <w:jc w:val="both"/>
        <w:rPr>
          <w:rFonts w:ascii="Times New Roman" w:hAnsi="Times New Roman"/>
          <w:sz w:val="16"/>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147012" w:rsidRPr="009C53DF" w:rsidRDefault="00B07215" w:rsidP="009C53DF">
      <w:pPr>
        <w:autoSpaceDE w:val="0"/>
        <w:autoSpaceDN w:val="0"/>
        <w:adjustRightInd w:val="0"/>
        <w:jc w:val="center"/>
        <w:rPr>
          <w:rFonts w:ascii="Times New Roman" w:hAnsi="Times New Roman" w:cs="Times New Roman"/>
          <w:b/>
          <w:bCs/>
          <w:iCs/>
          <w:color w:val="000000"/>
          <w:u w:val="single"/>
        </w:rPr>
      </w:pPr>
      <w:proofErr w:type="gramStart"/>
      <w:r w:rsidRPr="009C53DF">
        <w:rPr>
          <w:rFonts w:ascii="Times New Roman" w:hAnsi="Times New Roman" w:cs="Times New Roman"/>
          <w:b/>
          <w:bCs/>
          <w:iCs/>
          <w:color w:val="000000"/>
          <w:u w:val="single"/>
        </w:rPr>
        <w:lastRenderedPageBreak/>
        <w:t xml:space="preserve">SECTION </w:t>
      </w:r>
      <w:r w:rsidR="00731924" w:rsidRPr="009C53DF">
        <w:rPr>
          <w:rFonts w:ascii="Times New Roman" w:hAnsi="Times New Roman" w:cs="Times New Roman"/>
          <w:b/>
          <w:bCs/>
          <w:iCs/>
          <w:color w:val="000000"/>
          <w:u w:val="single"/>
        </w:rPr>
        <w:t>VII</w:t>
      </w:r>
      <w:r w:rsidRPr="009C53DF">
        <w:rPr>
          <w:rFonts w:ascii="Times New Roman" w:hAnsi="Times New Roman" w:cs="Times New Roman"/>
          <w:b/>
          <w:bCs/>
          <w:iCs/>
          <w:color w:val="000000"/>
          <w:u w:val="single"/>
        </w:rPr>
        <w:t>.</w:t>
      </w:r>
      <w:proofErr w:type="gramEnd"/>
    </w:p>
    <w:p w:rsidR="00B07215" w:rsidRPr="005A382D" w:rsidRDefault="00B07215" w:rsidP="009C53DF">
      <w:pPr>
        <w:pStyle w:val="NoSpacing"/>
        <w:jc w:val="center"/>
        <w:rPr>
          <w:rFonts w:ascii="Times New Roman" w:hAnsi="Times New Roman"/>
          <w:b/>
          <w:u w:val="single"/>
        </w:rPr>
      </w:pPr>
      <w:r w:rsidRPr="005A382D">
        <w:rPr>
          <w:rFonts w:ascii="Times New Roman" w:hAnsi="Times New Roman"/>
          <w:b/>
          <w:u w:val="single"/>
        </w:rPr>
        <w:t>STANDAR FORMATS</w:t>
      </w:r>
    </w:p>
    <w:p w:rsidR="002B09B8" w:rsidRPr="009C53DF" w:rsidRDefault="002B09B8" w:rsidP="009C53DF">
      <w:pPr>
        <w:pStyle w:val="NoSpacing"/>
        <w:jc w:val="right"/>
        <w:rPr>
          <w:sz w:val="22"/>
          <w:szCs w:val="22"/>
        </w:rPr>
      </w:pPr>
      <w:r w:rsidRPr="009C53DF">
        <w:rPr>
          <w:sz w:val="22"/>
          <w:szCs w:val="22"/>
        </w:rPr>
        <w:t>Annexure-I</w:t>
      </w:r>
    </w:p>
    <w:p w:rsidR="006E0206" w:rsidRPr="009C53DF" w:rsidRDefault="002B09B8" w:rsidP="009C53DF">
      <w:pPr>
        <w:pStyle w:val="NoSpacing"/>
        <w:jc w:val="center"/>
        <w:rPr>
          <w:b/>
          <w:sz w:val="22"/>
          <w:szCs w:val="22"/>
        </w:rPr>
      </w:pPr>
      <w:r w:rsidRPr="009C53DF">
        <w:rPr>
          <w:b/>
          <w:sz w:val="22"/>
          <w:szCs w:val="22"/>
        </w:rPr>
        <w:t>TECHNICAL COMPLIANCE FORM</w:t>
      </w:r>
    </w:p>
    <w:p w:rsidR="002B09B8" w:rsidRPr="009C53DF" w:rsidRDefault="006E0206" w:rsidP="009C53DF">
      <w:pPr>
        <w:pStyle w:val="NoSpacing"/>
        <w:jc w:val="center"/>
        <w:rPr>
          <w:b/>
          <w:sz w:val="22"/>
          <w:szCs w:val="22"/>
        </w:rPr>
      </w:pPr>
      <w:r w:rsidRPr="009C53DF">
        <w:rPr>
          <w:b/>
          <w:sz w:val="22"/>
          <w:szCs w:val="22"/>
        </w:rPr>
        <w:t>(</w:t>
      </w:r>
      <w:proofErr w:type="gramStart"/>
      <w:r w:rsidRPr="009C53DF">
        <w:rPr>
          <w:b/>
          <w:sz w:val="22"/>
          <w:szCs w:val="22"/>
        </w:rPr>
        <w:t>to</w:t>
      </w:r>
      <w:proofErr w:type="gramEnd"/>
      <w:r w:rsidRPr="009C53DF">
        <w:rPr>
          <w:b/>
          <w:sz w:val="22"/>
          <w:szCs w:val="22"/>
        </w:rPr>
        <w:t xml:space="preserve"> be submitted by the bidders)</w:t>
      </w:r>
    </w:p>
    <w:p w:rsidR="002B09B8" w:rsidRPr="009C53DF" w:rsidRDefault="002B09B8" w:rsidP="002B09B8">
      <w:pPr>
        <w:rPr>
          <w:rFonts w:ascii="Times New Roman" w:hAnsi="Times New Roman"/>
          <w:b/>
          <w:color w:val="000000"/>
          <w:u w:val="single"/>
        </w:rPr>
      </w:pPr>
      <w:r w:rsidRPr="009C53DF">
        <w:rPr>
          <w:rFonts w:ascii="Times New Roman" w:hAnsi="Times New Roman"/>
          <w:b/>
          <w:color w:val="000000"/>
          <w:u w:val="single"/>
        </w:rPr>
        <w:t>A. Supply of Items</w:t>
      </w:r>
    </w:p>
    <w:tbl>
      <w:tblPr>
        <w:tblStyle w:val="TableGrid"/>
        <w:tblW w:w="10423" w:type="dxa"/>
        <w:tblLook w:val="04A0" w:firstRow="1" w:lastRow="0" w:firstColumn="1" w:lastColumn="0" w:noHBand="0" w:noVBand="1"/>
      </w:tblPr>
      <w:tblGrid>
        <w:gridCol w:w="754"/>
        <w:gridCol w:w="5308"/>
        <w:gridCol w:w="1276"/>
        <w:gridCol w:w="992"/>
        <w:gridCol w:w="2093"/>
      </w:tblGrid>
      <w:tr w:rsidR="006E0206" w:rsidRPr="009C53DF" w:rsidTr="00FA1FA0">
        <w:tc>
          <w:tcPr>
            <w:tcW w:w="754" w:type="dxa"/>
          </w:tcPr>
          <w:p w:rsidR="006E0206" w:rsidRPr="009C53DF" w:rsidRDefault="006E0206" w:rsidP="00FA1FA0">
            <w:pPr>
              <w:pStyle w:val="NoSpacing"/>
              <w:jc w:val="center"/>
              <w:rPr>
                <w:rFonts w:ascii="Times New Roman" w:hAnsi="Times New Roman"/>
                <w:b/>
                <w:sz w:val="22"/>
                <w:szCs w:val="22"/>
              </w:rPr>
            </w:pPr>
            <w:r w:rsidRPr="009C53DF">
              <w:rPr>
                <w:rFonts w:ascii="Times New Roman" w:hAnsi="Times New Roman"/>
                <w:b/>
                <w:sz w:val="22"/>
                <w:szCs w:val="22"/>
              </w:rPr>
              <w:t>S. No.</w:t>
            </w:r>
          </w:p>
        </w:tc>
        <w:tc>
          <w:tcPr>
            <w:tcW w:w="5308" w:type="dxa"/>
          </w:tcPr>
          <w:p w:rsidR="006E0206" w:rsidRPr="009C53DF" w:rsidRDefault="006E0206" w:rsidP="00FA1FA0">
            <w:pPr>
              <w:pStyle w:val="NoSpacing"/>
              <w:jc w:val="center"/>
              <w:rPr>
                <w:rFonts w:ascii="Times New Roman" w:hAnsi="Times New Roman"/>
                <w:b/>
                <w:sz w:val="22"/>
                <w:szCs w:val="22"/>
              </w:rPr>
            </w:pPr>
            <w:r w:rsidRPr="009C53DF">
              <w:rPr>
                <w:rFonts w:ascii="Times New Roman" w:hAnsi="Times New Roman"/>
                <w:b/>
                <w:sz w:val="22"/>
                <w:szCs w:val="22"/>
              </w:rPr>
              <w:t>Description</w:t>
            </w:r>
          </w:p>
        </w:tc>
        <w:tc>
          <w:tcPr>
            <w:tcW w:w="1276" w:type="dxa"/>
          </w:tcPr>
          <w:p w:rsidR="006E0206" w:rsidRPr="009C53DF" w:rsidRDefault="006E0206" w:rsidP="00FA1FA0">
            <w:pPr>
              <w:pStyle w:val="NoSpacing"/>
              <w:jc w:val="center"/>
              <w:rPr>
                <w:rFonts w:ascii="Times New Roman" w:hAnsi="Times New Roman"/>
                <w:b/>
                <w:sz w:val="22"/>
                <w:szCs w:val="22"/>
              </w:rPr>
            </w:pPr>
            <w:r w:rsidRPr="009C53DF">
              <w:rPr>
                <w:rFonts w:ascii="Times New Roman" w:hAnsi="Times New Roman"/>
                <w:b/>
                <w:sz w:val="22"/>
                <w:szCs w:val="22"/>
              </w:rPr>
              <w:t>UOM</w:t>
            </w:r>
          </w:p>
        </w:tc>
        <w:tc>
          <w:tcPr>
            <w:tcW w:w="992" w:type="dxa"/>
          </w:tcPr>
          <w:p w:rsidR="006E0206" w:rsidRPr="009C53DF" w:rsidRDefault="006E0206" w:rsidP="00FA1FA0">
            <w:pPr>
              <w:pStyle w:val="NoSpacing"/>
              <w:jc w:val="center"/>
              <w:rPr>
                <w:rFonts w:ascii="Times New Roman" w:hAnsi="Times New Roman"/>
                <w:b/>
                <w:sz w:val="22"/>
                <w:szCs w:val="22"/>
              </w:rPr>
            </w:pPr>
            <w:r w:rsidRPr="009C53DF">
              <w:rPr>
                <w:rFonts w:ascii="Times New Roman" w:hAnsi="Times New Roman"/>
                <w:b/>
                <w:sz w:val="22"/>
                <w:szCs w:val="22"/>
              </w:rPr>
              <w:t>Qty.</w:t>
            </w:r>
          </w:p>
        </w:tc>
        <w:tc>
          <w:tcPr>
            <w:tcW w:w="2093" w:type="dxa"/>
          </w:tcPr>
          <w:p w:rsidR="00DF2421" w:rsidRPr="009C53DF" w:rsidRDefault="006E0206" w:rsidP="00FA1FA0">
            <w:pPr>
              <w:pStyle w:val="NoSpacing"/>
              <w:jc w:val="center"/>
              <w:rPr>
                <w:sz w:val="22"/>
                <w:szCs w:val="22"/>
              </w:rPr>
            </w:pPr>
            <w:r w:rsidRPr="009C53DF">
              <w:rPr>
                <w:rFonts w:ascii="Times New Roman" w:hAnsi="Times New Roman"/>
                <w:b/>
                <w:sz w:val="22"/>
                <w:szCs w:val="22"/>
              </w:rPr>
              <w:t xml:space="preserve">Whether </w:t>
            </w:r>
            <w:r w:rsidRPr="009C53DF">
              <w:rPr>
                <w:sz w:val="22"/>
                <w:szCs w:val="22"/>
              </w:rPr>
              <w:t xml:space="preserve">Compliant </w:t>
            </w:r>
            <w:r w:rsidR="005A382D">
              <w:rPr>
                <w:sz w:val="22"/>
                <w:szCs w:val="22"/>
              </w:rPr>
              <w:t>or not</w:t>
            </w:r>
          </w:p>
          <w:p w:rsidR="00DF2421" w:rsidRPr="009C53DF" w:rsidRDefault="00DF2421" w:rsidP="00FA1FA0">
            <w:pPr>
              <w:pStyle w:val="NoSpacing"/>
              <w:jc w:val="center"/>
              <w:rPr>
                <w:sz w:val="22"/>
                <w:szCs w:val="22"/>
              </w:rPr>
            </w:pPr>
            <w:r w:rsidRPr="009C53DF">
              <w:rPr>
                <w:sz w:val="22"/>
                <w:szCs w:val="22"/>
              </w:rPr>
              <w:t>Pl mention</w:t>
            </w:r>
          </w:p>
          <w:p w:rsidR="006E0206" w:rsidRPr="009C53DF" w:rsidRDefault="006E0206" w:rsidP="00FA1FA0">
            <w:pPr>
              <w:pStyle w:val="NoSpacing"/>
              <w:jc w:val="center"/>
              <w:rPr>
                <w:rFonts w:ascii="Times New Roman" w:hAnsi="Times New Roman"/>
                <w:b/>
                <w:sz w:val="22"/>
                <w:szCs w:val="22"/>
              </w:rPr>
            </w:pPr>
            <w:r w:rsidRPr="009C53DF">
              <w:rPr>
                <w:sz w:val="22"/>
                <w:szCs w:val="22"/>
              </w:rPr>
              <w:t>Yes/No</w:t>
            </w: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1</w:t>
            </w:r>
          </w:p>
        </w:tc>
        <w:tc>
          <w:tcPr>
            <w:tcW w:w="5308" w:type="dxa"/>
          </w:tcPr>
          <w:p w:rsidR="006E0206" w:rsidRPr="009C53DF" w:rsidRDefault="006E0206" w:rsidP="00FA1FA0">
            <w:pPr>
              <w:pStyle w:val="NoSpacing"/>
              <w:rPr>
                <w:rFonts w:ascii="Times New Roman" w:hAnsi="Times New Roman"/>
                <w:spacing w:val="-2"/>
                <w:sz w:val="22"/>
                <w:szCs w:val="22"/>
              </w:rPr>
            </w:pPr>
            <w:r w:rsidRPr="009C53DF">
              <w:rPr>
                <w:rFonts w:ascii="Times New Roman" w:hAnsi="Times New Roman"/>
                <w:spacing w:val="-2"/>
                <w:sz w:val="22"/>
                <w:szCs w:val="22"/>
              </w:rPr>
              <w:t xml:space="preserve">CAT - 6 Cable </w:t>
            </w:r>
            <w:r w:rsidRPr="009C53DF">
              <w:rPr>
                <w:rFonts w:ascii="Times New Roman" w:hAnsi="Times New Roman"/>
                <w:sz w:val="22"/>
                <w:szCs w:val="22"/>
              </w:rPr>
              <w:t>Box 305 meters</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Number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17</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rPr>
          <w:trHeight w:val="60"/>
        </w:trPr>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2</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 xml:space="preserve">24 Port Fully </w:t>
            </w:r>
            <w:r w:rsidRPr="009C53DF">
              <w:rPr>
                <w:rFonts w:ascii="Times New Roman" w:hAnsi="Times New Roman"/>
                <w:spacing w:val="-1"/>
                <w:sz w:val="22"/>
                <w:szCs w:val="22"/>
              </w:rPr>
              <w:t xml:space="preserve">Loaded Jack Panel for CAT-6 UTP Cable </w:t>
            </w:r>
            <w:r w:rsidRPr="009C53DF">
              <w:rPr>
                <w:rFonts w:ascii="Times New Roman" w:hAnsi="Times New Roman"/>
                <w:sz w:val="22"/>
                <w:szCs w:val="22"/>
              </w:rPr>
              <w:t>Termination</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Number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6</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3</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CAT- 6 Information Outlet(1/O)</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Number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102</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4</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CAT- 6 Face Plate</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Number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102</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5</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CAT-6 Data Back Box</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Number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102</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6</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 xml:space="preserve">CAT-6 1 </w:t>
            </w:r>
            <w:proofErr w:type="spellStart"/>
            <w:r w:rsidRPr="009C53DF">
              <w:rPr>
                <w:rFonts w:ascii="Times New Roman" w:hAnsi="Times New Roman"/>
                <w:sz w:val="22"/>
                <w:szCs w:val="22"/>
              </w:rPr>
              <w:t>mtr</w:t>
            </w:r>
            <w:proofErr w:type="spellEnd"/>
            <w:r w:rsidRPr="009C53DF">
              <w:rPr>
                <w:rFonts w:ascii="Times New Roman" w:hAnsi="Times New Roman"/>
                <w:sz w:val="22"/>
                <w:szCs w:val="22"/>
              </w:rPr>
              <w:t xml:space="preserve"> Patch Cords</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Number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168</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7</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CAT-6 3mtr Patch Cords</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Number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102</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8</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PVC Pipes 1 inch ( ISI Make) in Corridors</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Meter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300</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9</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PVC Pipes l.5 Inch ( ISI Make) in Corridors</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Meter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300</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10</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 xml:space="preserve">PVC 1 Inch Casing and </w:t>
            </w:r>
            <w:proofErr w:type="spellStart"/>
            <w:r w:rsidRPr="009C53DF">
              <w:rPr>
                <w:rFonts w:ascii="Times New Roman" w:hAnsi="Times New Roman"/>
                <w:sz w:val="22"/>
                <w:szCs w:val="22"/>
              </w:rPr>
              <w:t>Caping</w:t>
            </w:r>
            <w:proofErr w:type="spellEnd"/>
            <w:r w:rsidRPr="009C53DF">
              <w:rPr>
                <w:rFonts w:ascii="Times New Roman" w:hAnsi="Times New Roman"/>
                <w:sz w:val="22"/>
                <w:szCs w:val="22"/>
              </w:rPr>
              <w:t xml:space="preserve">  In rooms</w:t>
            </w:r>
          </w:p>
        </w:tc>
        <w:tc>
          <w:tcPr>
            <w:tcW w:w="1276"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Meter</w:t>
            </w:r>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800</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11</w:t>
            </w:r>
          </w:p>
        </w:tc>
        <w:tc>
          <w:tcPr>
            <w:tcW w:w="5308" w:type="dxa"/>
            <w:vAlign w:val="center"/>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25mm Flexible Pipe</w:t>
            </w:r>
          </w:p>
        </w:tc>
        <w:tc>
          <w:tcPr>
            <w:tcW w:w="1276" w:type="dxa"/>
            <w:vAlign w:val="center"/>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Meter</w:t>
            </w:r>
          </w:p>
        </w:tc>
        <w:tc>
          <w:tcPr>
            <w:tcW w:w="992" w:type="dxa"/>
            <w:vAlign w:val="center"/>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100</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12</w:t>
            </w:r>
          </w:p>
        </w:tc>
        <w:tc>
          <w:tcPr>
            <w:tcW w:w="5308" w:type="dxa"/>
            <w:vAlign w:val="center"/>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PVC 'L' Bends</w:t>
            </w:r>
          </w:p>
        </w:tc>
        <w:tc>
          <w:tcPr>
            <w:tcW w:w="1276" w:type="dxa"/>
            <w:vAlign w:val="center"/>
          </w:tcPr>
          <w:p w:rsidR="006E0206" w:rsidRPr="009C53DF" w:rsidRDefault="006E0206" w:rsidP="00FA1FA0">
            <w:pPr>
              <w:pStyle w:val="NoSpacing"/>
              <w:jc w:val="center"/>
              <w:rPr>
                <w:rFonts w:ascii="Times New Roman" w:hAnsi="Times New Roman"/>
                <w:sz w:val="22"/>
                <w:szCs w:val="22"/>
              </w:rPr>
            </w:pPr>
            <w:proofErr w:type="spellStart"/>
            <w:r w:rsidRPr="009C53DF">
              <w:rPr>
                <w:rFonts w:ascii="Times New Roman" w:hAnsi="Times New Roman"/>
                <w:sz w:val="22"/>
                <w:szCs w:val="22"/>
              </w:rPr>
              <w:t>Nos</w:t>
            </w:r>
            <w:proofErr w:type="spellEnd"/>
          </w:p>
        </w:tc>
        <w:tc>
          <w:tcPr>
            <w:tcW w:w="992" w:type="dxa"/>
            <w:vAlign w:val="center"/>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100</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13</w:t>
            </w:r>
          </w:p>
        </w:tc>
        <w:tc>
          <w:tcPr>
            <w:tcW w:w="5308" w:type="dxa"/>
            <w:vAlign w:val="center"/>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PVC 'Junction Boxes</w:t>
            </w:r>
          </w:p>
        </w:tc>
        <w:tc>
          <w:tcPr>
            <w:tcW w:w="1276" w:type="dxa"/>
            <w:vAlign w:val="center"/>
          </w:tcPr>
          <w:p w:rsidR="006E0206" w:rsidRPr="009C53DF" w:rsidRDefault="006E0206" w:rsidP="00FA1FA0">
            <w:pPr>
              <w:pStyle w:val="NoSpacing"/>
              <w:jc w:val="center"/>
              <w:rPr>
                <w:rFonts w:ascii="Times New Roman" w:hAnsi="Times New Roman"/>
                <w:sz w:val="22"/>
                <w:szCs w:val="22"/>
              </w:rPr>
            </w:pPr>
            <w:proofErr w:type="spellStart"/>
            <w:r w:rsidRPr="009C53DF">
              <w:rPr>
                <w:rFonts w:ascii="Times New Roman" w:hAnsi="Times New Roman"/>
                <w:sz w:val="22"/>
                <w:szCs w:val="22"/>
              </w:rPr>
              <w:t>Nos</w:t>
            </w:r>
            <w:proofErr w:type="spellEnd"/>
          </w:p>
        </w:tc>
        <w:tc>
          <w:tcPr>
            <w:tcW w:w="992" w:type="dxa"/>
            <w:vAlign w:val="center"/>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50</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14</w:t>
            </w:r>
          </w:p>
        </w:tc>
        <w:tc>
          <w:tcPr>
            <w:tcW w:w="5308" w:type="dxa"/>
            <w:vAlign w:val="center"/>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9U Rack with FAN and Power Strip</w:t>
            </w:r>
          </w:p>
        </w:tc>
        <w:tc>
          <w:tcPr>
            <w:tcW w:w="1276" w:type="dxa"/>
            <w:vAlign w:val="center"/>
          </w:tcPr>
          <w:p w:rsidR="006E0206" w:rsidRPr="009C53DF" w:rsidRDefault="006E0206" w:rsidP="00FA1FA0">
            <w:pPr>
              <w:pStyle w:val="NoSpacing"/>
              <w:jc w:val="center"/>
              <w:rPr>
                <w:rFonts w:ascii="Times New Roman" w:hAnsi="Times New Roman"/>
                <w:sz w:val="22"/>
                <w:szCs w:val="22"/>
              </w:rPr>
            </w:pPr>
            <w:proofErr w:type="spellStart"/>
            <w:r w:rsidRPr="009C53DF">
              <w:rPr>
                <w:rFonts w:ascii="Times New Roman" w:hAnsi="Times New Roman"/>
                <w:sz w:val="22"/>
                <w:szCs w:val="22"/>
              </w:rPr>
              <w:t>Nos</w:t>
            </w:r>
            <w:proofErr w:type="spellEnd"/>
          </w:p>
        </w:tc>
        <w:tc>
          <w:tcPr>
            <w:tcW w:w="992" w:type="dxa"/>
            <w:vAlign w:val="center"/>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6</w:t>
            </w:r>
          </w:p>
        </w:tc>
        <w:tc>
          <w:tcPr>
            <w:tcW w:w="2093" w:type="dxa"/>
          </w:tcPr>
          <w:p w:rsidR="006E0206" w:rsidRPr="009C53DF" w:rsidRDefault="006E0206" w:rsidP="00FA1FA0">
            <w:pPr>
              <w:pStyle w:val="NoSpacing"/>
              <w:jc w:val="center"/>
              <w:rPr>
                <w:rFonts w:ascii="Times New Roman" w:hAnsi="Times New Roman"/>
                <w:sz w:val="22"/>
                <w:szCs w:val="22"/>
              </w:rPr>
            </w:pPr>
          </w:p>
        </w:tc>
      </w:tr>
      <w:tr w:rsidR="006E0206" w:rsidRPr="009C53DF" w:rsidTr="00FA1FA0">
        <w:tc>
          <w:tcPr>
            <w:tcW w:w="754"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15</w:t>
            </w:r>
          </w:p>
        </w:tc>
        <w:tc>
          <w:tcPr>
            <w:tcW w:w="5308" w:type="dxa"/>
          </w:tcPr>
          <w:p w:rsidR="006E0206" w:rsidRPr="009C53DF" w:rsidRDefault="006E0206" w:rsidP="00FA1FA0">
            <w:pPr>
              <w:pStyle w:val="NoSpacing"/>
              <w:rPr>
                <w:rFonts w:ascii="Times New Roman" w:hAnsi="Times New Roman"/>
                <w:sz w:val="22"/>
                <w:szCs w:val="22"/>
              </w:rPr>
            </w:pPr>
            <w:r w:rsidRPr="009C53DF">
              <w:rPr>
                <w:rFonts w:ascii="Times New Roman" w:hAnsi="Times New Roman"/>
                <w:sz w:val="22"/>
                <w:szCs w:val="22"/>
              </w:rPr>
              <w:t xml:space="preserve">24 Port 10/100/1000 Un Manageable Switches </w:t>
            </w:r>
          </w:p>
        </w:tc>
        <w:tc>
          <w:tcPr>
            <w:tcW w:w="1276" w:type="dxa"/>
          </w:tcPr>
          <w:p w:rsidR="006E0206" w:rsidRPr="009C53DF" w:rsidRDefault="006E0206" w:rsidP="00FA1FA0">
            <w:pPr>
              <w:pStyle w:val="NoSpacing"/>
              <w:jc w:val="center"/>
              <w:rPr>
                <w:rFonts w:ascii="Times New Roman" w:hAnsi="Times New Roman"/>
                <w:sz w:val="22"/>
                <w:szCs w:val="22"/>
              </w:rPr>
            </w:pPr>
            <w:proofErr w:type="spellStart"/>
            <w:r w:rsidRPr="009C53DF">
              <w:rPr>
                <w:rFonts w:ascii="Times New Roman" w:hAnsi="Times New Roman"/>
                <w:sz w:val="22"/>
                <w:szCs w:val="22"/>
              </w:rPr>
              <w:t>Nos</w:t>
            </w:r>
            <w:proofErr w:type="spellEnd"/>
          </w:p>
        </w:tc>
        <w:tc>
          <w:tcPr>
            <w:tcW w:w="992" w:type="dxa"/>
          </w:tcPr>
          <w:p w:rsidR="006E0206" w:rsidRPr="009C53DF" w:rsidRDefault="006E0206" w:rsidP="00FA1FA0">
            <w:pPr>
              <w:pStyle w:val="NoSpacing"/>
              <w:jc w:val="center"/>
              <w:rPr>
                <w:rFonts w:ascii="Times New Roman" w:hAnsi="Times New Roman"/>
                <w:sz w:val="22"/>
                <w:szCs w:val="22"/>
              </w:rPr>
            </w:pPr>
            <w:r w:rsidRPr="009C53DF">
              <w:rPr>
                <w:rFonts w:ascii="Times New Roman" w:hAnsi="Times New Roman"/>
                <w:sz w:val="22"/>
                <w:szCs w:val="22"/>
              </w:rPr>
              <w:t>6</w:t>
            </w:r>
          </w:p>
        </w:tc>
        <w:tc>
          <w:tcPr>
            <w:tcW w:w="2093" w:type="dxa"/>
          </w:tcPr>
          <w:p w:rsidR="006E0206" w:rsidRPr="009C53DF" w:rsidRDefault="006E0206" w:rsidP="00FA1FA0">
            <w:pPr>
              <w:pStyle w:val="NoSpacing"/>
              <w:jc w:val="center"/>
              <w:rPr>
                <w:rFonts w:ascii="Times New Roman" w:hAnsi="Times New Roman"/>
                <w:sz w:val="22"/>
                <w:szCs w:val="22"/>
              </w:rPr>
            </w:pPr>
          </w:p>
        </w:tc>
      </w:tr>
    </w:tbl>
    <w:p w:rsidR="002B09B8" w:rsidRPr="009C53DF" w:rsidRDefault="002B09B8" w:rsidP="002B09B8">
      <w:pPr>
        <w:pStyle w:val="NoSpacing"/>
        <w:rPr>
          <w:rFonts w:ascii="Times New Roman" w:hAnsi="Times New Roman"/>
          <w:sz w:val="22"/>
          <w:szCs w:val="22"/>
        </w:rPr>
      </w:pPr>
    </w:p>
    <w:p w:rsidR="002B09B8" w:rsidRPr="009C53DF" w:rsidRDefault="002B09B8" w:rsidP="002B09B8">
      <w:pPr>
        <w:rPr>
          <w:rFonts w:ascii="Times New Roman" w:hAnsi="Times New Roman" w:cs="Times New Roman"/>
          <w:b/>
          <w:color w:val="000000"/>
          <w:u w:val="single"/>
        </w:rPr>
      </w:pPr>
      <w:r w:rsidRPr="009C53DF">
        <w:rPr>
          <w:rFonts w:ascii="Times New Roman" w:hAnsi="Times New Roman" w:cs="Times New Roman"/>
          <w:b/>
          <w:color w:val="000000"/>
          <w:u w:val="single"/>
        </w:rPr>
        <w:t xml:space="preserve">B. Service </w:t>
      </w:r>
      <w:r w:rsidRPr="009C53DF">
        <w:rPr>
          <w:rFonts w:ascii="Times New Roman" w:hAnsi="Times New Roman" w:cs="Times New Roman"/>
          <w:b/>
          <w:u w:val="single"/>
        </w:rPr>
        <w:t>Component</w:t>
      </w:r>
    </w:p>
    <w:tbl>
      <w:tblPr>
        <w:tblStyle w:val="TableGrid"/>
        <w:tblW w:w="10456" w:type="dxa"/>
        <w:tblLook w:val="04A0" w:firstRow="1" w:lastRow="0" w:firstColumn="1" w:lastColumn="0" w:noHBand="0" w:noVBand="1"/>
      </w:tblPr>
      <w:tblGrid>
        <w:gridCol w:w="817"/>
        <w:gridCol w:w="5232"/>
        <w:gridCol w:w="1415"/>
        <w:gridCol w:w="866"/>
        <w:gridCol w:w="2126"/>
      </w:tblGrid>
      <w:tr w:rsidR="00FC3C98" w:rsidRPr="009C53DF" w:rsidTr="00FC3C98">
        <w:tc>
          <w:tcPr>
            <w:tcW w:w="817" w:type="dxa"/>
          </w:tcPr>
          <w:p w:rsidR="00FC3C98" w:rsidRPr="009C53DF" w:rsidRDefault="00FC3C98" w:rsidP="00FA1FA0">
            <w:pPr>
              <w:pStyle w:val="NoSpacing"/>
              <w:jc w:val="center"/>
              <w:rPr>
                <w:rFonts w:ascii="Times New Roman" w:hAnsi="Times New Roman"/>
                <w:b/>
                <w:sz w:val="22"/>
                <w:szCs w:val="22"/>
              </w:rPr>
            </w:pPr>
            <w:r w:rsidRPr="009C53DF">
              <w:rPr>
                <w:rFonts w:ascii="Times New Roman" w:hAnsi="Times New Roman"/>
                <w:b/>
                <w:sz w:val="22"/>
                <w:szCs w:val="22"/>
              </w:rPr>
              <w:t>S. No.</w:t>
            </w:r>
          </w:p>
        </w:tc>
        <w:tc>
          <w:tcPr>
            <w:tcW w:w="5232" w:type="dxa"/>
          </w:tcPr>
          <w:p w:rsidR="00FC3C98" w:rsidRPr="009C53DF" w:rsidRDefault="00FC3C98" w:rsidP="00FA1FA0">
            <w:pPr>
              <w:pStyle w:val="NoSpacing"/>
              <w:jc w:val="center"/>
              <w:rPr>
                <w:rFonts w:ascii="Times New Roman" w:hAnsi="Times New Roman"/>
                <w:b/>
                <w:sz w:val="22"/>
                <w:szCs w:val="22"/>
              </w:rPr>
            </w:pPr>
            <w:r w:rsidRPr="009C53DF">
              <w:rPr>
                <w:rFonts w:ascii="Times New Roman" w:hAnsi="Times New Roman"/>
                <w:b/>
                <w:sz w:val="22"/>
                <w:szCs w:val="22"/>
              </w:rPr>
              <w:t>Description</w:t>
            </w:r>
          </w:p>
        </w:tc>
        <w:tc>
          <w:tcPr>
            <w:tcW w:w="1415" w:type="dxa"/>
          </w:tcPr>
          <w:p w:rsidR="00FC3C98" w:rsidRPr="009C53DF" w:rsidRDefault="00FC3C98" w:rsidP="00FA1FA0">
            <w:pPr>
              <w:pStyle w:val="NoSpacing"/>
              <w:jc w:val="center"/>
              <w:rPr>
                <w:rFonts w:ascii="Times New Roman" w:hAnsi="Times New Roman"/>
                <w:b/>
                <w:sz w:val="22"/>
                <w:szCs w:val="22"/>
              </w:rPr>
            </w:pPr>
            <w:r w:rsidRPr="009C53DF">
              <w:rPr>
                <w:rFonts w:ascii="Times New Roman" w:hAnsi="Times New Roman"/>
                <w:b/>
                <w:sz w:val="22"/>
                <w:szCs w:val="22"/>
              </w:rPr>
              <w:t>UOM</w:t>
            </w:r>
          </w:p>
        </w:tc>
        <w:tc>
          <w:tcPr>
            <w:tcW w:w="866" w:type="dxa"/>
          </w:tcPr>
          <w:p w:rsidR="00FC3C98" w:rsidRPr="009C53DF" w:rsidRDefault="00FC3C98" w:rsidP="00FA1FA0">
            <w:pPr>
              <w:pStyle w:val="NoSpacing"/>
              <w:jc w:val="center"/>
              <w:rPr>
                <w:rFonts w:ascii="Times New Roman" w:hAnsi="Times New Roman"/>
                <w:b/>
                <w:sz w:val="22"/>
                <w:szCs w:val="22"/>
              </w:rPr>
            </w:pPr>
            <w:r w:rsidRPr="009C53DF">
              <w:rPr>
                <w:rFonts w:ascii="Times New Roman" w:hAnsi="Times New Roman"/>
                <w:b/>
                <w:sz w:val="22"/>
                <w:szCs w:val="22"/>
              </w:rPr>
              <w:t>Qty.</w:t>
            </w:r>
          </w:p>
        </w:tc>
        <w:tc>
          <w:tcPr>
            <w:tcW w:w="2126" w:type="dxa"/>
          </w:tcPr>
          <w:p w:rsidR="00FC3C98" w:rsidRPr="009C53DF" w:rsidRDefault="00FC3C98" w:rsidP="003D69D6">
            <w:pPr>
              <w:pStyle w:val="NoSpacing"/>
              <w:jc w:val="center"/>
              <w:rPr>
                <w:sz w:val="22"/>
                <w:szCs w:val="22"/>
              </w:rPr>
            </w:pPr>
            <w:r w:rsidRPr="009C53DF">
              <w:rPr>
                <w:rFonts w:ascii="Times New Roman" w:hAnsi="Times New Roman"/>
                <w:b/>
                <w:sz w:val="22"/>
                <w:szCs w:val="22"/>
              </w:rPr>
              <w:t xml:space="preserve">Whether </w:t>
            </w:r>
            <w:r w:rsidRPr="009C53DF">
              <w:rPr>
                <w:sz w:val="22"/>
                <w:szCs w:val="22"/>
              </w:rPr>
              <w:t xml:space="preserve">Compliant </w:t>
            </w:r>
          </w:p>
          <w:p w:rsidR="00FC3C98" w:rsidRPr="009C53DF" w:rsidRDefault="00FC3C98" w:rsidP="003D69D6">
            <w:pPr>
              <w:pStyle w:val="NoSpacing"/>
              <w:jc w:val="center"/>
              <w:rPr>
                <w:sz w:val="22"/>
                <w:szCs w:val="22"/>
              </w:rPr>
            </w:pPr>
            <w:r w:rsidRPr="009C53DF">
              <w:rPr>
                <w:sz w:val="22"/>
                <w:szCs w:val="22"/>
              </w:rPr>
              <w:t>Pl mention</w:t>
            </w:r>
          </w:p>
          <w:p w:rsidR="00FC3C98" w:rsidRPr="009C53DF" w:rsidRDefault="00FC3C98" w:rsidP="003D69D6">
            <w:pPr>
              <w:pStyle w:val="NoSpacing"/>
              <w:jc w:val="center"/>
              <w:rPr>
                <w:rFonts w:ascii="Times New Roman" w:hAnsi="Times New Roman"/>
                <w:b/>
                <w:sz w:val="22"/>
                <w:szCs w:val="22"/>
              </w:rPr>
            </w:pPr>
            <w:r w:rsidRPr="009C53DF">
              <w:rPr>
                <w:sz w:val="22"/>
                <w:szCs w:val="22"/>
              </w:rPr>
              <w:t>Yes/No</w:t>
            </w:r>
          </w:p>
        </w:tc>
      </w:tr>
      <w:tr w:rsidR="00FC3C98" w:rsidRPr="009C53DF" w:rsidTr="00FC3C98">
        <w:tc>
          <w:tcPr>
            <w:tcW w:w="817" w:type="dxa"/>
          </w:tcPr>
          <w:p w:rsidR="00FC3C98" w:rsidRPr="009C53DF" w:rsidRDefault="00FC3C98" w:rsidP="00FA1FA0">
            <w:pPr>
              <w:pStyle w:val="NoSpacing"/>
              <w:rPr>
                <w:rFonts w:ascii="Times New Roman" w:hAnsi="Times New Roman"/>
                <w:sz w:val="22"/>
                <w:szCs w:val="22"/>
              </w:rPr>
            </w:pPr>
            <w:r w:rsidRPr="009C53DF">
              <w:rPr>
                <w:rFonts w:ascii="Times New Roman" w:hAnsi="Times New Roman"/>
                <w:sz w:val="22"/>
                <w:szCs w:val="22"/>
              </w:rPr>
              <w:t>1</w:t>
            </w:r>
          </w:p>
        </w:tc>
        <w:tc>
          <w:tcPr>
            <w:tcW w:w="5232" w:type="dxa"/>
          </w:tcPr>
          <w:p w:rsidR="00FC3C98" w:rsidRPr="009C53DF" w:rsidRDefault="00FC3C98" w:rsidP="00FA1FA0">
            <w:pPr>
              <w:pStyle w:val="NoSpacing"/>
              <w:rPr>
                <w:rFonts w:ascii="Times New Roman" w:hAnsi="Times New Roman"/>
                <w:color w:val="131418"/>
                <w:spacing w:val="-5"/>
                <w:sz w:val="22"/>
                <w:szCs w:val="22"/>
              </w:rPr>
            </w:pPr>
            <w:r w:rsidRPr="009C53DF">
              <w:rPr>
                <w:rFonts w:ascii="Times New Roman" w:hAnsi="Times New Roman"/>
                <w:color w:val="131418"/>
                <w:spacing w:val="-5"/>
                <w:sz w:val="22"/>
                <w:szCs w:val="22"/>
              </w:rPr>
              <w:t xml:space="preserve">Laying, Testing, Labelling and </w:t>
            </w:r>
            <w:r w:rsidRPr="009C53DF">
              <w:rPr>
                <w:rFonts w:ascii="Times New Roman" w:hAnsi="Times New Roman"/>
                <w:color w:val="131418"/>
                <w:spacing w:val="-4"/>
                <w:sz w:val="22"/>
                <w:szCs w:val="22"/>
              </w:rPr>
              <w:t xml:space="preserve">Documentation of CAT-6 UTP </w:t>
            </w:r>
            <w:r w:rsidRPr="009C53DF">
              <w:rPr>
                <w:rFonts w:ascii="Times New Roman" w:hAnsi="Times New Roman"/>
                <w:color w:val="131418"/>
                <w:sz w:val="22"/>
                <w:szCs w:val="22"/>
              </w:rPr>
              <w:t>Cable</w:t>
            </w:r>
          </w:p>
        </w:tc>
        <w:tc>
          <w:tcPr>
            <w:tcW w:w="1415" w:type="dxa"/>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Meter</w:t>
            </w:r>
          </w:p>
        </w:tc>
        <w:tc>
          <w:tcPr>
            <w:tcW w:w="866" w:type="dxa"/>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5100</w:t>
            </w:r>
          </w:p>
        </w:tc>
        <w:tc>
          <w:tcPr>
            <w:tcW w:w="2126" w:type="dxa"/>
          </w:tcPr>
          <w:p w:rsidR="00FC3C98" w:rsidRPr="009C53DF" w:rsidRDefault="00FC3C98" w:rsidP="003D69D6">
            <w:pPr>
              <w:pStyle w:val="NoSpacing"/>
              <w:jc w:val="center"/>
              <w:rPr>
                <w:rFonts w:ascii="Times New Roman" w:hAnsi="Times New Roman"/>
                <w:sz w:val="22"/>
                <w:szCs w:val="22"/>
              </w:rPr>
            </w:pPr>
          </w:p>
        </w:tc>
      </w:tr>
      <w:tr w:rsidR="00FC3C98" w:rsidRPr="009C53DF" w:rsidTr="00FC3C98">
        <w:tc>
          <w:tcPr>
            <w:tcW w:w="817" w:type="dxa"/>
          </w:tcPr>
          <w:p w:rsidR="00FC3C98" w:rsidRPr="009C53DF" w:rsidRDefault="00FC3C98" w:rsidP="00FA1FA0">
            <w:pPr>
              <w:pStyle w:val="NoSpacing"/>
              <w:rPr>
                <w:rFonts w:ascii="Times New Roman" w:hAnsi="Times New Roman"/>
                <w:sz w:val="22"/>
                <w:szCs w:val="22"/>
              </w:rPr>
            </w:pPr>
            <w:r w:rsidRPr="009C53DF">
              <w:rPr>
                <w:rFonts w:ascii="Times New Roman" w:hAnsi="Times New Roman"/>
                <w:sz w:val="22"/>
                <w:szCs w:val="22"/>
              </w:rPr>
              <w:t>2</w:t>
            </w:r>
          </w:p>
        </w:tc>
        <w:tc>
          <w:tcPr>
            <w:tcW w:w="5232" w:type="dxa"/>
          </w:tcPr>
          <w:p w:rsidR="00FC3C98" w:rsidRPr="009C53DF" w:rsidRDefault="00FC3C98" w:rsidP="00FA1FA0">
            <w:pPr>
              <w:pStyle w:val="NoSpacing"/>
              <w:rPr>
                <w:rFonts w:ascii="Times New Roman" w:hAnsi="Times New Roman"/>
                <w:color w:val="131418"/>
                <w:spacing w:val="-6"/>
                <w:sz w:val="22"/>
                <w:szCs w:val="22"/>
              </w:rPr>
            </w:pPr>
            <w:r w:rsidRPr="009C53DF">
              <w:rPr>
                <w:rFonts w:ascii="Times New Roman" w:hAnsi="Times New Roman"/>
                <w:color w:val="131418"/>
                <w:spacing w:val="-6"/>
                <w:sz w:val="22"/>
                <w:szCs w:val="22"/>
              </w:rPr>
              <w:t xml:space="preserve">Termination of CA 1-6 Information </w:t>
            </w:r>
            <w:r w:rsidRPr="009C53DF">
              <w:rPr>
                <w:rFonts w:ascii="Times New Roman" w:hAnsi="Times New Roman"/>
                <w:color w:val="131418"/>
                <w:spacing w:val="-2"/>
                <w:sz w:val="22"/>
                <w:szCs w:val="22"/>
              </w:rPr>
              <w:t xml:space="preserve">outlet( I/O) and </w:t>
            </w:r>
            <w:proofErr w:type="spellStart"/>
            <w:r w:rsidRPr="009C53DF">
              <w:rPr>
                <w:rFonts w:ascii="Times New Roman" w:hAnsi="Times New Roman"/>
                <w:color w:val="131418"/>
                <w:spacing w:val="-2"/>
                <w:sz w:val="22"/>
                <w:szCs w:val="22"/>
              </w:rPr>
              <w:t>Labling</w:t>
            </w:r>
            <w:proofErr w:type="spellEnd"/>
            <w:r w:rsidRPr="009C53DF">
              <w:rPr>
                <w:rFonts w:ascii="Times New Roman" w:hAnsi="Times New Roman"/>
                <w:color w:val="131418"/>
                <w:spacing w:val="-2"/>
                <w:sz w:val="22"/>
                <w:szCs w:val="22"/>
              </w:rPr>
              <w:t xml:space="preserve"> with</w:t>
            </w:r>
            <w:r w:rsidRPr="009C53DF">
              <w:rPr>
                <w:rFonts w:ascii="Times New Roman" w:hAnsi="Times New Roman"/>
                <w:color w:val="131418"/>
                <w:spacing w:val="-6"/>
                <w:sz w:val="22"/>
                <w:szCs w:val="22"/>
              </w:rPr>
              <w:t xml:space="preserve"> </w:t>
            </w:r>
            <w:proofErr w:type="spellStart"/>
            <w:r w:rsidRPr="009C53DF">
              <w:rPr>
                <w:rFonts w:ascii="Times New Roman" w:hAnsi="Times New Roman"/>
                <w:color w:val="131418"/>
                <w:sz w:val="22"/>
                <w:szCs w:val="22"/>
              </w:rPr>
              <w:t>Ferrols</w:t>
            </w:r>
            <w:proofErr w:type="spellEnd"/>
          </w:p>
        </w:tc>
        <w:tc>
          <w:tcPr>
            <w:tcW w:w="1415" w:type="dxa"/>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Meter</w:t>
            </w:r>
          </w:p>
        </w:tc>
        <w:tc>
          <w:tcPr>
            <w:tcW w:w="866" w:type="dxa"/>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102</w:t>
            </w:r>
          </w:p>
        </w:tc>
        <w:tc>
          <w:tcPr>
            <w:tcW w:w="2126" w:type="dxa"/>
          </w:tcPr>
          <w:p w:rsidR="00FC3C98" w:rsidRPr="009C53DF" w:rsidRDefault="00FC3C98" w:rsidP="003D69D6">
            <w:pPr>
              <w:pStyle w:val="NoSpacing"/>
              <w:jc w:val="center"/>
              <w:rPr>
                <w:rFonts w:ascii="Times New Roman" w:hAnsi="Times New Roman"/>
                <w:sz w:val="22"/>
                <w:szCs w:val="22"/>
              </w:rPr>
            </w:pPr>
          </w:p>
        </w:tc>
      </w:tr>
      <w:tr w:rsidR="00FC3C98" w:rsidRPr="009C53DF" w:rsidTr="00FC3C98">
        <w:tc>
          <w:tcPr>
            <w:tcW w:w="817" w:type="dxa"/>
          </w:tcPr>
          <w:p w:rsidR="00FC3C98" w:rsidRPr="009C53DF" w:rsidRDefault="00FC3C98" w:rsidP="00FA1FA0">
            <w:pPr>
              <w:pStyle w:val="NoSpacing"/>
              <w:rPr>
                <w:rFonts w:ascii="Times New Roman" w:hAnsi="Times New Roman"/>
                <w:sz w:val="22"/>
                <w:szCs w:val="22"/>
              </w:rPr>
            </w:pPr>
            <w:r w:rsidRPr="009C53DF">
              <w:rPr>
                <w:rFonts w:ascii="Times New Roman" w:hAnsi="Times New Roman"/>
                <w:sz w:val="22"/>
                <w:szCs w:val="22"/>
              </w:rPr>
              <w:t>3</w:t>
            </w:r>
          </w:p>
        </w:tc>
        <w:tc>
          <w:tcPr>
            <w:tcW w:w="5232" w:type="dxa"/>
          </w:tcPr>
          <w:p w:rsidR="00FC3C98" w:rsidRPr="009C53DF" w:rsidRDefault="00FC3C98" w:rsidP="00FA1FA0">
            <w:pPr>
              <w:pStyle w:val="NoSpacing"/>
              <w:rPr>
                <w:rFonts w:ascii="Times New Roman" w:hAnsi="Times New Roman"/>
                <w:color w:val="131418"/>
                <w:spacing w:val="-5"/>
                <w:sz w:val="22"/>
                <w:szCs w:val="22"/>
              </w:rPr>
            </w:pPr>
            <w:r w:rsidRPr="009C53DF">
              <w:rPr>
                <w:rFonts w:ascii="Times New Roman" w:hAnsi="Times New Roman"/>
                <w:color w:val="131418"/>
                <w:spacing w:val="-5"/>
                <w:sz w:val="22"/>
                <w:szCs w:val="22"/>
              </w:rPr>
              <w:t xml:space="preserve">Termination of 24 Port Jack Panel </w:t>
            </w:r>
            <w:r w:rsidRPr="009C53DF">
              <w:rPr>
                <w:rFonts w:ascii="Times New Roman" w:hAnsi="Times New Roman"/>
                <w:color w:val="131418"/>
                <w:sz w:val="22"/>
                <w:szCs w:val="22"/>
              </w:rPr>
              <w:t xml:space="preserve">and </w:t>
            </w:r>
            <w:proofErr w:type="spellStart"/>
            <w:r w:rsidRPr="009C53DF">
              <w:rPr>
                <w:rFonts w:ascii="Times New Roman" w:hAnsi="Times New Roman"/>
                <w:color w:val="131418"/>
                <w:sz w:val="22"/>
                <w:szCs w:val="22"/>
              </w:rPr>
              <w:t>labling</w:t>
            </w:r>
            <w:proofErr w:type="spellEnd"/>
            <w:r w:rsidRPr="009C53DF">
              <w:rPr>
                <w:rFonts w:ascii="Times New Roman" w:hAnsi="Times New Roman"/>
                <w:color w:val="131418"/>
                <w:sz w:val="22"/>
                <w:szCs w:val="22"/>
              </w:rPr>
              <w:t xml:space="preserve"> with </w:t>
            </w:r>
            <w:proofErr w:type="spellStart"/>
            <w:r w:rsidRPr="009C53DF">
              <w:rPr>
                <w:rFonts w:ascii="Times New Roman" w:hAnsi="Times New Roman"/>
                <w:color w:val="131418"/>
                <w:sz w:val="22"/>
                <w:szCs w:val="22"/>
              </w:rPr>
              <w:t>Ferrols</w:t>
            </w:r>
            <w:proofErr w:type="spellEnd"/>
          </w:p>
        </w:tc>
        <w:tc>
          <w:tcPr>
            <w:tcW w:w="1415" w:type="dxa"/>
          </w:tcPr>
          <w:p w:rsidR="00FC3C98" w:rsidRPr="009C53DF" w:rsidRDefault="00FC3C98" w:rsidP="00FA1FA0">
            <w:pPr>
              <w:pStyle w:val="NoSpacing"/>
              <w:jc w:val="center"/>
              <w:rPr>
                <w:rFonts w:ascii="Times New Roman" w:hAnsi="Times New Roman"/>
                <w:color w:val="131418"/>
                <w:sz w:val="22"/>
                <w:szCs w:val="22"/>
              </w:rPr>
            </w:pPr>
            <w:proofErr w:type="spellStart"/>
            <w:r w:rsidRPr="009C53DF">
              <w:rPr>
                <w:rFonts w:ascii="Times New Roman" w:hAnsi="Times New Roman"/>
                <w:color w:val="131418"/>
                <w:sz w:val="22"/>
                <w:szCs w:val="22"/>
              </w:rPr>
              <w:t>Nos</w:t>
            </w:r>
            <w:proofErr w:type="spellEnd"/>
          </w:p>
        </w:tc>
        <w:tc>
          <w:tcPr>
            <w:tcW w:w="866" w:type="dxa"/>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7</w:t>
            </w:r>
          </w:p>
        </w:tc>
        <w:tc>
          <w:tcPr>
            <w:tcW w:w="2126" w:type="dxa"/>
          </w:tcPr>
          <w:p w:rsidR="00FC3C98" w:rsidRPr="009C53DF" w:rsidRDefault="00FC3C98" w:rsidP="003D69D6">
            <w:pPr>
              <w:pStyle w:val="NoSpacing"/>
              <w:jc w:val="center"/>
              <w:rPr>
                <w:rFonts w:ascii="Times New Roman" w:hAnsi="Times New Roman"/>
                <w:sz w:val="22"/>
                <w:szCs w:val="22"/>
              </w:rPr>
            </w:pPr>
          </w:p>
        </w:tc>
      </w:tr>
      <w:tr w:rsidR="00FC3C98" w:rsidRPr="009C53DF" w:rsidTr="00FC3C98">
        <w:tc>
          <w:tcPr>
            <w:tcW w:w="817" w:type="dxa"/>
          </w:tcPr>
          <w:p w:rsidR="00FC3C98" w:rsidRPr="009C53DF" w:rsidRDefault="00FC3C98" w:rsidP="00FA1FA0">
            <w:pPr>
              <w:pStyle w:val="NoSpacing"/>
              <w:rPr>
                <w:rFonts w:ascii="Times New Roman" w:hAnsi="Times New Roman"/>
                <w:sz w:val="22"/>
                <w:szCs w:val="22"/>
              </w:rPr>
            </w:pPr>
            <w:r w:rsidRPr="009C53DF">
              <w:rPr>
                <w:rFonts w:ascii="Times New Roman" w:hAnsi="Times New Roman"/>
                <w:sz w:val="22"/>
                <w:szCs w:val="22"/>
              </w:rPr>
              <w:t>4</w:t>
            </w:r>
          </w:p>
        </w:tc>
        <w:tc>
          <w:tcPr>
            <w:tcW w:w="5232" w:type="dxa"/>
            <w:vAlign w:val="center"/>
          </w:tcPr>
          <w:p w:rsidR="00FC3C98" w:rsidRPr="009C53DF" w:rsidRDefault="00FC3C98" w:rsidP="00FA1FA0">
            <w:pPr>
              <w:pStyle w:val="NoSpacing"/>
              <w:rPr>
                <w:rFonts w:ascii="Times New Roman" w:hAnsi="Times New Roman"/>
                <w:color w:val="131418"/>
                <w:sz w:val="22"/>
                <w:szCs w:val="22"/>
              </w:rPr>
            </w:pPr>
            <w:r w:rsidRPr="009C53DF">
              <w:rPr>
                <w:rFonts w:ascii="Times New Roman" w:hAnsi="Times New Roman"/>
                <w:color w:val="131418"/>
                <w:sz w:val="22"/>
                <w:szCs w:val="22"/>
              </w:rPr>
              <w:t>Fixing of CAT-6 Face Plate</w:t>
            </w:r>
          </w:p>
        </w:tc>
        <w:tc>
          <w:tcPr>
            <w:tcW w:w="1415" w:type="dxa"/>
            <w:vAlign w:val="center"/>
          </w:tcPr>
          <w:p w:rsidR="00FC3C98" w:rsidRPr="009C53DF" w:rsidRDefault="00FC3C98" w:rsidP="00FA1FA0">
            <w:pPr>
              <w:pStyle w:val="NoSpacing"/>
              <w:jc w:val="center"/>
              <w:rPr>
                <w:rFonts w:ascii="Times New Roman" w:hAnsi="Times New Roman"/>
                <w:color w:val="131418"/>
                <w:sz w:val="22"/>
                <w:szCs w:val="22"/>
              </w:rPr>
            </w:pPr>
            <w:proofErr w:type="spellStart"/>
            <w:r w:rsidRPr="009C53DF">
              <w:rPr>
                <w:rFonts w:ascii="Times New Roman" w:hAnsi="Times New Roman"/>
                <w:color w:val="131418"/>
                <w:sz w:val="22"/>
                <w:szCs w:val="22"/>
              </w:rPr>
              <w:t>Nos</w:t>
            </w:r>
            <w:proofErr w:type="spellEnd"/>
          </w:p>
        </w:tc>
        <w:tc>
          <w:tcPr>
            <w:tcW w:w="866" w:type="dxa"/>
            <w:vAlign w:val="center"/>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102</w:t>
            </w:r>
          </w:p>
        </w:tc>
        <w:tc>
          <w:tcPr>
            <w:tcW w:w="2126" w:type="dxa"/>
          </w:tcPr>
          <w:p w:rsidR="00FC3C98" w:rsidRPr="009C53DF" w:rsidRDefault="00FC3C98" w:rsidP="003D69D6">
            <w:pPr>
              <w:pStyle w:val="NoSpacing"/>
              <w:jc w:val="center"/>
              <w:rPr>
                <w:rFonts w:ascii="Times New Roman" w:hAnsi="Times New Roman"/>
                <w:sz w:val="22"/>
                <w:szCs w:val="22"/>
              </w:rPr>
            </w:pPr>
          </w:p>
        </w:tc>
      </w:tr>
      <w:tr w:rsidR="00FC3C98" w:rsidRPr="009C53DF" w:rsidTr="00FC3C98">
        <w:tc>
          <w:tcPr>
            <w:tcW w:w="817" w:type="dxa"/>
          </w:tcPr>
          <w:p w:rsidR="00FC3C98" w:rsidRPr="009C53DF" w:rsidRDefault="00FC3C98" w:rsidP="00FA1FA0">
            <w:pPr>
              <w:pStyle w:val="NoSpacing"/>
              <w:rPr>
                <w:rFonts w:ascii="Times New Roman" w:hAnsi="Times New Roman"/>
                <w:sz w:val="22"/>
                <w:szCs w:val="22"/>
              </w:rPr>
            </w:pPr>
            <w:r w:rsidRPr="009C53DF">
              <w:rPr>
                <w:rFonts w:ascii="Times New Roman" w:hAnsi="Times New Roman"/>
                <w:sz w:val="22"/>
                <w:szCs w:val="22"/>
              </w:rPr>
              <w:t>5</w:t>
            </w:r>
          </w:p>
        </w:tc>
        <w:tc>
          <w:tcPr>
            <w:tcW w:w="5232" w:type="dxa"/>
            <w:vAlign w:val="center"/>
          </w:tcPr>
          <w:p w:rsidR="00FC3C98" w:rsidRPr="009C53DF" w:rsidRDefault="00FC3C98" w:rsidP="00FA1FA0">
            <w:pPr>
              <w:pStyle w:val="NoSpacing"/>
              <w:rPr>
                <w:rFonts w:ascii="Times New Roman" w:hAnsi="Times New Roman"/>
                <w:color w:val="131418"/>
                <w:sz w:val="22"/>
                <w:szCs w:val="22"/>
              </w:rPr>
            </w:pPr>
            <w:r w:rsidRPr="009C53DF">
              <w:rPr>
                <w:rFonts w:ascii="Times New Roman" w:hAnsi="Times New Roman"/>
                <w:color w:val="131418"/>
                <w:sz w:val="22"/>
                <w:szCs w:val="22"/>
              </w:rPr>
              <w:t>Fixing of CAT-6 Data Back Box</w:t>
            </w:r>
          </w:p>
        </w:tc>
        <w:tc>
          <w:tcPr>
            <w:tcW w:w="1415" w:type="dxa"/>
            <w:vAlign w:val="center"/>
          </w:tcPr>
          <w:p w:rsidR="00FC3C98" w:rsidRPr="009C53DF" w:rsidRDefault="00FC3C98" w:rsidP="00FA1FA0">
            <w:pPr>
              <w:pStyle w:val="NoSpacing"/>
              <w:jc w:val="center"/>
              <w:rPr>
                <w:rFonts w:ascii="Times New Roman" w:hAnsi="Times New Roman"/>
                <w:color w:val="131418"/>
                <w:sz w:val="22"/>
                <w:szCs w:val="22"/>
              </w:rPr>
            </w:pPr>
            <w:proofErr w:type="spellStart"/>
            <w:r w:rsidRPr="009C53DF">
              <w:rPr>
                <w:rFonts w:ascii="Times New Roman" w:hAnsi="Times New Roman"/>
                <w:color w:val="131418"/>
                <w:sz w:val="22"/>
                <w:szCs w:val="22"/>
              </w:rPr>
              <w:t>Nos</w:t>
            </w:r>
            <w:proofErr w:type="spellEnd"/>
          </w:p>
        </w:tc>
        <w:tc>
          <w:tcPr>
            <w:tcW w:w="866" w:type="dxa"/>
            <w:vAlign w:val="center"/>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102</w:t>
            </w:r>
          </w:p>
        </w:tc>
        <w:tc>
          <w:tcPr>
            <w:tcW w:w="2126" w:type="dxa"/>
          </w:tcPr>
          <w:p w:rsidR="00FC3C98" w:rsidRPr="009C53DF" w:rsidRDefault="00FC3C98" w:rsidP="003D69D6">
            <w:pPr>
              <w:pStyle w:val="NoSpacing"/>
              <w:jc w:val="center"/>
              <w:rPr>
                <w:rFonts w:ascii="Times New Roman" w:hAnsi="Times New Roman"/>
                <w:sz w:val="22"/>
                <w:szCs w:val="22"/>
              </w:rPr>
            </w:pPr>
          </w:p>
        </w:tc>
      </w:tr>
      <w:tr w:rsidR="00FC3C98" w:rsidRPr="009C53DF" w:rsidTr="00FC3C98">
        <w:tc>
          <w:tcPr>
            <w:tcW w:w="817" w:type="dxa"/>
          </w:tcPr>
          <w:p w:rsidR="00FC3C98" w:rsidRPr="009C53DF" w:rsidRDefault="00FC3C98" w:rsidP="00FA1FA0">
            <w:pPr>
              <w:pStyle w:val="NoSpacing"/>
              <w:rPr>
                <w:rFonts w:ascii="Times New Roman" w:hAnsi="Times New Roman"/>
                <w:sz w:val="22"/>
                <w:szCs w:val="22"/>
              </w:rPr>
            </w:pPr>
            <w:r w:rsidRPr="009C53DF">
              <w:rPr>
                <w:rFonts w:ascii="Times New Roman" w:hAnsi="Times New Roman"/>
                <w:sz w:val="22"/>
                <w:szCs w:val="22"/>
              </w:rPr>
              <w:t>6</w:t>
            </w:r>
          </w:p>
        </w:tc>
        <w:tc>
          <w:tcPr>
            <w:tcW w:w="5232" w:type="dxa"/>
            <w:vAlign w:val="center"/>
          </w:tcPr>
          <w:p w:rsidR="00FC3C98" w:rsidRPr="009C53DF" w:rsidRDefault="00FC3C98" w:rsidP="00FA1FA0">
            <w:pPr>
              <w:pStyle w:val="NoSpacing"/>
              <w:rPr>
                <w:rFonts w:ascii="Times New Roman" w:hAnsi="Times New Roman"/>
                <w:color w:val="131418"/>
                <w:sz w:val="22"/>
                <w:szCs w:val="22"/>
              </w:rPr>
            </w:pPr>
            <w:r w:rsidRPr="009C53DF">
              <w:rPr>
                <w:rFonts w:ascii="Times New Roman" w:hAnsi="Times New Roman"/>
                <w:color w:val="131418"/>
                <w:sz w:val="22"/>
                <w:szCs w:val="22"/>
              </w:rPr>
              <w:t>Laying of PVC Pipes</w:t>
            </w:r>
          </w:p>
        </w:tc>
        <w:tc>
          <w:tcPr>
            <w:tcW w:w="1415" w:type="dxa"/>
            <w:vAlign w:val="center"/>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Meter</w:t>
            </w:r>
          </w:p>
        </w:tc>
        <w:tc>
          <w:tcPr>
            <w:tcW w:w="866" w:type="dxa"/>
            <w:vAlign w:val="center"/>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600</w:t>
            </w:r>
          </w:p>
        </w:tc>
        <w:tc>
          <w:tcPr>
            <w:tcW w:w="2126" w:type="dxa"/>
          </w:tcPr>
          <w:p w:rsidR="00FC3C98" w:rsidRPr="009C53DF" w:rsidRDefault="00FC3C98" w:rsidP="003D69D6">
            <w:pPr>
              <w:pStyle w:val="NoSpacing"/>
              <w:jc w:val="center"/>
              <w:rPr>
                <w:rFonts w:ascii="Times New Roman" w:hAnsi="Times New Roman"/>
                <w:sz w:val="22"/>
                <w:szCs w:val="22"/>
              </w:rPr>
            </w:pPr>
          </w:p>
        </w:tc>
      </w:tr>
      <w:tr w:rsidR="00FC3C98" w:rsidRPr="009C53DF" w:rsidTr="00FC3C98">
        <w:tc>
          <w:tcPr>
            <w:tcW w:w="817" w:type="dxa"/>
          </w:tcPr>
          <w:p w:rsidR="00FC3C98" w:rsidRPr="009C53DF" w:rsidRDefault="00FC3C98" w:rsidP="00FA1FA0">
            <w:pPr>
              <w:pStyle w:val="NoSpacing"/>
              <w:rPr>
                <w:rFonts w:ascii="Times New Roman" w:hAnsi="Times New Roman"/>
                <w:sz w:val="22"/>
                <w:szCs w:val="22"/>
              </w:rPr>
            </w:pPr>
            <w:r w:rsidRPr="009C53DF">
              <w:rPr>
                <w:rFonts w:ascii="Times New Roman" w:hAnsi="Times New Roman"/>
                <w:sz w:val="22"/>
                <w:szCs w:val="22"/>
              </w:rPr>
              <w:t>7</w:t>
            </w:r>
          </w:p>
        </w:tc>
        <w:tc>
          <w:tcPr>
            <w:tcW w:w="5232" w:type="dxa"/>
          </w:tcPr>
          <w:p w:rsidR="00FC3C98" w:rsidRPr="009C53DF" w:rsidRDefault="00FC3C98" w:rsidP="00FA1FA0">
            <w:pPr>
              <w:pStyle w:val="NoSpacing"/>
              <w:rPr>
                <w:rFonts w:ascii="Times New Roman" w:hAnsi="Times New Roman"/>
                <w:color w:val="131418"/>
                <w:spacing w:val="-5"/>
                <w:sz w:val="22"/>
                <w:szCs w:val="22"/>
              </w:rPr>
            </w:pPr>
            <w:r w:rsidRPr="009C53DF">
              <w:rPr>
                <w:rFonts w:ascii="Times New Roman" w:hAnsi="Times New Roman"/>
                <w:color w:val="131418"/>
                <w:spacing w:val="-5"/>
                <w:sz w:val="22"/>
                <w:szCs w:val="22"/>
              </w:rPr>
              <w:t xml:space="preserve">Laying of PVC Casing and </w:t>
            </w:r>
            <w:r w:rsidRPr="009C53DF">
              <w:rPr>
                <w:rFonts w:ascii="Times New Roman" w:hAnsi="Times New Roman"/>
                <w:color w:val="131418"/>
                <w:sz w:val="22"/>
                <w:szCs w:val="22"/>
              </w:rPr>
              <w:t>Capping/ Flexible Pipe</w:t>
            </w:r>
          </w:p>
        </w:tc>
        <w:tc>
          <w:tcPr>
            <w:tcW w:w="1415" w:type="dxa"/>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Meter</w:t>
            </w:r>
          </w:p>
        </w:tc>
        <w:tc>
          <w:tcPr>
            <w:tcW w:w="866" w:type="dxa"/>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800</w:t>
            </w:r>
          </w:p>
        </w:tc>
        <w:tc>
          <w:tcPr>
            <w:tcW w:w="2126" w:type="dxa"/>
          </w:tcPr>
          <w:p w:rsidR="00FC3C98" w:rsidRPr="009C53DF" w:rsidRDefault="00FC3C98" w:rsidP="003D69D6">
            <w:pPr>
              <w:pStyle w:val="NoSpacing"/>
              <w:jc w:val="center"/>
              <w:rPr>
                <w:rFonts w:ascii="Times New Roman" w:hAnsi="Times New Roman"/>
                <w:sz w:val="22"/>
                <w:szCs w:val="22"/>
              </w:rPr>
            </w:pPr>
          </w:p>
        </w:tc>
      </w:tr>
      <w:tr w:rsidR="00FC3C98" w:rsidRPr="009C53DF" w:rsidTr="00FC3C98">
        <w:tc>
          <w:tcPr>
            <w:tcW w:w="817" w:type="dxa"/>
          </w:tcPr>
          <w:p w:rsidR="00FC3C98" w:rsidRPr="009C53DF" w:rsidRDefault="00FC3C98" w:rsidP="00FA1FA0">
            <w:pPr>
              <w:pStyle w:val="NoSpacing"/>
              <w:rPr>
                <w:rFonts w:ascii="Times New Roman" w:hAnsi="Times New Roman"/>
                <w:sz w:val="22"/>
                <w:szCs w:val="22"/>
              </w:rPr>
            </w:pPr>
            <w:r w:rsidRPr="009C53DF">
              <w:rPr>
                <w:rFonts w:ascii="Times New Roman" w:hAnsi="Times New Roman"/>
                <w:sz w:val="22"/>
                <w:szCs w:val="22"/>
              </w:rPr>
              <w:t>8</w:t>
            </w:r>
          </w:p>
        </w:tc>
        <w:tc>
          <w:tcPr>
            <w:tcW w:w="5232" w:type="dxa"/>
            <w:vAlign w:val="center"/>
          </w:tcPr>
          <w:p w:rsidR="00FC3C98" w:rsidRPr="009C53DF" w:rsidRDefault="00FC3C98" w:rsidP="00FA1FA0">
            <w:pPr>
              <w:pStyle w:val="NoSpacing"/>
              <w:rPr>
                <w:rFonts w:ascii="Times New Roman" w:hAnsi="Times New Roman"/>
                <w:color w:val="131418"/>
                <w:sz w:val="22"/>
                <w:szCs w:val="22"/>
              </w:rPr>
            </w:pPr>
            <w:r w:rsidRPr="009C53DF">
              <w:rPr>
                <w:rFonts w:ascii="Times New Roman" w:hAnsi="Times New Roman"/>
                <w:color w:val="131418"/>
                <w:sz w:val="22"/>
                <w:szCs w:val="22"/>
              </w:rPr>
              <w:t>9 U Rack installation Charges</w:t>
            </w:r>
          </w:p>
        </w:tc>
        <w:tc>
          <w:tcPr>
            <w:tcW w:w="1415" w:type="dxa"/>
            <w:vAlign w:val="center"/>
          </w:tcPr>
          <w:p w:rsidR="00FC3C98" w:rsidRPr="009C53DF" w:rsidRDefault="00FC3C98" w:rsidP="00FA1FA0">
            <w:pPr>
              <w:pStyle w:val="NoSpacing"/>
              <w:jc w:val="center"/>
              <w:rPr>
                <w:rFonts w:ascii="Times New Roman" w:hAnsi="Times New Roman"/>
                <w:color w:val="131418"/>
                <w:sz w:val="22"/>
                <w:szCs w:val="22"/>
              </w:rPr>
            </w:pPr>
            <w:proofErr w:type="spellStart"/>
            <w:r w:rsidRPr="009C53DF">
              <w:rPr>
                <w:rFonts w:ascii="Times New Roman" w:hAnsi="Times New Roman"/>
                <w:color w:val="131418"/>
                <w:sz w:val="22"/>
                <w:szCs w:val="22"/>
              </w:rPr>
              <w:t>Nos</w:t>
            </w:r>
            <w:proofErr w:type="spellEnd"/>
          </w:p>
        </w:tc>
        <w:tc>
          <w:tcPr>
            <w:tcW w:w="866" w:type="dxa"/>
            <w:vAlign w:val="center"/>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6</w:t>
            </w:r>
          </w:p>
        </w:tc>
        <w:tc>
          <w:tcPr>
            <w:tcW w:w="2126" w:type="dxa"/>
          </w:tcPr>
          <w:p w:rsidR="00FC3C98" w:rsidRPr="009C53DF" w:rsidRDefault="00FC3C98" w:rsidP="003D69D6">
            <w:pPr>
              <w:pStyle w:val="NoSpacing"/>
              <w:jc w:val="center"/>
              <w:rPr>
                <w:rFonts w:ascii="Times New Roman" w:hAnsi="Times New Roman"/>
                <w:sz w:val="22"/>
                <w:szCs w:val="22"/>
              </w:rPr>
            </w:pPr>
          </w:p>
        </w:tc>
      </w:tr>
      <w:tr w:rsidR="00FC3C98" w:rsidRPr="009C53DF" w:rsidTr="00FC3C98">
        <w:tc>
          <w:tcPr>
            <w:tcW w:w="817" w:type="dxa"/>
          </w:tcPr>
          <w:p w:rsidR="00FC3C98" w:rsidRPr="009C53DF" w:rsidRDefault="00FC3C98" w:rsidP="00FA1FA0">
            <w:pPr>
              <w:pStyle w:val="NoSpacing"/>
              <w:rPr>
                <w:rFonts w:ascii="Times New Roman" w:hAnsi="Times New Roman"/>
                <w:sz w:val="22"/>
                <w:szCs w:val="22"/>
              </w:rPr>
            </w:pPr>
            <w:r w:rsidRPr="009C53DF">
              <w:rPr>
                <w:rFonts w:ascii="Times New Roman" w:hAnsi="Times New Roman"/>
                <w:sz w:val="22"/>
                <w:szCs w:val="22"/>
              </w:rPr>
              <w:t>9</w:t>
            </w:r>
          </w:p>
        </w:tc>
        <w:tc>
          <w:tcPr>
            <w:tcW w:w="5232" w:type="dxa"/>
          </w:tcPr>
          <w:p w:rsidR="00FC3C98" w:rsidRPr="009C53DF" w:rsidRDefault="00FC3C98" w:rsidP="00FA1FA0">
            <w:pPr>
              <w:pStyle w:val="NoSpacing"/>
              <w:rPr>
                <w:rFonts w:ascii="Times New Roman" w:hAnsi="Times New Roman"/>
                <w:color w:val="131418"/>
                <w:spacing w:val="-5"/>
                <w:sz w:val="22"/>
                <w:szCs w:val="22"/>
              </w:rPr>
            </w:pPr>
            <w:r w:rsidRPr="009C53DF">
              <w:rPr>
                <w:rFonts w:ascii="Times New Roman" w:hAnsi="Times New Roman"/>
                <w:color w:val="131418"/>
                <w:spacing w:val="-5"/>
                <w:sz w:val="22"/>
                <w:szCs w:val="22"/>
              </w:rPr>
              <w:t xml:space="preserve">Installation and Configuring of UN </w:t>
            </w:r>
            <w:r w:rsidRPr="009C53DF">
              <w:rPr>
                <w:rFonts w:ascii="Times New Roman" w:hAnsi="Times New Roman"/>
                <w:color w:val="131418"/>
                <w:sz w:val="22"/>
                <w:szCs w:val="22"/>
              </w:rPr>
              <w:t>Manageable Switches</w:t>
            </w:r>
          </w:p>
        </w:tc>
        <w:tc>
          <w:tcPr>
            <w:tcW w:w="1415" w:type="dxa"/>
          </w:tcPr>
          <w:p w:rsidR="00FC3C98" w:rsidRPr="009C53DF" w:rsidRDefault="00FC3C98" w:rsidP="00FA1FA0">
            <w:pPr>
              <w:pStyle w:val="NoSpacing"/>
              <w:jc w:val="center"/>
              <w:rPr>
                <w:rFonts w:ascii="Times New Roman" w:hAnsi="Times New Roman"/>
                <w:color w:val="131418"/>
                <w:sz w:val="22"/>
                <w:szCs w:val="22"/>
              </w:rPr>
            </w:pPr>
            <w:proofErr w:type="spellStart"/>
            <w:r w:rsidRPr="009C53DF">
              <w:rPr>
                <w:rFonts w:ascii="Times New Roman" w:hAnsi="Times New Roman"/>
                <w:color w:val="131418"/>
                <w:sz w:val="22"/>
                <w:szCs w:val="22"/>
              </w:rPr>
              <w:t>Nos</w:t>
            </w:r>
            <w:proofErr w:type="spellEnd"/>
          </w:p>
        </w:tc>
        <w:tc>
          <w:tcPr>
            <w:tcW w:w="866" w:type="dxa"/>
          </w:tcPr>
          <w:p w:rsidR="00FC3C98" w:rsidRPr="009C53DF" w:rsidRDefault="00FC3C98" w:rsidP="00FA1FA0">
            <w:pPr>
              <w:pStyle w:val="NoSpacing"/>
              <w:jc w:val="center"/>
              <w:rPr>
                <w:rFonts w:ascii="Times New Roman" w:hAnsi="Times New Roman"/>
                <w:color w:val="131418"/>
                <w:sz w:val="22"/>
                <w:szCs w:val="22"/>
              </w:rPr>
            </w:pPr>
            <w:r w:rsidRPr="009C53DF">
              <w:rPr>
                <w:rFonts w:ascii="Times New Roman" w:hAnsi="Times New Roman"/>
                <w:color w:val="131418"/>
                <w:sz w:val="22"/>
                <w:szCs w:val="22"/>
              </w:rPr>
              <w:t>6</w:t>
            </w:r>
          </w:p>
        </w:tc>
        <w:tc>
          <w:tcPr>
            <w:tcW w:w="2126" w:type="dxa"/>
          </w:tcPr>
          <w:p w:rsidR="00FC3C98" w:rsidRPr="009C53DF" w:rsidRDefault="00FC3C98" w:rsidP="003D69D6">
            <w:pPr>
              <w:pStyle w:val="NoSpacing"/>
              <w:jc w:val="center"/>
              <w:rPr>
                <w:rFonts w:ascii="Times New Roman" w:hAnsi="Times New Roman"/>
                <w:sz w:val="22"/>
                <w:szCs w:val="22"/>
              </w:rPr>
            </w:pPr>
          </w:p>
        </w:tc>
      </w:tr>
    </w:tbl>
    <w:p w:rsidR="002B09B8" w:rsidRPr="009C53DF" w:rsidRDefault="002B09B8" w:rsidP="002B09B8">
      <w:pPr>
        <w:rPr>
          <w:rFonts w:ascii="Times New Roman" w:hAnsi="Times New Roman" w:cs="Times New Roman"/>
          <w:b/>
          <w:color w:val="000000"/>
          <w:u w:val="single"/>
        </w:rPr>
      </w:pPr>
    </w:p>
    <w:p w:rsidR="006E0206" w:rsidRPr="009C53DF" w:rsidRDefault="006E0206" w:rsidP="002B09B8">
      <w:pPr>
        <w:rPr>
          <w:rFonts w:ascii="Times New Roman" w:hAnsi="Times New Roman" w:cs="Times New Roman"/>
          <w:b/>
          <w:color w:val="000000"/>
          <w:u w:val="single"/>
        </w:rPr>
      </w:pPr>
    </w:p>
    <w:p w:rsidR="006E0206" w:rsidRPr="009C53DF" w:rsidRDefault="006E0206" w:rsidP="006E0206">
      <w:pPr>
        <w:pStyle w:val="NoSpacing"/>
        <w:jc w:val="right"/>
        <w:rPr>
          <w:sz w:val="22"/>
          <w:szCs w:val="22"/>
          <w:rtl/>
          <w:cs/>
        </w:rPr>
      </w:pPr>
      <w:r w:rsidRPr="009C53DF">
        <w:rPr>
          <w:rFonts w:ascii="Nirmala UI" w:hAnsi="Nirmala UI" w:cs="Nirmala UI" w:hint="cs"/>
          <w:sz w:val="22"/>
          <w:szCs w:val="22"/>
          <w:cs/>
          <w:lang w:bidi="hi-IN"/>
        </w:rPr>
        <w:t>दिनांक</w:t>
      </w:r>
      <w:r w:rsidRPr="009C53DF">
        <w:rPr>
          <w:sz w:val="22"/>
          <w:szCs w:val="22"/>
          <w:rtl/>
          <w:cs/>
        </w:rPr>
        <w:t xml:space="preserve"> :                      (</w:t>
      </w:r>
      <w:r w:rsidRPr="009C53DF">
        <w:rPr>
          <w:rFonts w:ascii="Nirmala UI" w:hAnsi="Nirmala UI" w:cs="Nirmala UI" w:hint="cs"/>
          <w:sz w:val="22"/>
          <w:szCs w:val="22"/>
          <w:cs/>
          <w:lang w:bidi="hi-IN"/>
        </w:rPr>
        <w:t>कंपनी</w:t>
      </w:r>
      <w:r w:rsidRPr="009C53DF">
        <w:rPr>
          <w:sz w:val="22"/>
          <w:szCs w:val="22"/>
          <w:rtl/>
          <w:cs/>
        </w:rPr>
        <w:t xml:space="preserve"> </w:t>
      </w:r>
      <w:r w:rsidRPr="009C53DF">
        <w:rPr>
          <w:rFonts w:ascii="Nirmala UI" w:hAnsi="Nirmala UI" w:cs="Nirmala UI" w:hint="cs"/>
          <w:sz w:val="22"/>
          <w:szCs w:val="22"/>
          <w:cs/>
          <w:lang w:bidi="hi-IN"/>
        </w:rPr>
        <w:t>के</w:t>
      </w:r>
      <w:r w:rsidRPr="009C53DF">
        <w:rPr>
          <w:sz w:val="22"/>
          <w:szCs w:val="22"/>
          <w:rtl/>
          <w:cs/>
        </w:rPr>
        <w:t xml:space="preserve"> </w:t>
      </w:r>
      <w:r w:rsidRPr="009C53DF">
        <w:rPr>
          <w:rFonts w:ascii="Nirmala UI" w:hAnsi="Nirmala UI" w:cs="Nirmala UI" w:hint="cs"/>
          <w:sz w:val="22"/>
          <w:szCs w:val="22"/>
          <w:cs/>
          <w:lang w:bidi="hi-IN"/>
        </w:rPr>
        <w:t>मोहर</w:t>
      </w:r>
      <w:r w:rsidRPr="009C53DF">
        <w:rPr>
          <w:sz w:val="22"/>
          <w:szCs w:val="22"/>
          <w:rtl/>
          <w:cs/>
        </w:rPr>
        <w:t xml:space="preserve"> </w:t>
      </w:r>
      <w:r w:rsidRPr="009C53DF">
        <w:rPr>
          <w:rFonts w:ascii="Nirmala UI" w:hAnsi="Nirmala UI" w:cs="Nirmala UI" w:hint="cs"/>
          <w:sz w:val="22"/>
          <w:szCs w:val="22"/>
          <w:cs/>
          <w:lang w:bidi="hi-IN"/>
        </w:rPr>
        <w:t>सहित</w:t>
      </w:r>
      <w:r w:rsidRPr="009C53DF">
        <w:rPr>
          <w:sz w:val="22"/>
          <w:szCs w:val="22"/>
          <w:rtl/>
          <w:cs/>
        </w:rPr>
        <w:t xml:space="preserve"> </w:t>
      </w:r>
      <w:r w:rsidRPr="009C53DF">
        <w:rPr>
          <w:rFonts w:ascii="Nirmala UI" w:hAnsi="Nirmala UI" w:cs="Nirmala UI" w:hint="cs"/>
          <w:sz w:val="22"/>
          <w:szCs w:val="22"/>
          <w:cs/>
          <w:lang w:bidi="hi-IN"/>
        </w:rPr>
        <w:t>निविदाकार</w:t>
      </w:r>
      <w:r w:rsidRPr="009C53DF">
        <w:rPr>
          <w:sz w:val="22"/>
          <w:szCs w:val="22"/>
          <w:rtl/>
          <w:cs/>
        </w:rPr>
        <w:t xml:space="preserve"> </w:t>
      </w:r>
      <w:r w:rsidRPr="009C53DF">
        <w:rPr>
          <w:rFonts w:ascii="Nirmala UI" w:hAnsi="Nirmala UI" w:cs="Nirmala UI" w:hint="cs"/>
          <w:sz w:val="22"/>
          <w:szCs w:val="22"/>
          <w:cs/>
          <w:lang w:bidi="hi-IN"/>
        </w:rPr>
        <w:t>के</w:t>
      </w:r>
      <w:r w:rsidRPr="009C53DF">
        <w:rPr>
          <w:sz w:val="22"/>
          <w:szCs w:val="22"/>
          <w:rtl/>
          <w:cs/>
        </w:rPr>
        <w:t xml:space="preserve"> </w:t>
      </w:r>
      <w:r w:rsidRPr="009C53DF">
        <w:rPr>
          <w:rFonts w:ascii="Nirmala UI" w:hAnsi="Nirmala UI" w:cs="Nirmala UI" w:hint="cs"/>
          <w:sz w:val="22"/>
          <w:szCs w:val="22"/>
          <w:cs/>
          <w:lang w:bidi="hi-IN"/>
        </w:rPr>
        <w:t>हस्</w:t>
      </w:r>
      <w:r w:rsidRPr="009C53DF">
        <w:rPr>
          <w:sz w:val="22"/>
          <w:szCs w:val="22"/>
          <w:rtl/>
          <w:cs/>
        </w:rPr>
        <w:t>‍</w:t>
      </w:r>
      <w:r w:rsidRPr="009C53DF">
        <w:rPr>
          <w:rFonts w:ascii="Nirmala UI" w:hAnsi="Nirmala UI" w:cs="Nirmala UI" w:hint="cs"/>
          <w:sz w:val="22"/>
          <w:szCs w:val="22"/>
          <w:cs/>
          <w:lang w:bidi="hi-IN"/>
        </w:rPr>
        <w:t>ताक्षर</w:t>
      </w:r>
      <w:r w:rsidRPr="009C53DF">
        <w:rPr>
          <w:sz w:val="22"/>
          <w:szCs w:val="22"/>
          <w:rtl/>
          <w:cs/>
        </w:rPr>
        <w:t xml:space="preserve"> </w:t>
      </w:r>
      <w:r w:rsidRPr="009C53DF">
        <w:rPr>
          <w:rFonts w:ascii="Nirmala UI" w:hAnsi="Nirmala UI" w:cs="Nirmala UI" w:hint="cs"/>
          <w:sz w:val="22"/>
          <w:szCs w:val="22"/>
          <w:cs/>
          <w:lang w:bidi="hi-IN"/>
        </w:rPr>
        <w:t>एवं</w:t>
      </w:r>
      <w:r w:rsidRPr="009C53DF">
        <w:rPr>
          <w:sz w:val="22"/>
          <w:szCs w:val="22"/>
          <w:rtl/>
          <w:cs/>
        </w:rPr>
        <w:t xml:space="preserve"> </w:t>
      </w:r>
      <w:r w:rsidRPr="009C53DF">
        <w:rPr>
          <w:rFonts w:ascii="Nirmala UI" w:hAnsi="Nirmala UI" w:cs="Nirmala UI" w:hint="cs"/>
          <w:sz w:val="22"/>
          <w:szCs w:val="22"/>
          <w:cs/>
          <w:lang w:bidi="hi-IN"/>
        </w:rPr>
        <w:t>दिनांक</w:t>
      </w:r>
      <w:r w:rsidRPr="009C53DF">
        <w:rPr>
          <w:sz w:val="22"/>
          <w:szCs w:val="22"/>
          <w:rtl/>
          <w:cs/>
        </w:rPr>
        <w:t xml:space="preserve">) </w:t>
      </w:r>
    </w:p>
    <w:p w:rsidR="006E0206" w:rsidRPr="009C53DF" w:rsidRDefault="006E0206" w:rsidP="006E0206">
      <w:pPr>
        <w:pStyle w:val="NoSpacing"/>
        <w:jc w:val="right"/>
        <w:rPr>
          <w:rFonts w:ascii="Times New Roman" w:hAnsi="Times New Roman"/>
          <w:sz w:val="22"/>
          <w:szCs w:val="22"/>
        </w:rPr>
      </w:pPr>
      <w:r w:rsidRPr="009C53DF">
        <w:rPr>
          <w:sz w:val="22"/>
          <w:szCs w:val="22"/>
        </w:rPr>
        <w:t>Dated at</w:t>
      </w:r>
      <w:r w:rsidRPr="009C53DF">
        <w:rPr>
          <w:sz w:val="22"/>
          <w:szCs w:val="22"/>
        </w:rPr>
        <w:tab/>
      </w:r>
      <w:r w:rsidRPr="009C53DF">
        <w:rPr>
          <w:sz w:val="22"/>
          <w:szCs w:val="22"/>
        </w:rPr>
        <w:tab/>
        <w:t xml:space="preserve">    (Dated signature of Bidder with stamp of the firm)</w:t>
      </w:r>
    </w:p>
    <w:p w:rsidR="002B09B8" w:rsidRDefault="002B09B8">
      <w:pPr>
        <w:spacing w:after="0" w:line="240" w:lineRule="auto"/>
        <w:rPr>
          <w:rFonts w:ascii="Times New Roman" w:hAnsi="Times New Roman" w:cs="Times New Roman"/>
          <w:b/>
          <w:bCs/>
          <w:iCs/>
          <w:strike/>
          <w:color w:val="000000"/>
          <w:sz w:val="24"/>
          <w:szCs w:val="24"/>
          <w:u w:val="single"/>
        </w:rPr>
      </w:pPr>
      <w:r>
        <w:rPr>
          <w:rFonts w:ascii="Times New Roman" w:hAnsi="Times New Roman" w:cs="Times New Roman"/>
          <w:b/>
          <w:bCs/>
          <w:iCs/>
          <w:strike/>
          <w:color w:val="000000"/>
          <w:sz w:val="24"/>
          <w:szCs w:val="24"/>
          <w:u w:val="single"/>
        </w:rPr>
        <w:br w:type="page"/>
      </w:r>
    </w:p>
    <w:p w:rsidR="00B07215" w:rsidRPr="00147012" w:rsidRDefault="00B07215" w:rsidP="00B07215">
      <w:pPr>
        <w:autoSpaceDE w:val="0"/>
        <w:autoSpaceDN w:val="0"/>
        <w:adjustRightInd w:val="0"/>
        <w:jc w:val="right"/>
        <w:rPr>
          <w:rFonts w:ascii="Times New Roman" w:hAnsi="Times New Roman" w:cs="Times New Roman"/>
          <w:b/>
          <w:bCs/>
          <w:iCs/>
          <w:strike/>
          <w:color w:val="000000"/>
          <w:sz w:val="24"/>
          <w:szCs w:val="24"/>
          <w:u w:val="single"/>
        </w:rPr>
      </w:pPr>
      <w:r w:rsidRPr="00147012">
        <w:rPr>
          <w:rFonts w:ascii="Times New Roman" w:hAnsi="Times New Roman" w:cs="Times New Roman"/>
          <w:b/>
          <w:bCs/>
          <w:iCs/>
          <w:strike/>
          <w:color w:val="000000"/>
          <w:sz w:val="24"/>
          <w:szCs w:val="24"/>
          <w:u w:val="single"/>
        </w:rPr>
        <w:lastRenderedPageBreak/>
        <w:t>ANNEXURE-I</w:t>
      </w:r>
    </w:p>
    <w:p w:rsidR="00B07215" w:rsidRPr="00147012" w:rsidRDefault="00B07215" w:rsidP="00B07215">
      <w:pPr>
        <w:autoSpaceDE w:val="0"/>
        <w:autoSpaceDN w:val="0"/>
        <w:adjustRightInd w:val="0"/>
        <w:jc w:val="center"/>
        <w:rPr>
          <w:rFonts w:ascii="Times New Roman" w:hAnsi="Times New Roman" w:cs="Times New Roman"/>
          <w:strike/>
          <w:color w:val="000000"/>
          <w:sz w:val="24"/>
          <w:szCs w:val="24"/>
        </w:rPr>
      </w:pPr>
      <w:r w:rsidRPr="00147012">
        <w:rPr>
          <w:rFonts w:ascii="Times New Roman" w:hAnsi="Times New Roman" w:cs="Times New Roman"/>
          <w:b/>
          <w:bCs/>
          <w:iCs/>
          <w:strike/>
          <w:color w:val="000000"/>
          <w:sz w:val="24"/>
          <w:szCs w:val="24"/>
        </w:rPr>
        <w:t>INTEGRITY PACT</w:t>
      </w:r>
    </w:p>
    <w:p w:rsidR="00B07215" w:rsidRPr="00147012" w:rsidRDefault="00B07215" w:rsidP="00B07215">
      <w:pPr>
        <w:autoSpaceDE w:val="0"/>
        <w:autoSpaceDN w:val="0"/>
        <w:adjustRightInd w:val="0"/>
        <w:jc w:val="both"/>
        <w:rPr>
          <w:rFonts w:ascii="Times New Roman" w:hAnsi="Times New Roman" w:cs="Times New Roman"/>
          <w:b/>
          <w:bCs/>
          <w:strike/>
          <w:color w:val="000000"/>
          <w:sz w:val="24"/>
          <w:szCs w:val="24"/>
        </w:rPr>
      </w:pPr>
      <w:r w:rsidRPr="00147012">
        <w:rPr>
          <w:rFonts w:ascii="Times New Roman" w:hAnsi="Times New Roman" w:cs="Times New Roman"/>
          <w:b/>
          <w:bCs/>
          <w:strike/>
          <w:color w:val="000000"/>
          <w:sz w:val="24"/>
          <w:szCs w:val="24"/>
        </w:rPr>
        <w:t xml:space="preserve">Between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NATIONAL INSTITUTE OF PLANT HEALTH MANAGEMENT, Rajendranagar, Hyderabad, hereinafter called the “Purchaser” AND ________________________________ hereinafter referred to as “The Bidder/Supplier” </w:t>
      </w:r>
    </w:p>
    <w:p w:rsidR="00B07215" w:rsidRPr="00147012" w:rsidRDefault="00B07215" w:rsidP="001F4E4E">
      <w:pPr>
        <w:pStyle w:val="NoSpacing"/>
        <w:jc w:val="center"/>
        <w:rPr>
          <w:rFonts w:ascii="Times New Roman" w:hAnsi="Times New Roman"/>
          <w:b/>
          <w:strike/>
          <w:sz w:val="22"/>
          <w:szCs w:val="22"/>
        </w:rPr>
      </w:pPr>
      <w:r w:rsidRPr="00147012">
        <w:rPr>
          <w:rFonts w:ascii="Times New Roman" w:hAnsi="Times New Roman"/>
          <w:b/>
          <w:strike/>
          <w:sz w:val="22"/>
          <w:szCs w:val="22"/>
        </w:rPr>
        <w:t>Preamble</w:t>
      </w:r>
    </w:p>
    <w:p w:rsidR="001F4E4E" w:rsidRPr="00147012" w:rsidRDefault="001F4E4E" w:rsidP="001F4E4E">
      <w:pPr>
        <w:pStyle w:val="NoSpacing"/>
        <w:jc w:val="center"/>
        <w:rPr>
          <w:rFonts w:ascii="Times New Roman" w:hAnsi="Times New Roman"/>
          <w:b/>
          <w:strike/>
          <w:sz w:val="22"/>
          <w:szCs w:val="22"/>
        </w:rPr>
      </w:pP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The Purchaser intends to award, under laid down organizational procedures, contract/s for </w:t>
      </w:r>
      <w:r w:rsidR="006E2A7A" w:rsidRPr="00147012">
        <w:rPr>
          <w:rFonts w:ascii="Times New Roman" w:hAnsi="Times New Roman"/>
          <w:strike/>
          <w:sz w:val="22"/>
          <w:szCs w:val="22"/>
        </w:rPr>
        <w:t>______</w:t>
      </w:r>
      <w:r w:rsidR="007C225D" w:rsidRPr="00147012">
        <w:rPr>
          <w:rFonts w:ascii="Times New Roman" w:hAnsi="Times New Roman"/>
          <w:strike/>
          <w:sz w:val="22"/>
          <w:szCs w:val="22"/>
        </w:rPr>
        <w:t>_____________________</w:t>
      </w:r>
      <w:r w:rsidRPr="00147012">
        <w:rPr>
          <w:rFonts w:ascii="Times New Roman" w:hAnsi="Times New Roman"/>
          <w:strike/>
          <w:sz w:val="22"/>
          <w:szCs w:val="22"/>
        </w:rPr>
        <w:t xml:space="preserve">. The Purchaser values full compliance with all relevant laws and regulations, and economic use of resources, and of fairness and transparency in his relations with the Bidder/s and/or Supplier/s.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Pr="00147012" w:rsidRDefault="001F4E4E" w:rsidP="001F4E4E">
      <w:pPr>
        <w:pStyle w:val="NoSpacing"/>
        <w:jc w:val="both"/>
        <w:rPr>
          <w:rFonts w:ascii="Times New Roman" w:hAnsi="Times New Roman"/>
          <w:b/>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1 Commitments of the Purchaser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Purchaser commits himself to take all measures necessary to prevent corruption and to observe the following principles: -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(c) The Purchaser will exclude from the process all known prejudiced persons.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Pr="00147012" w:rsidRDefault="001F4E4E" w:rsidP="001F4E4E">
      <w:pPr>
        <w:pStyle w:val="NoSpacing"/>
        <w:jc w:val="both"/>
        <w:rPr>
          <w:rFonts w:ascii="Times New Roman" w:hAnsi="Times New Roman"/>
          <w:b/>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2 Commitments of the Bidder/Supplier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(5) The Bidder/Supplier will, when presenting his bid, disclose any and all payments he has made, is committed to or intends to make to agents, brokers or any other intermediaries in connection with the award of the contract.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(6) The Bidder/ Supplier will not instigate third persons to commit offences outlined above or be an accessory to such offences. </w:t>
      </w:r>
    </w:p>
    <w:p w:rsidR="001F4E4E" w:rsidRPr="00147012" w:rsidRDefault="001F4E4E" w:rsidP="001F4E4E">
      <w:pPr>
        <w:pStyle w:val="NoSpacing"/>
        <w:jc w:val="both"/>
        <w:rPr>
          <w:rFonts w:ascii="Times New Roman" w:hAnsi="Times New Roman"/>
          <w:b/>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3 Disqualification from tender process and exclusion from future contracts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w:t>
      </w:r>
      <w:proofErr w:type="gramStart"/>
      <w:r w:rsidRPr="00147012">
        <w:rPr>
          <w:rFonts w:ascii="Times New Roman" w:hAnsi="Times New Roman"/>
          <w:b/>
          <w:strike/>
          <w:sz w:val="22"/>
          <w:szCs w:val="22"/>
        </w:rPr>
        <w:t>4 Compensation for Damages</w:t>
      </w:r>
      <w:proofErr w:type="gramEnd"/>
      <w:r w:rsidRPr="00147012">
        <w:rPr>
          <w:rFonts w:ascii="Times New Roman" w:hAnsi="Times New Roman"/>
          <w:b/>
          <w:strike/>
          <w:sz w:val="22"/>
          <w:szCs w:val="22"/>
        </w:rPr>
        <w:t xml:space="preserve">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5 </w:t>
      </w:r>
      <w:proofErr w:type="gramStart"/>
      <w:r w:rsidRPr="00147012">
        <w:rPr>
          <w:rFonts w:ascii="Times New Roman" w:hAnsi="Times New Roman"/>
          <w:b/>
          <w:strike/>
          <w:sz w:val="22"/>
          <w:szCs w:val="22"/>
        </w:rPr>
        <w:t>Previous</w:t>
      </w:r>
      <w:proofErr w:type="gramEnd"/>
      <w:r w:rsidRPr="00147012">
        <w:rPr>
          <w:rFonts w:ascii="Times New Roman" w:hAnsi="Times New Roman"/>
          <w:b/>
          <w:strike/>
          <w:sz w:val="22"/>
          <w:szCs w:val="22"/>
        </w:rPr>
        <w:t xml:space="preserve"> transgression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-6 Equal </w:t>
      </w:r>
      <w:proofErr w:type="gramStart"/>
      <w:r w:rsidRPr="00147012">
        <w:rPr>
          <w:rFonts w:ascii="Times New Roman" w:hAnsi="Times New Roman"/>
          <w:b/>
          <w:strike/>
          <w:sz w:val="22"/>
          <w:szCs w:val="22"/>
        </w:rPr>
        <w:t>treatment</w:t>
      </w:r>
      <w:proofErr w:type="gramEnd"/>
      <w:r w:rsidRPr="00147012">
        <w:rPr>
          <w:rFonts w:ascii="Times New Roman" w:hAnsi="Times New Roman"/>
          <w:b/>
          <w:strike/>
          <w:sz w:val="22"/>
          <w:szCs w:val="22"/>
        </w:rPr>
        <w:t xml:space="preserve"> of all Bidders/Suppliers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(3) The Purchaser will disqualify from the tender process all bidders who do not sign this Pact or violate its provisions.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7 Criminal charges against violating Bidders/Suppliers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8 Independent External Monitor/Monitors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(7) If the Monitor has reported to the DG/ National Institute of Plant Health Management of a substantiated suspicion of an offence under relevant IPC/PC Act, and the DG/ National Institute of Plant Health Management has </w:t>
      </w:r>
      <w:r w:rsidRPr="00147012">
        <w:rPr>
          <w:rFonts w:ascii="Times New Roman" w:hAnsi="Times New Roman"/>
          <w:strike/>
          <w:sz w:val="22"/>
          <w:szCs w:val="22"/>
        </w:rPr>
        <w:lastRenderedPageBreak/>
        <w:t xml:space="preserve">not, within reasonable time, taken visible action to proceed against such offender or reported it to the Chief Vigilance Officer, the Monitor may also transmit this information directly to the Central Vigilance Commissioner.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(8) The word Monitor would include both singular and plural.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w:t>
      </w:r>
      <w:proofErr w:type="gramStart"/>
      <w:r w:rsidRPr="00147012">
        <w:rPr>
          <w:rFonts w:ascii="Times New Roman" w:hAnsi="Times New Roman"/>
          <w:b/>
          <w:strike/>
          <w:sz w:val="22"/>
          <w:szCs w:val="22"/>
        </w:rPr>
        <w:t>9 Pact Duration</w:t>
      </w:r>
      <w:proofErr w:type="gramEnd"/>
      <w:r w:rsidRPr="00147012">
        <w:rPr>
          <w:rFonts w:ascii="Times New Roman" w:hAnsi="Times New Roman"/>
          <w:b/>
          <w:strike/>
          <w:sz w:val="22"/>
          <w:szCs w:val="22"/>
        </w:rPr>
        <w:t xml:space="preserve">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10 Other Provisions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(c) This agreement is subject to Indian Law. Place of performance and jurisdiction shall be as stated in the Contract Agreement.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Changes and supplements as well as termination notices need to be made in writing.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(For &amp; on behalf of the Purchaser) </w:t>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t xml:space="preserve">(For the Bidder/Supplier)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(Office Seal) </w:t>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t xml:space="preserve">(Office Seal)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Place</w:t>
      </w:r>
      <w:proofErr w:type="gramStart"/>
      <w:r w:rsidRPr="00147012">
        <w:rPr>
          <w:rFonts w:ascii="Times New Roman" w:hAnsi="Times New Roman"/>
          <w:strike/>
          <w:sz w:val="22"/>
          <w:szCs w:val="22"/>
        </w:rPr>
        <w:t>:……………</w:t>
      </w:r>
      <w:proofErr w:type="gramEnd"/>
      <w:r w:rsidRPr="00147012">
        <w:rPr>
          <w:rFonts w:ascii="Times New Roman" w:hAnsi="Times New Roman"/>
          <w:strike/>
          <w:sz w:val="22"/>
          <w:szCs w:val="22"/>
        </w:rPr>
        <w:t xml:space="preserve">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Date</w:t>
      </w:r>
      <w:proofErr w:type="gramStart"/>
      <w:r w:rsidRPr="00147012">
        <w:rPr>
          <w:rFonts w:ascii="Times New Roman" w:hAnsi="Times New Roman"/>
          <w:strike/>
          <w:sz w:val="22"/>
          <w:szCs w:val="22"/>
        </w:rPr>
        <w:t>:……………………….</w:t>
      </w:r>
      <w:proofErr w:type="gramEnd"/>
      <w:r w:rsidRPr="00147012">
        <w:rPr>
          <w:rFonts w:ascii="Times New Roman" w:hAnsi="Times New Roman"/>
          <w:strike/>
          <w:sz w:val="22"/>
          <w:szCs w:val="22"/>
        </w:rPr>
        <w:t xml:space="preserve"> </w:t>
      </w:r>
    </w:p>
    <w:p w:rsidR="00B07215" w:rsidRPr="00147012" w:rsidRDefault="00B07215"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Witness 1: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(Name &amp; Address) -----------------------------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Witness 2 </w:t>
      </w:r>
    </w:p>
    <w:p w:rsidR="00B07215" w:rsidRDefault="00B07215" w:rsidP="001F4E4E">
      <w:pPr>
        <w:pStyle w:val="NoSpacing"/>
        <w:jc w:val="both"/>
        <w:rPr>
          <w:sz w:val="23"/>
          <w:szCs w:val="23"/>
          <w:u w:val="single"/>
        </w:rPr>
      </w:pPr>
      <w:r w:rsidRPr="00147012">
        <w:rPr>
          <w:rFonts w:ascii="Times New Roman" w:hAnsi="Times New Roman"/>
          <w:strike/>
          <w:sz w:val="22"/>
          <w:szCs w:val="22"/>
        </w:rPr>
        <w:t>(Name &amp; Address) -----------------------------</w:t>
      </w:r>
      <w:r>
        <w:rPr>
          <w:sz w:val="23"/>
          <w:szCs w:val="23"/>
          <w:u w:val="single"/>
        </w:rPr>
        <w:br w:type="page"/>
      </w:r>
    </w:p>
    <w:p w:rsidR="00296A19" w:rsidRPr="00ED227A" w:rsidRDefault="00296A19" w:rsidP="00296A19">
      <w:pPr>
        <w:autoSpaceDE w:val="0"/>
        <w:autoSpaceDN w:val="0"/>
        <w:adjustRightInd w:val="0"/>
        <w:jc w:val="center"/>
        <w:rPr>
          <w:rFonts w:ascii="Times New Roman" w:hAnsi="Times New Roman" w:cs="Times New Roman"/>
          <w:b/>
          <w:strike/>
          <w:sz w:val="24"/>
          <w:szCs w:val="24"/>
          <w:u w:val="single"/>
        </w:rPr>
      </w:pPr>
      <w:r w:rsidRPr="00ED227A">
        <w:rPr>
          <w:rFonts w:ascii="Times New Roman" w:hAnsi="Times New Roman" w:cs="Times New Roman"/>
          <w:b/>
          <w:strike/>
          <w:sz w:val="24"/>
          <w:szCs w:val="24"/>
          <w:u w:val="single"/>
        </w:rPr>
        <w:lastRenderedPageBreak/>
        <w:t>BID SECURITY DECLARATION FORM</w:t>
      </w:r>
    </w:p>
    <w:p w:rsidR="00296A19" w:rsidRPr="00ED227A" w:rsidRDefault="00296A19" w:rsidP="00296A19">
      <w:pPr>
        <w:autoSpaceDE w:val="0"/>
        <w:autoSpaceDN w:val="0"/>
        <w:adjustRightInd w:val="0"/>
        <w:jc w:val="right"/>
        <w:rPr>
          <w:rFonts w:ascii="Times New Roman" w:hAnsi="Times New Roman" w:cs="Times New Roman"/>
          <w:strike/>
          <w:sz w:val="24"/>
          <w:szCs w:val="24"/>
        </w:rPr>
      </w:pPr>
      <w:r w:rsidRPr="00ED227A">
        <w:rPr>
          <w:rFonts w:ascii="Times New Roman" w:hAnsi="Times New Roman" w:cs="Times New Roman"/>
          <w:strike/>
          <w:sz w:val="24"/>
          <w:szCs w:val="24"/>
        </w:rPr>
        <w:t>Date</w:t>
      </w:r>
      <w:proofErr w:type="gramStart"/>
      <w:r w:rsidRPr="00ED227A">
        <w:rPr>
          <w:rFonts w:ascii="Times New Roman" w:hAnsi="Times New Roman" w:cs="Times New Roman"/>
          <w:strike/>
          <w:sz w:val="24"/>
          <w:szCs w:val="24"/>
        </w:rPr>
        <w:t>:_</w:t>
      </w:r>
      <w:proofErr w:type="gramEnd"/>
      <w:r w:rsidRPr="00ED227A">
        <w:rPr>
          <w:rFonts w:ascii="Times New Roman" w:hAnsi="Times New Roman" w:cs="Times New Roman"/>
          <w:strike/>
          <w:sz w:val="24"/>
          <w:szCs w:val="24"/>
        </w:rPr>
        <w:t xml:space="preserve">__________________ </w:t>
      </w:r>
    </w:p>
    <w:p w:rsidR="00296A19" w:rsidRPr="00ED227A" w:rsidRDefault="00296A19" w:rsidP="00296A19">
      <w:pPr>
        <w:autoSpaceDE w:val="0"/>
        <w:autoSpaceDN w:val="0"/>
        <w:adjustRightInd w:val="0"/>
        <w:jc w:val="right"/>
        <w:rPr>
          <w:rFonts w:ascii="Times New Roman" w:hAnsi="Times New Roman" w:cs="Times New Roman"/>
          <w:strike/>
          <w:sz w:val="24"/>
          <w:szCs w:val="24"/>
        </w:rPr>
      </w:pPr>
      <w:r w:rsidRPr="00ED227A">
        <w:rPr>
          <w:rFonts w:ascii="Times New Roman" w:hAnsi="Times New Roman" w:cs="Times New Roman"/>
          <w:strike/>
          <w:sz w:val="24"/>
          <w:szCs w:val="24"/>
        </w:rPr>
        <w:t xml:space="preserve">Tender No. _________________ </w:t>
      </w:r>
    </w:p>
    <w:p w:rsidR="00296A19" w:rsidRPr="00ED227A" w:rsidRDefault="00296A19" w:rsidP="00296A19">
      <w:pPr>
        <w:autoSpaceDE w:val="0"/>
        <w:autoSpaceDN w:val="0"/>
        <w:adjustRightInd w:val="0"/>
        <w:rPr>
          <w:rFonts w:ascii="Times New Roman" w:hAnsi="Times New Roman" w:cs="Times New Roman"/>
          <w:strike/>
          <w:sz w:val="24"/>
          <w:szCs w:val="24"/>
        </w:rPr>
      </w:pPr>
      <w:r w:rsidRPr="00ED227A">
        <w:rPr>
          <w:rFonts w:ascii="Times New Roman" w:hAnsi="Times New Roman" w:cs="Times New Roman"/>
          <w:strike/>
          <w:sz w:val="24"/>
          <w:szCs w:val="24"/>
        </w:rPr>
        <w:t xml:space="preserve">To (insert complete name and address of the purchaser) </w:t>
      </w:r>
    </w:p>
    <w:p w:rsidR="00296A19" w:rsidRPr="00ED227A" w:rsidRDefault="00296A19" w:rsidP="00296A19">
      <w:pPr>
        <w:autoSpaceDE w:val="0"/>
        <w:autoSpaceDN w:val="0"/>
        <w:adjustRightInd w:val="0"/>
        <w:rPr>
          <w:rFonts w:ascii="Times New Roman" w:hAnsi="Times New Roman" w:cs="Times New Roman"/>
          <w:strike/>
          <w:sz w:val="24"/>
          <w:szCs w:val="24"/>
        </w:rPr>
      </w:pPr>
    </w:p>
    <w:p w:rsidR="00296A19" w:rsidRPr="00ED227A" w:rsidRDefault="00296A19" w:rsidP="00296A19">
      <w:pPr>
        <w:autoSpaceDE w:val="0"/>
        <w:autoSpaceDN w:val="0"/>
        <w:adjustRightInd w:val="0"/>
        <w:rPr>
          <w:rFonts w:ascii="Times New Roman" w:hAnsi="Times New Roman" w:cs="Times New Roman"/>
          <w:strike/>
          <w:sz w:val="24"/>
          <w:szCs w:val="24"/>
        </w:rPr>
      </w:pPr>
      <w:proofErr w:type="gramStart"/>
      <w:r w:rsidRPr="00ED227A">
        <w:rPr>
          <w:rFonts w:ascii="Times New Roman" w:hAnsi="Times New Roman" w:cs="Times New Roman"/>
          <w:strike/>
          <w:sz w:val="24"/>
          <w:szCs w:val="24"/>
        </w:rPr>
        <w:t>I/We.</w:t>
      </w:r>
      <w:proofErr w:type="gramEnd"/>
      <w:r w:rsidRPr="00ED227A">
        <w:rPr>
          <w:rFonts w:ascii="Times New Roman" w:hAnsi="Times New Roman" w:cs="Times New Roman"/>
          <w:strike/>
          <w:sz w:val="24"/>
          <w:szCs w:val="24"/>
        </w:rPr>
        <w:t xml:space="preserve"> The undersigned, declare that: </w:t>
      </w: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I/We understand that, according to your conditions, bids must be supported by a Bid Securing Declaration. </w:t>
      </w: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I/We accept that </w:t>
      </w:r>
      <w:r w:rsidRPr="00ED227A">
        <w:rPr>
          <w:rFonts w:ascii="Times New Roman" w:hAnsi="Times New Roman" w:cs="Times New Roman"/>
          <w:strike/>
          <w:color w:val="FF0000"/>
          <w:sz w:val="24"/>
          <w:szCs w:val="24"/>
        </w:rPr>
        <w:t xml:space="preserve">I/We may be disqualified from bidding for any contract with </w:t>
      </w:r>
      <w:r w:rsidR="00B5207B" w:rsidRPr="00ED227A">
        <w:rPr>
          <w:rFonts w:ascii="Times New Roman" w:hAnsi="Times New Roman" w:cs="Times New Roman"/>
          <w:strike/>
          <w:color w:val="FF0000"/>
          <w:sz w:val="24"/>
          <w:szCs w:val="24"/>
        </w:rPr>
        <w:t>NIPHM</w:t>
      </w:r>
      <w:r w:rsidRPr="00ED227A">
        <w:rPr>
          <w:rFonts w:ascii="Times New Roman" w:hAnsi="Times New Roman" w:cs="Times New Roman"/>
          <w:strike/>
          <w:color w:val="FF0000"/>
          <w:sz w:val="24"/>
          <w:szCs w:val="24"/>
        </w:rPr>
        <w:t xml:space="preserve"> for a period of </w:t>
      </w:r>
      <w:r w:rsidRPr="00ED227A">
        <w:rPr>
          <w:rFonts w:ascii="Times New Roman" w:hAnsi="Times New Roman" w:cs="Times New Roman"/>
          <w:b/>
          <w:strike/>
          <w:color w:val="FF0000"/>
          <w:sz w:val="24"/>
          <w:szCs w:val="24"/>
        </w:rPr>
        <w:t>TWO years</w:t>
      </w:r>
      <w:r w:rsidRPr="00ED227A">
        <w:rPr>
          <w:rFonts w:ascii="Times New Roman" w:hAnsi="Times New Roman" w:cs="Times New Roman"/>
          <w:strike/>
          <w:color w:val="FF0000"/>
          <w:sz w:val="24"/>
          <w:szCs w:val="24"/>
        </w:rPr>
        <w:t xml:space="preserve"> </w:t>
      </w:r>
      <w:r w:rsidRPr="00ED227A">
        <w:rPr>
          <w:rFonts w:ascii="Times New Roman" w:hAnsi="Times New Roman" w:cs="Times New Roman"/>
          <w:strike/>
          <w:sz w:val="24"/>
          <w:szCs w:val="24"/>
        </w:rPr>
        <w:t xml:space="preserve">from the date of notification if I am /We are in a breach of any obligation under the bid conditions, because I/We </w:t>
      </w:r>
    </w:p>
    <w:p w:rsidR="00296A19" w:rsidRPr="00ED227A" w:rsidRDefault="00296A19" w:rsidP="002B4F09">
      <w:pPr>
        <w:pStyle w:val="ListParagraph"/>
        <w:numPr>
          <w:ilvl w:val="1"/>
          <w:numId w:val="60"/>
        </w:numPr>
        <w:ind w:left="720"/>
        <w:jc w:val="both"/>
        <w:rPr>
          <w:rFonts w:ascii="Times New Roman" w:hAnsi="Times New Roman"/>
          <w:strike/>
        </w:rPr>
      </w:pPr>
      <w:r w:rsidRPr="00ED227A">
        <w:rPr>
          <w:rFonts w:ascii="Times New Roman" w:hAnsi="Times New Roman"/>
          <w:strike/>
        </w:rPr>
        <w:t xml:space="preserve">have withdrawn/modified/amended, impairs or derogates from the tender, my/our Bid during the period of bid validity specified in the form of Bid; or </w:t>
      </w:r>
    </w:p>
    <w:p w:rsidR="00296A19" w:rsidRPr="00ED227A" w:rsidRDefault="00296A19" w:rsidP="002B4F09">
      <w:pPr>
        <w:pStyle w:val="ListParagraph"/>
        <w:numPr>
          <w:ilvl w:val="1"/>
          <w:numId w:val="60"/>
        </w:numPr>
        <w:ind w:left="720"/>
        <w:jc w:val="both"/>
        <w:rPr>
          <w:rFonts w:ascii="Times New Roman" w:hAnsi="Times New Roman"/>
          <w:strike/>
        </w:rPr>
      </w:pPr>
      <w:proofErr w:type="gramStart"/>
      <w:r w:rsidRPr="00ED227A">
        <w:rPr>
          <w:rFonts w:ascii="Times New Roman" w:hAnsi="Times New Roman"/>
          <w:strike/>
        </w:rPr>
        <w:t>having</w:t>
      </w:r>
      <w:proofErr w:type="gramEnd"/>
      <w:r w:rsidRPr="00ED227A">
        <w:rPr>
          <w:rFonts w:ascii="Times New Roman" w:hAnsi="Times New Roman"/>
          <w:strike/>
        </w:rPr>
        <w:t xml:space="preserve">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Signed: </w:t>
      </w:r>
      <w:r w:rsidRPr="00ED227A">
        <w:rPr>
          <w:rFonts w:ascii="Times New Roman" w:hAnsi="Times New Roman" w:cs="Times New Roman"/>
          <w:strike/>
          <w:sz w:val="24"/>
          <w:szCs w:val="24"/>
        </w:rPr>
        <w:tab/>
      </w:r>
      <w:r w:rsidRPr="00ED227A">
        <w:rPr>
          <w:rFonts w:ascii="Times New Roman" w:hAnsi="Times New Roman" w:cs="Times New Roman"/>
          <w:strike/>
          <w:sz w:val="24"/>
          <w:szCs w:val="24"/>
        </w:rPr>
        <w:tab/>
        <w:t xml:space="preserve">(insert signature of person whose name and capacity are shown)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roofErr w:type="gramStart"/>
      <w:r w:rsidRPr="00ED227A">
        <w:rPr>
          <w:rFonts w:ascii="Times New Roman" w:hAnsi="Times New Roman" w:cs="Times New Roman"/>
          <w:strike/>
          <w:sz w:val="24"/>
          <w:szCs w:val="24"/>
        </w:rPr>
        <w:t>in</w:t>
      </w:r>
      <w:proofErr w:type="gramEnd"/>
      <w:r w:rsidRPr="00ED227A">
        <w:rPr>
          <w:rFonts w:ascii="Times New Roman" w:hAnsi="Times New Roman" w:cs="Times New Roman"/>
          <w:strike/>
          <w:sz w:val="24"/>
          <w:szCs w:val="24"/>
        </w:rPr>
        <w:t xml:space="preserve"> the capacity of </w:t>
      </w:r>
      <w:r w:rsidRPr="00ED227A">
        <w:rPr>
          <w:rFonts w:ascii="Times New Roman" w:hAnsi="Times New Roman" w:cs="Times New Roman"/>
          <w:strike/>
          <w:sz w:val="24"/>
          <w:szCs w:val="24"/>
        </w:rPr>
        <w:tab/>
        <w:t xml:space="preserve">(insert legal capacity of person signing the Bid Securing Declaration)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Name: </w:t>
      </w:r>
      <w:r w:rsidRPr="00ED227A">
        <w:rPr>
          <w:rFonts w:ascii="Times New Roman" w:hAnsi="Times New Roman" w:cs="Times New Roman"/>
          <w:strike/>
          <w:sz w:val="24"/>
          <w:szCs w:val="24"/>
        </w:rPr>
        <w:tab/>
      </w:r>
      <w:r w:rsidRPr="00ED227A">
        <w:rPr>
          <w:rFonts w:ascii="Times New Roman" w:hAnsi="Times New Roman" w:cs="Times New Roman"/>
          <w:strike/>
          <w:sz w:val="24"/>
          <w:szCs w:val="24"/>
        </w:rPr>
        <w:tab/>
      </w:r>
      <w:r w:rsidRPr="00ED227A">
        <w:rPr>
          <w:rFonts w:ascii="Times New Roman" w:hAnsi="Times New Roman" w:cs="Times New Roman"/>
          <w:strike/>
          <w:sz w:val="24"/>
          <w:szCs w:val="24"/>
        </w:rPr>
        <w:tab/>
        <w:t xml:space="preserve">(insert complete name of person signing he Bid Securing Declaration)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Duly authorized to sign the bid for an on behalf of (insert complete name of Bidder) </w:t>
      </w: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Dated on _____________ day of ___________________ (insert date of signing) </w:t>
      </w: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Corporate Seal (where appropriate) </w:t>
      </w:r>
    </w:p>
    <w:p w:rsidR="00296A19" w:rsidRPr="00ED227A" w:rsidRDefault="00296A19" w:rsidP="00296A19">
      <w:pPr>
        <w:autoSpaceDE w:val="0"/>
        <w:autoSpaceDN w:val="0"/>
        <w:adjustRightInd w:val="0"/>
        <w:jc w:val="both"/>
        <w:rPr>
          <w:rFonts w:ascii="Times New Roman" w:hAnsi="Times New Roman" w:cs="Times New Roman"/>
          <w:bCs/>
          <w:strike/>
          <w:color w:val="000000"/>
          <w:sz w:val="24"/>
          <w:szCs w:val="24"/>
        </w:rPr>
      </w:pPr>
      <w:r w:rsidRPr="00ED227A">
        <w:rPr>
          <w:rFonts w:ascii="Times New Roman" w:hAnsi="Times New Roman" w:cs="Times New Roman"/>
          <w:strike/>
          <w:sz w:val="24"/>
          <w:szCs w:val="24"/>
        </w:rPr>
        <w:t>(Note: In case of a Joint Venture, the Bid Securing Declaration must be in the name of all partners to the Joint Venture that submits the bid)</w:t>
      </w:r>
    </w:p>
    <w:p w:rsidR="00ED227A" w:rsidRDefault="00ED227A" w:rsidP="00B07215">
      <w:pPr>
        <w:autoSpaceDE w:val="0"/>
        <w:autoSpaceDN w:val="0"/>
        <w:adjustRightInd w:val="0"/>
        <w:jc w:val="center"/>
        <w:rPr>
          <w:rFonts w:ascii="Times New Roman" w:hAnsi="Times New Roman" w:cs="Times New Roman"/>
          <w:b/>
          <w:bCs/>
          <w:strike/>
          <w:color w:val="000000"/>
          <w:sz w:val="23"/>
          <w:szCs w:val="23"/>
        </w:rPr>
      </w:pPr>
    </w:p>
    <w:p w:rsidR="00ED227A" w:rsidRPr="00ED227A" w:rsidRDefault="00ED227A" w:rsidP="00ED227A">
      <w:pPr>
        <w:autoSpaceDE w:val="0"/>
        <w:autoSpaceDN w:val="0"/>
        <w:adjustRightInd w:val="0"/>
        <w:jc w:val="right"/>
        <w:rPr>
          <w:rFonts w:ascii="Times New Roman" w:hAnsi="Times New Roman" w:cs="Times New Roman"/>
          <w:b/>
          <w:bCs/>
          <w:color w:val="000000"/>
          <w:sz w:val="23"/>
          <w:szCs w:val="23"/>
          <w:u w:val="single"/>
        </w:rPr>
      </w:pPr>
      <w:r w:rsidRPr="00ED227A">
        <w:rPr>
          <w:rFonts w:ascii="Times New Roman" w:hAnsi="Times New Roman" w:cs="Times New Roman"/>
          <w:b/>
          <w:bCs/>
          <w:color w:val="000000"/>
          <w:sz w:val="23"/>
          <w:szCs w:val="23"/>
          <w:u w:val="single"/>
        </w:rPr>
        <w:lastRenderedPageBreak/>
        <w:t>ANNEXURE – II</w:t>
      </w:r>
    </w:p>
    <w:p w:rsidR="00B07215" w:rsidRPr="00ED227A" w:rsidRDefault="00B07215" w:rsidP="00B07215">
      <w:pPr>
        <w:autoSpaceDE w:val="0"/>
        <w:autoSpaceDN w:val="0"/>
        <w:adjustRightInd w:val="0"/>
        <w:jc w:val="center"/>
        <w:rPr>
          <w:rFonts w:ascii="Times New Roman" w:hAnsi="Times New Roman" w:cs="Times New Roman"/>
          <w:color w:val="000000"/>
          <w:sz w:val="23"/>
          <w:szCs w:val="23"/>
        </w:rPr>
      </w:pPr>
      <w:r w:rsidRPr="00ED227A">
        <w:rPr>
          <w:rFonts w:ascii="Times New Roman" w:hAnsi="Times New Roman" w:cs="Times New Roman"/>
          <w:b/>
          <w:bCs/>
          <w:color w:val="000000"/>
          <w:sz w:val="23"/>
          <w:szCs w:val="23"/>
        </w:rPr>
        <w:t>BID SECURITY FORM (EMD)</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Date: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date</w:t>
      </w:r>
      <w:r w:rsidRPr="00ED227A">
        <w:rPr>
          <w:rFonts w:ascii="Times New Roman" w:hAnsi="Times New Roman"/>
          <w:sz w:val="22"/>
          <w:szCs w:val="22"/>
        </w:rPr>
        <w:t xml:space="preserve">]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IFB: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and number of IFB</w:t>
      </w:r>
      <w:r w:rsidRPr="00ED227A">
        <w:rPr>
          <w:rFonts w:ascii="Times New Roman" w:hAnsi="Times New Roman"/>
          <w:sz w:val="22"/>
          <w:szCs w:val="22"/>
        </w:rPr>
        <w:t xml:space="preserve">]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Name of Goods: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of Goods</w:t>
      </w:r>
      <w:r w:rsidRPr="00ED227A">
        <w:rPr>
          <w:rFonts w:ascii="Times New Roman" w:hAnsi="Times New Roman"/>
          <w:sz w:val="22"/>
          <w:szCs w:val="22"/>
        </w:rPr>
        <w:t xml:space="preserve">]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To: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and address of Purchaser</w:t>
      </w:r>
      <w:r w:rsidRPr="00ED227A">
        <w:rPr>
          <w:rFonts w:ascii="Times New Roman" w:hAnsi="Times New Roman"/>
          <w:sz w:val="22"/>
          <w:szCs w:val="22"/>
        </w:rPr>
        <w:t xml:space="preserve">] </w:t>
      </w:r>
    </w:p>
    <w:p w:rsidR="001F4E4E" w:rsidRPr="00ED227A" w:rsidRDefault="001F4E4E" w:rsidP="001F4E4E">
      <w:pPr>
        <w:pStyle w:val="NoSpacing"/>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WHEREAS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of Bidder</w:t>
      </w:r>
      <w:r w:rsidRPr="00ED227A">
        <w:rPr>
          <w:rFonts w:ascii="Times New Roman" w:hAnsi="Times New Roman"/>
          <w:sz w:val="22"/>
          <w:szCs w:val="22"/>
        </w:rPr>
        <w:t xml:space="preserve">] (hereinafter called “the Bidder”) has submitted its bid dated [ insert: </w:t>
      </w:r>
      <w:r w:rsidRPr="00ED227A">
        <w:rPr>
          <w:rFonts w:ascii="Times New Roman" w:hAnsi="Times New Roman"/>
          <w:b/>
          <w:bCs/>
          <w:sz w:val="22"/>
          <w:szCs w:val="22"/>
        </w:rPr>
        <w:t>date of bid</w:t>
      </w:r>
      <w:r w:rsidRPr="00ED227A">
        <w:rPr>
          <w:rFonts w:ascii="Times New Roman" w:hAnsi="Times New Roman"/>
          <w:sz w:val="22"/>
          <w:szCs w:val="22"/>
        </w:rPr>
        <w:t xml:space="preserve">] for the performance of the above-named Contract (hereinafter called “the Bid”) </w:t>
      </w:r>
    </w:p>
    <w:p w:rsidR="002D2404" w:rsidRPr="00ED227A" w:rsidRDefault="002D2404"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KNOW ALL PERSONS by these present that WE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of bank</w:t>
      </w:r>
      <w:r w:rsidRPr="00ED227A">
        <w:rPr>
          <w:rFonts w:ascii="Times New Roman" w:hAnsi="Times New Roman"/>
          <w:sz w:val="22"/>
          <w:szCs w:val="22"/>
        </w:rPr>
        <w:t xml:space="preserve">] of [ insert: </w:t>
      </w:r>
      <w:r w:rsidRPr="00ED227A">
        <w:rPr>
          <w:rFonts w:ascii="Times New Roman" w:hAnsi="Times New Roman"/>
          <w:b/>
          <w:bCs/>
          <w:sz w:val="22"/>
          <w:szCs w:val="22"/>
        </w:rPr>
        <w:t>address of bank</w:t>
      </w:r>
      <w:r w:rsidRPr="00ED227A">
        <w:rPr>
          <w:rFonts w:ascii="Times New Roman" w:hAnsi="Times New Roman"/>
          <w:sz w:val="22"/>
          <w:szCs w:val="22"/>
        </w:rPr>
        <w:t xml:space="preserve">] (hereinafter called “the Bank”) are bound unto [ insert: </w:t>
      </w:r>
      <w:r w:rsidRPr="00ED227A">
        <w:rPr>
          <w:rFonts w:ascii="Times New Roman" w:hAnsi="Times New Roman"/>
          <w:b/>
          <w:bCs/>
          <w:sz w:val="22"/>
          <w:szCs w:val="22"/>
        </w:rPr>
        <w:t>name of Purchaser</w:t>
      </w:r>
      <w:r w:rsidRPr="00ED227A">
        <w:rPr>
          <w:rFonts w:ascii="Times New Roman" w:hAnsi="Times New Roman"/>
          <w:sz w:val="22"/>
          <w:szCs w:val="22"/>
        </w:rPr>
        <w:t xml:space="preserve">] (hereinafter called “the Purchaser”) in the sum of: [ insert: </w:t>
      </w:r>
      <w:r w:rsidRPr="00ED227A">
        <w:rPr>
          <w:rFonts w:ascii="Times New Roman" w:hAnsi="Times New Roman"/>
          <w:b/>
          <w:bCs/>
          <w:sz w:val="22"/>
          <w:szCs w:val="22"/>
        </w:rPr>
        <w:t>amount</w:t>
      </w:r>
      <w:r w:rsidRPr="00ED227A">
        <w:rPr>
          <w:rFonts w:ascii="Times New Roman" w:hAnsi="Times New Roman"/>
          <w:sz w:val="22"/>
          <w:szCs w:val="22"/>
        </w:rPr>
        <w:t xml:space="preserve">], for which payment well and truly to be made to the said Purchaser, the Bank binds itself, its successors and assigns by these presents. </w:t>
      </w:r>
    </w:p>
    <w:p w:rsidR="00B07215" w:rsidRPr="00ED227A" w:rsidRDefault="00B07215"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Sealed with the Common Seal of the said Bank this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number</w:t>
      </w:r>
      <w:r w:rsidRPr="00ED227A">
        <w:rPr>
          <w:rFonts w:ascii="Times New Roman" w:hAnsi="Times New Roman"/>
          <w:sz w:val="22"/>
          <w:szCs w:val="22"/>
        </w:rPr>
        <w:t xml:space="preserve">] day of [ insert: </w:t>
      </w:r>
      <w:r w:rsidRPr="00ED227A">
        <w:rPr>
          <w:rFonts w:ascii="Times New Roman" w:hAnsi="Times New Roman"/>
          <w:b/>
          <w:bCs/>
          <w:sz w:val="22"/>
          <w:szCs w:val="22"/>
        </w:rPr>
        <w:t>month</w:t>
      </w:r>
      <w:r w:rsidRPr="00ED227A">
        <w:rPr>
          <w:rFonts w:ascii="Times New Roman" w:hAnsi="Times New Roman"/>
          <w:sz w:val="22"/>
          <w:szCs w:val="22"/>
        </w:rPr>
        <w:t xml:space="preserve">], [ insert: </w:t>
      </w:r>
      <w:r w:rsidRPr="00ED227A">
        <w:rPr>
          <w:rFonts w:ascii="Times New Roman" w:hAnsi="Times New Roman"/>
          <w:b/>
          <w:bCs/>
          <w:sz w:val="22"/>
          <w:szCs w:val="22"/>
        </w:rPr>
        <w:t>year</w:t>
      </w:r>
      <w:r w:rsidRPr="00ED227A">
        <w:rPr>
          <w:rFonts w:ascii="Times New Roman" w:hAnsi="Times New Roman"/>
          <w:sz w:val="22"/>
          <w:szCs w:val="22"/>
        </w:rPr>
        <w:t xml:space="preserve">]. </w:t>
      </w:r>
    </w:p>
    <w:p w:rsidR="00B07215" w:rsidRPr="00ED227A" w:rsidRDefault="00B07215"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THE CONDITIONS of this obligation are the following: </w:t>
      </w:r>
    </w:p>
    <w:p w:rsidR="002D2404" w:rsidRPr="00ED227A" w:rsidRDefault="002D2404"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1. If, after the bid submission deadline, the Bidder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(a) </w:t>
      </w:r>
      <w:proofErr w:type="gramStart"/>
      <w:r w:rsidRPr="00ED227A">
        <w:rPr>
          <w:rFonts w:ascii="Times New Roman" w:hAnsi="Times New Roman"/>
          <w:sz w:val="22"/>
          <w:szCs w:val="22"/>
        </w:rPr>
        <w:t>withdraws</w:t>
      </w:r>
      <w:proofErr w:type="gramEnd"/>
      <w:r w:rsidRPr="00ED227A">
        <w:rPr>
          <w:rFonts w:ascii="Times New Roman" w:hAnsi="Times New Roman"/>
          <w:sz w:val="22"/>
          <w:szCs w:val="22"/>
        </w:rPr>
        <w:t xml:space="preserve"> its bid during the period of bid validity specified by the Bidder in the Bid Form, or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(b) </w:t>
      </w:r>
      <w:proofErr w:type="gramStart"/>
      <w:r w:rsidRPr="00ED227A">
        <w:rPr>
          <w:rFonts w:ascii="Times New Roman" w:hAnsi="Times New Roman"/>
          <w:sz w:val="22"/>
          <w:szCs w:val="22"/>
        </w:rPr>
        <w:t>does</w:t>
      </w:r>
      <w:proofErr w:type="gramEnd"/>
      <w:r w:rsidRPr="00ED227A">
        <w:rPr>
          <w:rFonts w:ascii="Times New Roman" w:hAnsi="Times New Roman"/>
          <w:sz w:val="22"/>
          <w:szCs w:val="22"/>
        </w:rPr>
        <w:t xml:space="preserve"> not accept the Purchaser’s corrections of arithmetic errors in accordance with the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Instructions to Bidders; or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c. If the Bidder, having been notified of the acceptance of its bid by the Purchaser during the period of bid validity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(a) </w:t>
      </w:r>
      <w:proofErr w:type="gramStart"/>
      <w:r w:rsidRPr="00ED227A">
        <w:rPr>
          <w:rFonts w:ascii="Times New Roman" w:hAnsi="Times New Roman"/>
          <w:sz w:val="22"/>
          <w:szCs w:val="22"/>
        </w:rPr>
        <w:t>fails</w:t>
      </w:r>
      <w:proofErr w:type="gramEnd"/>
      <w:r w:rsidRPr="00ED227A">
        <w:rPr>
          <w:rFonts w:ascii="Times New Roman" w:hAnsi="Times New Roman"/>
          <w:sz w:val="22"/>
          <w:szCs w:val="22"/>
        </w:rPr>
        <w:t xml:space="preserve"> or refuses to sign the Contract Agreement when required; or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(b) </w:t>
      </w:r>
      <w:proofErr w:type="gramStart"/>
      <w:r w:rsidRPr="00ED227A">
        <w:rPr>
          <w:rFonts w:ascii="Times New Roman" w:hAnsi="Times New Roman"/>
          <w:sz w:val="22"/>
          <w:szCs w:val="22"/>
        </w:rPr>
        <w:t>fails</w:t>
      </w:r>
      <w:proofErr w:type="gramEnd"/>
      <w:r w:rsidRPr="00ED227A">
        <w:rPr>
          <w:rFonts w:ascii="Times New Roman" w:hAnsi="Times New Roman"/>
          <w:sz w:val="22"/>
          <w:szCs w:val="22"/>
        </w:rPr>
        <w:t xml:space="preserve"> or refuses to issue the performance security in accordance with the Instructions to </w:t>
      </w:r>
    </w:p>
    <w:p w:rsidR="00B07215" w:rsidRPr="00ED227A" w:rsidRDefault="00B07215" w:rsidP="001F4E4E">
      <w:pPr>
        <w:pStyle w:val="NoSpacing"/>
        <w:jc w:val="both"/>
        <w:rPr>
          <w:rFonts w:ascii="Times New Roman" w:hAnsi="Times New Roman"/>
          <w:sz w:val="22"/>
          <w:szCs w:val="22"/>
        </w:rPr>
      </w:pPr>
      <w:proofErr w:type="gramStart"/>
      <w:r w:rsidRPr="00ED227A">
        <w:rPr>
          <w:rFonts w:ascii="Times New Roman" w:hAnsi="Times New Roman"/>
          <w:sz w:val="22"/>
          <w:szCs w:val="22"/>
        </w:rPr>
        <w:t>Bidders.</w:t>
      </w:r>
      <w:proofErr w:type="gramEnd"/>
      <w:r w:rsidRPr="00ED227A">
        <w:rPr>
          <w:rFonts w:ascii="Times New Roman" w:hAnsi="Times New Roman"/>
          <w:sz w:val="22"/>
          <w:szCs w:val="22"/>
        </w:rPr>
        <w:t xml:space="preserve">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(c) In case of any false, incorrect or misleading information provided in the bid.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ED227A" w:rsidRDefault="00B07215"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This guarantee will remain in full force up to and including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the date that is 45 days after the period of bid validity</w:t>
      </w:r>
      <w:r w:rsidRPr="00ED227A">
        <w:rPr>
          <w:rFonts w:ascii="Times New Roman" w:hAnsi="Times New Roman"/>
          <w:sz w:val="22"/>
          <w:szCs w:val="22"/>
        </w:rPr>
        <w:t xml:space="preserve">], and any demand in respect thereof must reach the Bank not later than the above date. </w:t>
      </w:r>
    </w:p>
    <w:p w:rsidR="00B07215" w:rsidRPr="00ED227A" w:rsidRDefault="00B07215" w:rsidP="001F4E4E">
      <w:pPr>
        <w:pStyle w:val="NoSpacing"/>
        <w:jc w:val="both"/>
        <w:rPr>
          <w:rFonts w:ascii="Times New Roman" w:hAnsi="Times New Roman"/>
          <w:sz w:val="22"/>
          <w:szCs w:val="22"/>
        </w:rPr>
      </w:pPr>
    </w:p>
    <w:p w:rsidR="00B07215" w:rsidRPr="00ED227A" w:rsidRDefault="00B07215" w:rsidP="001F4E4E">
      <w:pPr>
        <w:pStyle w:val="NoSpacing"/>
        <w:rPr>
          <w:rFonts w:ascii="Times New Roman" w:hAnsi="Times New Roman"/>
          <w:sz w:val="22"/>
          <w:szCs w:val="22"/>
        </w:rPr>
      </w:pP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For and on behalf of the Bank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Signed: _______________________________________________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Date: _______________________________________________ </w:t>
      </w:r>
    </w:p>
    <w:p w:rsidR="00B07215" w:rsidRPr="00ED227A" w:rsidRDefault="00B07215" w:rsidP="001F4E4E">
      <w:pPr>
        <w:pStyle w:val="NoSpacing"/>
        <w:rPr>
          <w:rFonts w:ascii="Times New Roman" w:hAnsi="Times New Roman"/>
          <w:sz w:val="22"/>
          <w:szCs w:val="22"/>
        </w:rPr>
      </w:pPr>
      <w:proofErr w:type="gramStart"/>
      <w:r w:rsidRPr="00ED227A">
        <w:rPr>
          <w:rFonts w:ascii="Times New Roman" w:hAnsi="Times New Roman"/>
          <w:sz w:val="22"/>
          <w:szCs w:val="22"/>
        </w:rPr>
        <w:t>in</w:t>
      </w:r>
      <w:proofErr w:type="gramEnd"/>
      <w:r w:rsidRPr="00ED227A">
        <w:rPr>
          <w:rFonts w:ascii="Times New Roman" w:hAnsi="Times New Roman"/>
          <w:sz w:val="22"/>
          <w:szCs w:val="22"/>
        </w:rPr>
        <w:t xml:space="preserve"> the capacity of: [ insert: </w:t>
      </w:r>
      <w:r w:rsidRPr="00ED227A">
        <w:rPr>
          <w:rFonts w:ascii="Times New Roman" w:hAnsi="Times New Roman"/>
          <w:b/>
          <w:bCs/>
          <w:sz w:val="22"/>
          <w:szCs w:val="22"/>
        </w:rPr>
        <w:t>title or other appropriate designation</w:t>
      </w:r>
      <w:r w:rsidRPr="00ED227A">
        <w:rPr>
          <w:rFonts w:ascii="Times New Roman" w:hAnsi="Times New Roman"/>
          <w:sz w:val="22"/>
          <w:szCs w:val="22"/>
        </w:rPr>
        <w:t xml:space="preserve">]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Common Seal of the Bank </w:t>
      </w:r>
    </w:p>
    <w:p w:rsidR="00B07215" w:rsidRPr="00296A19" w:rsidRDefault="00B07215" w:rsidP="00B07215">
      <w:pPr>
        <w:autoSpaceDE w:val="0"/>
        <w:autoSpaceDN w:val="0"/>
        <w:adjustRightInd w:val="0"/>
        <w:jc w:val="both"/>
        <w:rPr>
          <w:rFonts w:cs="Calibri"/>
          <w:strike/>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Goods supplied under this Contract are new, unused, and that they incorporate all recent </w:t>
      </w:r>
    </w:p>
    <w:p w:rsidR="00B07215" w:rsidRPr="002D2404" w:rsidRDefault="00B07215" w:rsidP="00101CD4">
      <w:pPr>
        <w:pStyle w:val="NoSpacing"/>
        <w:numPr>
          <w:ilvl w:val="1"/>
          <w:numId w:val="72"/>
        </w:numPr>
        <w:jc w:val="both"/>
        <w:rPr>
          <w:rFonts w:ascii="Times New Roman" w:hAnsi="Times New Roman"/>
        </w:rPr>
      </w:pPr>
      <w:proofErr w:type="gramStart"/>
      <w:r w:rsidRPr="002D2404">
        <w:rPr>
          <w:rFonts w:ascii="Times New Roman" w:hAnsi="Times New Roman"/>
        </w:rPr>
        <w:t>improvements</w:t>
      </w:r>
      <w:proofErr w:type="gramEnd"/>
      <w:r w:rsidRPr="002D2404">
        <w:rPr>
          <w:rFonts w:ascii="Times New Roman" w:hAnsi="Times New Roman"/>
        </w:rPr>
        <w:t xml:space="preserve"> in design and materials unless provided otherwise in the Contract. The </w:t>
      </w:r>
    </w:p>
    <w:p w:rsidR="00B07215" w:rsidRPr="002D2404" w:rsidRDefault="00B07215" w:rsidP="00101CD4">
      <w:pPr>
        <w:pStyle w:val="NoSpacing"/>
        <w:numPr>
          <w:ilvl w:val="1"/>
          <w:numId w:val="72"/>
        </w:numPr>
        <w:jc w:val="both"/>
        <w:rPr>
          <w:rFonts w:ascii="Times New Roman" w:hAnsi="Times New Roman"/>
        </w:rPr>
      </w:pPr>
      <w:r w:rsidRPr="002D2404">
        <w:rPr>
          <w:rFonts w:ascii="Times New Roman" w:hAnsi="Times New Roman"/>
        </w:rPr>
        <w:t xml:space="preserve">Supplier shall further warrant that all Goods supplied under this Contract shall have no defect, </w:t>
      </w:r>
    </w:p>
    <w:p w:rsidR="00B07215" w:rsidRPr="002D2404" w:rsidRDefault="00B07215" w:rsidP="00101CD4">
      <w:pPr>
        <w:pStyle w:val="NoSpacing"/>
        <w:numPr>
          <w:ilvl w:val="1"/>
          <w:numId w:val="72"/>
        </w:numPr>
        <w:jc w:val="both"/>
        <w:rPr>
          <w:rFonts w:ascii="Times New Roman" w:hAnsi="Times New Roman"/>
        </w:rPr>
      </w:pPr>
      <w:r w:rsidRPr="002D2404">
        <w:rPr>
          <w:rFonts w:ascii="Times New Roman" w:hAnsi="Times New Roman"/>
        </w:rPr>
        <w:t xml:space="preserve">arising from design, materials or workmanship or from any act or omission of the Supplier </w:t>
      </w:r>
    </w:p>
    <w:p w:rsidR="00B07215" w:rsidRPr="002D2404" w:rsidRDefault="00B07215" w:rsidP="00101CD4">
      <w:pPr>
        <w:pStyle w:val="NoSpacing"/>
        <w:numPr>
          <w:ilvl w:val="1"/>
          <w:numId w:val="72"/>
        </w:numPr>
        <w:jc w:val="both"/>
        <w:rPr>
          <w:rFonts w:ascii="Times New Roman" w:hAnsi="Times New Roman"/>
        </w:rPr>
      </w:pPr>
      <w:r w:rsidRPr="002D2404">
        <w:rPr>
          <w:rFonts w:ascii="Times New Roman" w:hAnsi="Times New Roman"/>
        </w:rPr>
        <w:t xml:space="preserve">that may develop under normal use of the supplied Goods in conditions prevailing in the </w:t>
      </w:r>
    </w:p>
    <w:p w:rsidR="00B07215" w:rsidRPr="002D2404" w:rsidRDefault="00B07215" w:rsidP="00101CD4">
      <w:pPr>
        <w:pStyle w:val="NoSpacing"/>
        <w:numPr>
          <w:ilvl w:val="1"/>
          <w:numId w:val="72"/>
        </w:numPr>
        <w:jc w:val="both"/>
        <w:rPr>
          <w:rFonts w:ascii="Times New Roman" w:hAnsi="Times New Roman"/>
        </w:rPr>
      </w:pPr>
      <w:proofErr w:type="gramStart"/>
      <w:r w:rsidRPr="002D2404">
        <w:rPr>
          <w:rFonts w:ascii="Times New Roman" w:hAnsi="Times New Roman"/>
        </w:rPr>
        <w:t>country</w:t>
      </w:r>
      <w:proofErr w:type="gramEnd"/>
      <w:r w:rsidRPr="002D2404">
        <w:rPr>
          <w:rFonts w:ascii="Times New Roman" w:hAnsi="Times New Roman"/>
        </w:rPr>
        <w:t xml:space="preserve"> of consignee destination. </w:t>
      </w:r>
    </w:p>
    <w:p w:rsidR="00B07215" w:rsidRPr="002D2404" w:rsidRDefault="00B07215" w:rsidP="00101CD4">
      <w:pPr>
        <w:pStyle w:val="NoSpacing"/>
        <w:numPr>
          <w:ilvl w:val="0"/>
          <w:numId w:val="73"/>
        </w:numPr>
        <w:jc w:val="both"/>
        <w:rPr>
          <w:rFonts w:ascii="Times New Roman" w:hAnsi="Times New Roman"/>
        </w:rPr>
      </w:pPr>
      <w:r w:rsidRPr="009F1908">
        <w:rPr>
          <w:rFonts w:ascii="Times New Roman" w:hAnsi="Times New Roman"/>
        </w:rPr>
        <w:t xml:space="preserve">The warranty period shall be </w:t>
      </w:r>
      <w:r w:rsidR="00E05CF9" w:rsidRPr="009F1908">
        <w:rPr>
          <w:rFonts w:ascii="Times New Roman" w:hAnsi="Times New Roman"/>
        </w:rPr>
        <w:t>as stipulated in the GCC/SCC/Schedule of requirement</w:t>
      </w:r>
      <w:r w:rsidRPr="002D2404">
        <w:rPr>
          <w:rFonts w:ascii="Times New Roman" w:hAnsi="Times New Roman"/>
        </w:rPr>
        <w:t xml:space="preserve"> from the date of completion of supply, installation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Warranty is Un-Conditional.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101CD4">
      <w:pPr>
        <w:pStyle w:val="NoSpacing"/>
        <w:numPr>
          <w:ilvl w:val="0"/>
          <w:numId w:val="73"/>
        </w:numPr>
        <w:jc w:val="both"/>
        <w:rPr>
          <w:rFonts w:ascii="Times New Roman" w:hAnsi="Times New Roman"/>
        </w:rPr>
      </w:pPr>
      <w:proofErr w:type="gramStart"/>
      <w:r w:rsidRPr="002D2404">
        <w:rPr>
          <w:rFonts w:ascii="Times New Roman" w:hAnsi="Times New Roman"/>
        </w:rPr>
        <w:t>he</w:t>
      </w:r>
      <w:proofErr w:type="gramEnd"/>
      <w:r w:rsidRPr="002D2404">
        <w:rPr>
          <w:rFonts w:ascii="Times New Roman" w:hAnsi="Times New Roman"/>
        </w:rPr>
        <w:t xml:space="preserve"> firm does not employ a government servant, who has been dismissed or removed on account of corruption.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We unconditionally agree with all terms and conditions of the bid document/ corrigendum(s), amendments in its totality.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Service centres/ facilities are available in the purchaser’s country.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quoted model has not been declared obsolete in any country. Selling of quoted model is not banned worldwide.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We certify that all the information furnished by our firm is true &amp; correct and in event that information is found to be incorrect, then your organization without giving any notice or reason therefore may summarily reject the bid </w:t>
      </w:r>
      <w:r w:rsidRPr="009F1908">
        <w:rPr>
          <w:rFonts w:ascii="Times New Roman" w:hAnsi="Times New Roman"/>
        </w:rPr>
        <w:t>&amp; bid security / EMD may be forfeited</w:t>
      </w:r>
      <w:r w:rsidRPr="002D2404">
        <w:rPr>
          <w:rFonts w:ascii="Times New Roman" w:hAnsi="Times New Roman"/>
        </w:rPr>
        <w:t xml:space="preserve">.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0F6824" w:rsidRPr="00C92350" w:rsidRDefault="000F6824" w:rsidP="000F6824">
      <w:pPr>
        <w:pStyle w:val="NoSpacing"/>
        <w:jc w:val="center"/>
        <w:rPr>
          <w:rFonts w:ascii="Times New Roman" w:hAnsi="Times New Roman"/>
          <w:b/>
        </w:rPr>
      </w:pPr>
      <w:r w:rsidRPr="00C92350">
        <w:rPr>
          <w:rFonts w:ascii="Times New Roman" w:hAnsi="Times New Roman"/>
          <w:b/>
        </w:rPr>
        <w:t>TENDER ACCEPTANCE LETTER</w:t>
      </w:r>
    </w:p>
    <w:p w:rsidR="000F6824" w:rsidRPr="00C92350" w:rsidRDefault="000F6824" w:rsidP="000F6824">
      <w:pPr>
        <w:pStyle w:val="NoSpacing"/>
        <w:jc w:val="center"/>
        <w:rPr>
          <w:rFonts w:ascii="Times New Roman" w:hAnsi="Times New Roman"/>
          <w:b/>
        </w:rPr>
      </w:pPr>
      <w:r w:rsidRPr="00C92350">
        <w:rPr>
          <w:rFonts w:ascii="Times New Roman" w:hAnsi="Times New Roman"/>
          <w:b/>
        </w:rPr>
        <w:t>(To be given on Company Letter Head)</w:t>
      </w:r>
    </w:p>
    <w:p w:rsidR="000F6824" w:rsidRDefault="000F6824" w:rsidP="000F6824">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0F6824" w:rsidRDefault="000F6824" w:rsidP="000F6824">
      <w:pPr>
        <w:pStyle w:val="NoSpacing"/>
        <w:rPr>
          <w:rFonts w:ascii="Times New Roman" w:hAnsi="Times New Roman"/>
        </w:rPr>
      </w:pPr>
      <w:r w:rsidRPr="001B6B66">
        <w:rPr>
          <w:rFonts w:ascii="Times New Roman" w:hAnsi="Times New Roman"/>
        </w:rPr>
        <w:t xml:space="preserve">To, </w:t>
      </w:r>
    </w:p>
    <w:p w:rsidR="000F6824" w:rsidRDefault="000F6824" w:rsidP="000F6824">
      <w:pPr>
        <w:pStyle w:val="NoSpacing"/>
        <w:rPr>
          <w:rFonts w:ascii="Times New Roman" w:hAnsi="Times New Roman"/>
        </w:rPr>
      </w:pPr>
      <w:r>
        <w:rPr>
          <w:rFonts w:ascii="Times New Roman" w:hAnsi="Times New Roman"/>
        </w:rPr>
        <w:t>The Registrar,</w:t>
      </w:r>
    </w:p>
    <w:p w:rsidR="000F6824" w:rsidRDefault="000F6824" w:rsidP="000F6824">
      <w:pPr>
        <w:pStyle w:val="NoSpacing"/>
        <w:rPr>
          <w:rFonts w:ascii="Times New Roman" w:hAnsi="Times New Roman"/>
        </w:rPr>
      </w:pPr>
      <w:r>
        <w:rPr>
          <w:rFonts w:ascii="Times New Roman" w:hAnsi="Times New Roman"/>
        </w:rPr>
        <w:t>National Institute of Plant Health Management (NIPHM),</w:t>
      </w:r>
    </w:p>
    <w:p w:rsidR="000F6824" w:rsidRDefault="000F6824" w:rsidP="000F6824">
      <w:pPr>
        <w:pStyle w:val="NoSpacing"/>
        <w:rPr>
          <w:rFonts w:ascii="Times New Roman" w:hAnsi="Times New Roman"/>
        </w:rPr>
      </w:pPr>
      <w:r>
        <w:rPr>
          <w:rFonts w:ascii="Times New Roman" w:hAnsi="Times New Roman"/>
        </w:rPr>
        <w:t>Rajendranagar,</w:t>
      </w:r>
    </w:p>
    <w:p w:rsidR="000F6824" w:rsidRDefault="000F6824" w:rsidP="000F6824">
      <w:pPr>
        <w:pStyle w:val="NoSpacing"/>
        <w:rPr>
          <w:rFonts w:ascii="Times New Roman" w:hAnsi="Times New Roman"/>
        </w:rPr>
      </w:pPr>
      <w:r>
        <w:rPr>
          <w:rFonts w:ascii="Times New Roman" w:hAnsi="Times New Roman"/>
        </w:rPr>
        <w:t>Hyderabad – 500 030</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Sub: Acceptance of Terms &amp; Conditions of Tender. </w:t>
      </w:r>
    </w:p>
    <w:p w:rsidR="000F6824" w:rsidRPr="00DA564D" w:rsidRDefault="000F6824" w:rsidP="000F6824">
      <w:pPr>
        <w:pStyle w:val="NoSpacing"/>
        <w:rPr>
          <w:rFonts w:ascii="Times New Roman" w:hAnsi="Times New Roman"/>
          <w:color w:val="FF0000"/>
        </w:rPr>
      </w:pPr>
      <w:r w:rsidRPr="00DA564D">
        <w:rPr>
          <w:rFonts w:ascii="Times New Roman" w:hAnsi="Times New Roman"/>
          <w:color w:val="FF0000"/>
          <w:highlight w:val="yellow"/>
        </w:rPr>
        <w:t xml:space="preserve">Tender Reference No: </w:t>
      </w:r>
      <w:r w:rsidR="000E25EC" w:rsidRPr="004C7165">
        <w:rPr>
          <w:sz w:val="28"/>
        </w:rPr>
        <w:t>IT-</w:t>
      </w:r>
      <w:r w:rsidR="000E25EC">
        <w:rPr>
          <w:sz w:val="28"/>
        </w:rPr>
        <w:t xml:space="preserve"> </w:t>
      </w:r>
      <w:proofErr w:type="gramStart"/>
      <w:r w:rsidR="000E25EC" w:rsidRPr="004C7165">
        <w:rPr>
          <w:sz w:val="28"/>
        </w:rPr>
        <w:t>PROCOHW(</w:t>
      </w:r>
      <w:proofErr w:type="gramEnd"/>
      <w:r w:rsidR="000E25EC" w:rsidRPr="004C7165">
        <w:rPr>
          <w:sz w:val="28"/>
        </w:rPr>
        <w:t>SLS)/6/2019-DBA</w:t>
      </w:r>
    </w:p>
    <w:p w:rsidR="000F6824" w:rsidRDefault="000F6824" w:rsidP="000F6824">
      <w:pPr>
        <w:pStyle w:val="NoSpacing"/>
        <w:rPr>
          <w:rFonts w:ascii="Times New Roman" w:hAnsi="Times New Roman"/>
        </w:rPr>
      </w:pPr>
    </w:p>
    <w:p w:rsidR="000F6824" w:rsidRDefault="000F6824" w:rsidP="008755B2">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008755B2">
        <w:rPr>
          <w:rFonts w:ascii="Times New Roman" w:hAnsi="Times New Roman"/>
          <w:color w:val="FF0000"/>
        </w:rPr>
        <w:t>Tender for</w:t>
      </w:r>
      <w:r w:rsidR="000E25EC">
        <w:rPr>
          <w:rFonts w:ascii="Times New Roman" w:hAnsi="Times New Roman"/>
          <w:color w:val="FF0000"/>
        </w:rPr>
        <w:t xml:space="preserve"> </w:t>
      </w:r>
      <w:r w:rsidR="000E25EC" w:rsidRPr="00A106B8">
        <w:rPr>
          <w:rFonts w:ascii="Times New Roman" w:hAnsi="Times New Roman"/>
          <w:color w:val="FF0000"/>
        </w:rPr>
        <w:t>supply, installation and commissioning of items related to ‘LOCAL AREA NETWORK (LAN) CONNNECTIVTY’</w:t>
      </w:r>
    </w:p>
    <w:p w:rsidR="006334AF" w:rsidRPr="00DA564D" w:rsidRDefault="006334AF" w:rsidP="000F6824">
      <w:pPr>
        <w:pStyle w:val="NoSpacing"/>
        <w:rPr>
          <w:rFonts w:ascii="Times New Roman" w:hAnsi="Times New Roman"/>
          <w:color w:val="FF0000"/>
        </w:rPr>
      </w:pPr>
    </w:p>
    <w:p w:rsidR="000F6824" w:rsidRDefault="000F6824" w:rsidP="000F6824">
      <w:pPr>
        <w:pStyle w:val="NoSpacing"/>
        <w:rPr>
          <w:rFonts w:ascii="Times New Roman" w:hAnsi="Times New Roman"/>
        </w:rPr>
      </w:pPr>
      <w:r w:rsidRPr="001B6B66">
        <w:rPr>
          <w:rFonts w:ascii="Times New Roman" w:hAnsi="Times New Roman"/>
        </w:rPr>
        <w:t xml:space="preserve">Dear Sir, </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0F6824" w:rsidRDefault="000F6824" w:rsidP="000F6824">
      <w:pPr>
        <w:pStyle w:val="NoSpacing"/>
        <w:rPr>
          <w:rFonts w:ascii="Times New Roman" w:hAnsi="Times New Roman"/>
        </w:rPr>
      </w:pPr>
      <w:r>
        <w:rPr>
          <w:rFonts w:ascii="Times New Roman" w:hAnsi="Times New Roman"/>
        </w:rPr>
        <w:t>(</w:t>
      </w:r>
      <w:proofErr w:type="gramStart"/>
      <w:r>
        <w:rPr>
          <w:rFonts w:ascii="Times New Roman" w:hAnsi="Times New Roman"/>
        </w:rPr>
        <w:t>a</w:t>
      </w:r>
      <w:proofErr w:type="gramEnd"/>
      <w:r>
        <w:rPr>
          <w:rFonts w:ascii="Times New Roman" w:hAnsi="Times New Roman"/>
        </w:rPr>
        <w:t xml:space="preserve">) </w:t>
      </w:r>
      <w:hyperlink r:id="rId27" w:history="1">
        <w:r w:rsidRPr="001D5260">
          <w:rPr>
            <w:rStyle w:val="Hyperlink"/>
            <w:rFonts w:ascii="Times New Roman" w:hAnsi="Times New Roman"/>
          </w:rPr>
          <w:t>https://eprocure.gov.in/eprocure/app</w:t>
        </w:r>
      </w:hyperlink>
      <w:r>
        <w:rPr>
          <w:rFonts w:ascii="Times New Roman" w:hAnsi="Times New Roman"/>
        </w:rPr>
        <w:t xml:space="preserve"> </w:t>
      </w:r>
    </w:p>
    <w:p w:rsidR="000F6824" w:rsidRDefault="000F6824" w:rsidP="000F6824">
      <w:pPr>
        <w:pStyle w:val="NoSpacing"/>
        <w:rPr>
          <w:rFonts w:ascii="Times New Roman" w:hAnsi="Times New Roman"/>
        </w:rPr>
      </w:pPr>
      <w:r>
        <w:rPr>
          <w:rFonts w:ascii="Times New Roman" w:hAnsi="Times New Roman"/>
        </w:rPr>
        <w:t xml:space="preserve">(b) </w:t>
      </w:r>
      <w:hyperlink r:id="rId28" w:history="1">
        <w:r w:rsidRPr="001D5260">
          <w:rPr>
            <w:rStyle w:val="Hyperlink"/>
            <w:rFonts w:ascii="Times New Roman" w:hAnsi="Times New Roman"/>
          </w:rPr>
          <w:t>www.niphm.gov.in</w:t>
        </w:r>
      </w:hyperlink>
      <w:r>
        <w:rPr>
          <w:rFonts w:ascii="Times New Roman" w:hAnsi="Times New Roman"/>
        </w:rPr>
        <w:t xml:space="preserve"> </w:t>
      </w:r>
    </w:p>
    <w:p w:rsidR="000F6824" w:rsidRDefault="000F6824" w:rsidP="000F6824">
      <w:pPr>
        <w:pStyle w:val="NoSpacing"/>
        <w:rPr>
          <w:rFonts w:ascii="Times New Roman" w:hAnsi="Times New Roman"/>
        </w:rPr>
      </w:pPr>
      <w:proofErr w:type="gramStart"/>
      <w:r w:rsidRPr="001B6B66">
        <w:rPr>
          <w:rFonts w:ascii="Times New Roman" w:hAnsi="Times New Roman"/>
        </w:rPr>
        <w:t>as</w:t>
      </w:r>
      <w:proofErr w:type="gramEnd"/>
      <w:r w:rsidRPr="001B6B66">
        <w:rPr>
          <w:rFonts w:ascii="Times New Roman" w:hAnsi="Times New Roman"/>
        </w:rPr>
        <w:t xml:space="preserve"> per your advertisement, given in the above mentioned website(s).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E6219C">
        <w:rPr>
          <w:rFonts w:ascii="Times New Roman" w:hAnsi="Times New Roman"/>
          <w:color w:val="FF0000"/>
          <w:highlight w:val="yellow"/>
        </w:rPr>
        <w:t xml:space="preserve">Page No. </w:t>
      </w:r>
      <w:r w:rsidR="0082161C" w:rsidRPr="00E6219C">
        <w:rPr>
          <w:rFonts w:ascii="Times New Roman" w:hAnsi="Times New Roman"/>
          <w:color w:val="FF0000"/>
          <w:highlight w:val="yellow"/>
        </w:rPr>
        <w:t>1</w:t>
      </w:r>
      <w:r w:rsidRPr="00E6219C">
        <w:rPr>
          <w:rFonts w:ascii="Times New Roman" w:hAnsi="Times New Roman"/>
          <w:color w:val="FF0000"/>
          <w:highlight w:val="yellow"/>
        </w:rPr>
        <w:t xml:space="preserve"> to </w:t>
      </w:r>
      <w:r w:rsidR="00E859B7">
        <w:rPr>
          <w:rFonts w:ascii="Times New Roman" w:hAnsi="Times New Roman"/>
          <w:color w:val="FF0000"/>
        </w:rPr>
        <w:t>5</w:t>
      </w:r>
      <w:r w:rsidR="00C7563A">
        <w:rPr>
          <w:rFonts w:ascii="Times New Roman" w:hAnsi="Times New Roman"/>
          <w:color w:val="FF0000"/>
        </w:rPr>
        <w:t>7</w:t>
      </w:r>
      <w:r w:rsidRPr="00F50899">
        <w:rPr>
          <w:rFonts w:ascii="Times New Roman" w:hAnsi="Times New Roman"/>
          <w:color w:val="FF0000"/>
        </w:rPr>
        <w:t xml:space="preserve"> </w:t>
      </w:r>
      <w:r w:rsidRPr="001B6B66">
        <w:rPr>
          <w:rFonts w:ascii="Times New Roman" w:hAnsi="Times New Roman"/>
        </w:rPr>
        <w:t xml:space="preserve">(including all documents like annexure(s), schedule(s), </w:t>
      </w:r>
      <w:r>
        <w:rPr>
          <w:rFonts w:ascii="Times New Roman" w:hAnsi="Times New Roman"/>
        </w:rPr>
        <w:t xml:space="preserve">Section(s), </w:t>
      </w:r>
      <w:r w:rsidR="00E74A21">
        <w:rPr>
          <w:rFonts w:ascii="Times New Roman" w:hAnsi="Times New Roman"/>
        </w:rPr>
        <w:t>etc</w:t>
      </w:r>
      <w:r w:rsidRPr="001B6B66">
        <w:rPr>
          <w:rFonts w:ascii="Times New Roman" w:hAnsi="Times New Roman"/>
        </w:rPr>
        <w:t xml:space="preserve">.), which form part of the contract agreement and I / we shall abide hereby by the terms / conditions / clauses contained therein.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3. The corrigendum(s) issued from time to time by your department/ </w:t>
      </w:r>
      <w:proofErr w:type="gramStart"/>
      <w:r w:rsidRPr="001B6B66">
        <w:rPr>
          <w:rFonts w:ascii="Times New Roman" w:hAnsi="Times New Roman"/>
        </w:rPr>
        <w:t>organisation too have</w:t>
      </w:r>
      <w:proofErr w:type="gramEnd"/>
      <w:r w:rsidRPr="001B6B66">
        <w:rPr>
          <w:rFonts w:ascii="Times New Roman" w:hAnsi="Times New Roman"/>
        </w:rPr>
        <w:t xml:space="preserve"> also been taken into consideration, while submitting this acceptance letter.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B07215" w:rsidRDefault="00815EC6" w:rsidP="00815EC6">
      <w:pPr>
        <w:pStyle w:val="ListParagraph"/>
        <w:spacing w:line="360" w:lineRule="auto"/>
        <w:jc w:val="right"/>
        <w:rPr>
          <w:rFonts w:ascii="Times New Roman" w:hAnsi="Times New Roman"/>
          <w:b/>
          <w:i/>
        </w:rPr>
      </w:pPr>
      <w:r>
        <w:rPr>
          <w:rFonts w:ascii="Times New Roman" w:hAnsi="Times New Roman"/>
          <w:b/>
          <w:i/>
        </w:rPr>
        <w:t>Yours faithfully,</w:t>
      </w:r>
    </w:p>
    <w:p w:rsidR="00815EC6" w:rsidRPr="009C0008" w:rsidRDefault="00815EC6" w:rsidP="00815EC6">
      <w:pPr>
        <w:pStyle w:val="ListParagraph"/>
        <w:spacing w:line="360" w:lineRule="auto"/>
        <w:jc w:val="right"/>
        <w:rPr>
          <w:rFonts w:ascii="Times New Roman" w:hAnsi="Times New Roman"/>
          <w:b/>
          <w:i/>
        </w:rPr>
      </w:pPr>
    </w:p>
    <w:p w:rsidR="00B07215" w:rsidRPr="00815EC6" w:rsidRDefault="00B07215" w:rsidP="00815EC6">
      <w:pPr>
        <w:pStyle w:val="NoSpacing"/>
        <w:jc w:val="right"/>
        <w:rPr>
          <w:rtl/>
          <w:cs/>
        </w:rPr>
      </w:pPr>
      <w:r w:rsidRPr="00815EC6">
        <w:rPr>
          <w:rFonts w:ascii="Nirmala UI" w:hAnsi="Nirmala UI" w:cs="Nirmala UI" w:hint="cs"/>
          <w:cs/>
          <w:lang w:bidi="hi-IN"/>
        </w:rPr>
        <w:t>दिनांक</w:t>
      </w:r>
      <w:r w:rsidRPr="00815EC6">
        <w:rPr>
          <w:rtl/>
          <w:cs/>
        </w:rPr>
        <w:t xml:space="preserve"> :                      (</w:t>
      </w:r>
      <w:r w:rsidRPr="00815EC6">
        <w:rPr>
          <w:rFonts w:ascii="Nirmala UI" w:hAnsi="Nirmala UI" w:cs="Nirmala UI" w:hint="cs"/>
          <w:cs/>
          <w:lang w:bidi="hi-IN"/>
        </w:rPr>
        <w:t>कंपनी</w:t>
      </w:r>
      <w:r w:rsidRPr="00815EC6">
        <w:rPr>
          <w:rtl/>
          <w:cs/>
        </w:rPr>
        <w:t xml:space="preserve"> </w:t>
      </w:r>
      <w:r w:rsidRPr="00815EC6">
        <w:rPr>
          <w:rFonts w:ascii="Nirmala UI" w:hAnsi="Nirmala UI" w:cs="Nirmala UI" w:hint="cs"/>
          <w:cs/>
          <w:lang w:bidi="hi-IN"/>
        </w:rPr>
        <w:t>के</w:t>
      </w:r>
      <w:r w:rsidRPr="00815EC6">
        <w:rPr>
          <w:rtl/>
          <w:cs/>
        </w:rPr>
        <w:t xml:space="preserve"> </w:t>
      </w:r>
      <w:r w:rsidRPr="00815EC6">
        <w:rPr>
          <w:rFonts w:ascii="Nirmala UI" w:hAnsi="Nirmala UI" w:cs="Nirmala UI" w:hint="cs"/>
          <w:cs/>
          <w:lang w:bidi="hi-IN"/>
        </w:rPr>
        <w:t>मोहर</w:t>
      </w:r>
      <w:r w:rsidRPr="00815EC6">
        <w:rPr>
          <w:rtl/>
          <w:cs/>
        </w:rPr>
        <w:t xml:space="preserve"> </w:t>
      </w:r>
      <w:r w:rsidRPr="00815EC6">
        <w:rPr>
          <w:rFonts w:ascii="Nirmala UI" w:hAnsi="Nirmala UI" w:cs="Nirmala UI" w:hint="cs"/>
          <w:cs/>
          <w:lang w:bidi="hi-IN"/>
        </w:rPr>
        <w:t>सहित</w:t>
      </w:r>
      <w:r w:rsidRPr="00815EC6">
        <w:rPr>
          <w:rtl/>
          <w:cs/>
        </w:rPr>
        <w:t xml:space="preserve"> </w:t>
      </w:r>
      <w:r w:rsidRPr="00815EC6">
        <w:rPr>
          <w:rFonts w:ascii="Nirmala UI" w:hAnsi="Nirmala UI" w:cs="Nirmala UI" w:hint="cs"/>
          <w:cs/>
          <w:lang w:bidi="hi-IN"/>
        </w:rPr>
        <w:t>निविदाकार</w:t>
      </w:r>
      <w:r w:rsidRPr="00815EC6">
        <w:rPr>
          <w:rtl/>
          <w:cs/>
        </w:rPr>
        <w:t xml:space="preserve"> </w:t>
      </w:r>
      <w:r w:rsidRPr="00815EC6">
        <w:rPr>
          <w:rFonts w:ascii="Nirmala UI" w:hAnsi="Nirmala UI" w:cs="Nirmala UI" w:hint="cs"/>
          <w:cs/>
          <w:lang w:bidi="hi-IN"/>
        </w:rPr>
        <w:t>के</w:t>
      </w:r>
      <w:r w:rsidRPr="00815EC6">
        <w:rPr>
          <w:rtl/>
          <w:cs/>
        </w:rPr>
        <w:t xml:space="preserve"> </w:t>
      </w:r>
      <w:r w:rsidRPr="00815EC6">
        <w:rPr>
          <w:rFonts w:ascii="Nirmala UI" w:hAnsi="Nirmala UI" w:cs="Nirmala UI" w:hint="cs"/>
          <w:cs/>
          <w:lang w:bidi="hi-IN"/>
        </w:rPr>
        <w:t>हस्</w:t>
      </w:r>
      <w:r w:rsidRPr="00815EC6">
        <w:rPr>
          <w:rtl/>
          <w:cs/>
        </w:rPr>
        <w:t>‍</w:t>
      </w:r>
      <w:r w:rsidRPr="00815EC6">
        <w:rPr>
          <w:rFonts w:ascii="Nirmala UI" w:hAnsi="Nirmala UI" w:cs="Nirmala UI" w:hint="cs"/>
          <w:cs/>
          <w:lang w:bidi="hi-IN"/>
        </w:rPr>
        <w:t>ताक्षर</w:t>
      </w:r>
      <w:r w:rsidRPr="00815EC6">
        <w:rPr>
          <w:rtl/>
          <w:cs/>
        </w:rPr>
        <w:t xml:space="preserve"> </w:t>
      </w:r>
      <w:r w:rsidRPr="00815EC6">
        <w:rPr>
          <w:rFonts w:ascii="Nirmala UI" w:hAnsi="Nirmala UI" w:cs="Nirmala UI" w:hint="cs"/>
          <w:cs/>
          <w:lang w:bidi="hi-IN"/>
        </w:rPr>
        <w:t>एवं</w:t>
      </w:r>
      <w:r w:rsidRPr="00815EC6">
        <w:rPr>
          <w:rtl/>
          <w:cs/>
        </w:rPr>
        <w:t xml:space="preserve"> </w:t>
      </w:r>
      <w:r w:rsidRPr="00815EC6">
        <w:rPr>
          <w:rFonts w:ascii="Nirmala UI" w:hAnsi="Nirmala UI" w:cs="Nirmala UI" w:hint="cs"/>
          <w:cs/>
          <w:lang w:bidi="hi-IN"/>
        </w:rPr>
        <w:t>दिनांक</w:t>
      </w:r>
      <w:r w:rsidRPr="00815EC6">
        <w:rPr>
          <w:rtl/>
          <w:cs/>
        </w:rPr>
        <w:t xml:space="preserve">) </w:t>
      </w:r>
    </w:p>
    <w:p w:rsidR="00B07215" w:rsidRPr="005A43D0" w:rsidRDefault="00B07215" w:rsidP="00815EC6">
      <w:pPr>
        <w:pStyle w:val="NoSpacing"/>
        <w:jc w:val="right"/>
        <w:rPr>
          <w:rFonts w:ascii="Times New Roman" w:hAnsi="Times New Roman"/>
        </w:rPr>
      </w:pPr>
      <w:r w:rsidRPr="00815EC6">
        <w:t>Dated at</w:t>
      </w:r>
      <w:r w:rsidRPr="00815EC6">
        <w:tab/>
      </w:r>
      <w:r w:rsidRPr="00815EC6">
        <w:tab/>
        <w:t xml:space="preserve">    (Dated signature of Bidder with stamp of the firm)</w:t>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w:t>
      </w:r>
      <w:r w:rsidR="004F5BAB">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1D3491" w:rsidRDefault="001D3491">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br w:type="page"/>
      </w:r>
    </w:p>
    <w:p w:rsidR="001D3491" w:rsidRPr="0051683B" w:rsidRDefault="001D3491" w:rsidP="001D3491">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lastRenderedPageBreak/>
        <w:t>Annexure – I</w:t>
      </w:r>
      <w:r>
        <w:rPr>
          <w:rFonts w:ascii="Times New Roman" w:hAnsi="Times New Roman" w:cs="Times New Roman"/>
          <w:sz w:val="24"/>
          <w:szCs w:val="24"/>
        </w:rPr>
        <w:t>X</w:t>
      </w:r>
    </w:p>
    <w:p w:rsidR="001D3491" w:rsidRPr="0051683B" w:rsidRDefault="001D3491" w:rsidP="001D3491">
      <w:pPr>
        <w:pStyle w:val="StyleHeading2NotBoldBlackUnderlineCentered"/>
        <w:numPr>
          <w:ilvl w:val="0"/>
          <w:numId w:val="0"/>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1D3491" w:rsidRPr="0051683B" w:rsidRDefault="001D3491" w:rsidP="001D3491">
      <w:pPr>
        <w:pStyle w:val="StyleHeading2NotBoldBlackUnderlineCentered"/>
        <w:rPr>
          <w:rFonts w:ascii="Times New Roman" w:hAnsi="Times New Roman" w:cs="Times New Roman"/>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72"/>
        <w:gridCol w:w="5386"/>
      </w:tblGrid>
      <w:tr w:rsidR="001D3491" w:rsidRPr="0051683B" w:rsidTr="0030004F">
        <w:tc>
          <w:tcPr>
            <w:tcW w:w="456" w:type="dxa"/>
            <w:vMerge w:val="restart"/>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1D3491"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r>
              <w:rPr>
                <w:rFonts w:ascii="Times New Roman" w:hAnsi="Times New Roman" w:cs="Times New Roman"/>
                <w:sz w:val="24"/>
                <w:szCs w:val="24"/>
                <w:u w:val="none"/>
                <w:lang w:bidi="ar-SA"/>
              </w:rPr>
              <w:t xml:space="preserve"> </w:t>
            </w: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Pr="0051683B"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r w:rsidR="001D3491" w:rsidRPr="0051683B" w:rsidTr="0030004F">
        <w:tc>
          <w:tcPr>
            <w:tcW w:w="456" w:type="dxa"/>
            <w:vMerge/>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1D3491"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p w:rsidR="001D3491"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p w:rsidR="001D3491" w:rsidRPr="0051683B"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r w:rsidR="001D3491" w:rsidRPr="0051683B" w:rsidTr="0030004F">
        <w:tc>
          <w:tcPr>
            <w:tcW w:w="456" w:type="dxa"/>
            <w:vMerge/>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Pr="0051683B"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r w:rsidR="001D3491" w:rsidRPr="0051683B" w:rsidTr="0030004F">
        <w:tc>
          <w:tcPr>
            <w:tcW w:w="456" w:type="dxa"/>
            <w:vMerge/>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1D3491" w:rsidRPr="0051683B" w:rsidRDefault="001D3491" w:rsidP="0030004F">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1D3491" w:rsidRPr="0051683B"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1D3491" w:rsidRPr="0051683B"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1D3491"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1D3491" w:rsidRPr="00FA780D"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bl>
    <w:p w:rsidR="001D3491" w:rsidRPr="0051683B" w:rsidRDefault="001D3491" w:rsidP="001D3491">
      <w:pPr>
        <w:pStyle w:val="StyleHeading2NotBoldBlackUnderlineCentered"/>
        <w:ind w:left="720" w:right="-313" w:hanging="360"/>
        <w:jc w:val="both"/>
        <w:rPr>
          <w:rFonts w:ascii="Times New Roman" w:hAnsi="Times New Roman" w:cs="Times New Roman"/>
          <w:b w:val="0"/>
          <w:i/>
          <w:iCs/>
          <w:sz w:val="24"/>
          <w:szCs w:val="24"/>
          <w:u w:val="none"/>
        </w:rPr>
      </w:pPr>
    </w:p>
    <w:p w:rsidR="001D3491" w:rsidRDefault="001D3491" w:rsidP="001D3491">
      <w:pPr>
        <w:pStyle w:val="StyleHeading2NotBoldBlackUnderlineCentered"/>
        <w:jc w:val="right"/>
        <w:rPr>
          <w:rFonts w:ascii="Times New Roman" w:hAnsi="Times New Roman" w:cs="Times New Roman"/>
          <w:b w:val="0"/>
          <w:sz w:val="24"/>
          <w:szCs w:val="24"/>
          <w:u w:val="none"/>
        </w:rPr>
      </w:pPr>
    </w:p>
    <w:p w:rsidR="001D3491" w:rsidRDefault="001D3491" w:rsidP="001D3491">
      <w:pPr>
        <w:pStyle w:val="StyleHeading2NotBoldBlackUnderlineCentered"/>
        <w:jc w:val="right"/>
        <w:rPr>
          <w:rFonts w:ascii="Times New Roman" w:hAnsi="Times New Roman" w:cs="Times New Roman"/>
          <w:b w:val="0"/>
          <w:sz w:val="24"/>
          <w:szCs w:val="24"/>
          <w:u w:val="none"/>
        </w:rPr>
      </w:pPr>
    </w:p>
    <w:p w:rsidR="001D3491" w:rsidRDefault="001D3491" w:rsidP="001D3491">
      <w:pPr>
        <w:pStyle w:val="StyleHeading2NotBoldBlackUnderlineCentered"/>
        <w:jc w:val="right"/>
        <w:rPr>
          <w:rFonts w:ascii="Times New Roman" w:hAnsi="Times New Roman" w:cs="Times New Roman"/>
          <w:b w:val="0"/>
          <w:sz w:val="24"/>
          <w:szCs w:val="24"/>
          <w:u w:val="none"/>
        </w:rPr>
      </w:pP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1D3491" w:rsidRDefault="001D3491" w:rsidP="001D3491">
      <w:pPr>
        <w:pStyle w:val="StyleHeading2NotBoldBlackUnderlineCentered"/>
        <w:ind w:left="6480"/>
        <w:jc w:val="left"/>
        <w:rPr>
          <w:rFonts w:ascii="Times New Roman" w:hAnsi="Times New Roman" w:cs="Times New Roman"/>
          <w:b w:val="0"/>
          <w:sz w:val="24"/>
          <w:szCs w:val="24"/>
          <w:u w:val="none"/>
        </w:rPr>
      </w:pPr>
    </w:p>
    <w:p w:rsidR="001D3491" w:rsidRPr="0051683B" w:rsidRDefault="001D3491" w:rsidP="001D3491">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1D3491" w:rsidRPr="0051683B" w:rsidRDefault="001D3491" w:rsidP="001D3491">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1D3491" w:rsidRPr="0051683B" w:rsidRDefault="001D3491" w:rsidP="001D3491">
      <w:pPr>
        <w:spacing w:after="0" w:line="240" w:lineRule="auto"/>
        <w:jc w:val="center"/>
        <w:rPr>
          <w:rFonts w:ascii="Times New Roman" w:hAnsi="Times New Roman" w:cs="Times New Roman"/>
          <w:b/>
          <w:sz w:val="24"/>
          <w:szCs w:val="24"/>
        </w:rPr>
        <w:sectPr w:rsidR="001D3491" w:rsidRPr="0051683B" w:rsidSect="00C451A1">
          <w:footerReference w:type="default" r:id="rId29"/>
          <w:pgSz w:w="11909" w:h="16834" w:code="9"/>
          <w:pgMar w:top="1134" w:right="851" w:bottom="1134" w:left="851" w:header="720" w:footer="527" w:gutter="0"/>
          <w:cols w:space="720"/>
          <w:docGrid w:linePitch="360"/>
        </w:sectPr>
      </w:pPr>
    </w:p>
    <w:p w:rsidR="00BD52A7" w:rsidRDefault="00534AE2"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SECTION: </w:t>
      </w:r>
      <w:r w:rsidR="0034606C">
        <w:rPr>
          <w:rFonts w:ascii="Times New Roman" w:hAnsi="Times New Roman" w:cs="Times New Roman"/>
          <w:b/>
          <w:bCs/>
          <w:sz w:val="24"/>
          <w:szCs w:val="24"/>
          <w:u w:val="single"/>
        </w:rPr>
        <w:t>VIII</w:t>
      </w:r>
      <w:r>
        <w:rPr>
          <w:rFonts w:ascii="Times New Roman" w:hAnsi="Times New Roman" w:cs="Times New Roman"/>
          <w:b/>
          <w:bCs/>
          <w:sz w:val="24"/>
          <w:szCs w:val="24"/>
          <w:u w:val="single"/>
        </w:rPr>
        <w:t xml:space="preserve">: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2B4F09">
      <w:pPr>
        <w:pStyle w:val="ListParagraph"/>
        <w:numPr>
          <w:ilvl w:val="0"/>
          <w:numId w:val="36"/>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bCs/>
        </w:rPr>
      </w:pPr>
      <w:r w:rsidRPr="000339D5">
        <w:rPr>
          <w:rFonts w:ascii="Times New Roman" w:hAnsi="Times New Roman"/>
          <w:bCs/>
        </w:rPr>
        <w:t>(With seal and stamp)</w:t>
      </w:r>
    </w:p>
    <w:p w:rsidR="00B04813" w:rsidRDefault="00B04813">
      <w:pPr>
        <w:spacing w:after="0" w:line="240" w:lineRule="auto"/>
        <w:rPr>
          <w:rFonts w:ascii="Times New Roman" w:hAnsi="Times New Roman"/>
          <w:bCs/>
        </w:rPr>
      </w:pPr>
      <w:r>
        <w:rPr>
          <w:rFonts w:ascii="Times New Roman" w:hAnsi="Times New Roman"/>
          <w:bCs/>
        </w:rPr>
        <w:br w:type="page"/>
      </w:r>
    </w:p>
    <w:p w:rsidR="00B04813" w:rsidRDefault="00534AE2" w:rsidP="00017036">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 xml:space="preserve">SECTION: </w:t>
      </w:r>
      <w:r w:rsidR="0034606C">
        <w:rPr>
          <w:rFonts w:ascii="Times New Roman" w:hAnsi="Times New Roman" w:cs="Times New Roman"/>
          <w:b/>
          <w:bCs/>
          <w:color w:val="000000"/>
          <w:u w:val="single"/>
          <w:lang w:val="en-IN"/>
        </w:rPr>
        <w:t>I</w:t>
      </w:r>
      <w:r>
        <w:rPr>
          <w:rFonts w:ascii="Times New Roman" w:hAnsi="Times New Roman" w:cs="Times New Roman"/>
          <w:b/>
          <w:bCs/>
          <w:color w:val="000000"/>
          <w:u w:val="single"/>
          <w:lang w:val="en-IN"/>
        </w:rPr>
        <w:t xml:space="preserve">X </w:t>
      </w:r>
      <w:r w:rsidR="00B04813">
        <w:rPr>
          <w:rFonts w:ascii="Times New Roman" w:hAnsi="Times New Roman" w:cs="Times New Roman"/>
          <w:b/>
          <w:bCs/>
          <w:color w:val="000000"/>
          <w:u w:val="single"/>
          <w:lang w:val="en-IN"/>
        </w:rPr>
        <w:t>C</w:t>
      </w:r>
      <w:r w:rsidR="00B04813" w:rsidRPr="00D82147">
        <w:rPr>
          <w:rFonts w:ascii="Times New Roman" w:hAnsi="Times New Roman" w:cs="Times New Roman"/>
          <w:b/>
          <w:bCs/>
          <w:color w:val="000000"/>
          <w:u w:val="single"/>
          <w:lang w:val="en-IN"/>
        </w:rPr>
        <w:t xml:space="preserve">HECKLIST OF DOCUMENTS </w:t>
      </w:r>
    </w:p>
    <w:p w:rsidR="00B04813" w:rsidRDefault="00B04813" w:rsidP="00B04813">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10916" w:type="dxa"/>
        <w:tblInd w:w="-743" w:type="dxa"/>
        <w:tblLook w:val="04A0" w:firstRow="1" w:lastRow="0" w:firstColumn="1" w:lastColumn="0" w:noHBand="0" w:noVBand="1"/>
      </w:tblPr>
      <w:tblGrid>
        <w:gridCol w:w="851"/>
        <w:gridCol w:w="8505"/>
        <w:gridCol w:w="1560"/>
      </w:tblGrid>
      <w:tr w:rsidR="00B04813" w:rsidRPr="0082290C" w:rsidTr="00F07F65">
        <w:tc>
          <w:tcPr>
            <w:tcW w:w="851" w:type="dxa"/>
          </w:tcPr>
          <w:p w:rsidR="00B04813" w:rsidRPr="0082290C" w:rsidRDefault="00B04813" w:rsidP="006277CA">
            <w:pPr>
              <w:autoSpaceDE w:val="0"/>
              <w:autoSpaceDN w:val="0"/>
              <w:adjustRightInd w:val="0"/>
              <w:spacing w:after="0" w:line="240" w:lineRule="auto"/>
              <w:jc w:val="center"/>
              <w:rPr>
                <w:rFonts w:ascii="Times New Roman" w:hAnsi="Times New Roman"/>
                <w:bCs/>
                <w:color w:val="000000"/>
                <w:lang w:val="en-IN"/>
              </w:rPr>
            </w:pPr>
            <w:r w:rsidRPr="0082290C">
              <w:rPr>
                <w:rFonts w:ascii="Times New Roman" w:hAnsi="Times New Roman"/>
                <w:bCs/>
                <w:color w:val="000000"/>
                <w:lang w:val="en-IN"/>
              </w:rPr>
              <w:t>Sl. No.</w:t>
            </w:r>
          </w:p>
        </w:tc>
        <w:tc>
          <w:tcPr>
            <w:tcW w:w="8505" w:type="dxa"/>
          </w:tcPr>
          <w:p w:rsidR="00B04813" w:rsidRPr="0082290C" w:rsidRDefault="00B04813" w:rsidP="006277CA">
            <w:pPr>
              <w:autoSpaceDE w:val="0"/>
              <w:autoSpaceDN w:val="0"/>
              <w:adjustRightInd w:val="0"/>
              <w:spacing w:after="0" w:line="240" w:lineRule="auto"/>
              <w:jc w:val="center"/>
              <w:rPr>
                <w:rFonts w:ascii="Times New Roman" w:hAnsi="Times New Roman"/>
                <w:bCs/>
                <w:color w:val="000000"/>
                <w:lang w:val="en-IN"/>
              </w:rPr>
            </w:pPr>
            <w:r w:rsidRPr="0082290C">
              <w:rPr>
                <w:rFonts w:ascii="Times New Roman" w:hAnsi="Times New Roman"/>
                <w:bCs/>
                <w:color w:val="000000"/>
                <w:lang w:val="en-IN"/>
              </w:rPr>
              <w:t>Description of Documents</w:t>
            </w:r>
          </w:p>
        </w:tc>
        <w:tc>
          <w:tcPr>
            <w:tcW w:w="1560" w:type="dxa"/>
          </w:tcPr>
          <w:p w:rsidR="00B04813" w:rsidRPr="0082290C" w:rsidRDefault="00B04813" w:rsidP="006277CA">
            <w:pPr>
              <w:autoSpaceDE w:val="0"/>
              <w:autoSpaceDN w:val="0"/>
              <w:adjustRightInd w:val="0"/>
              <w:spacing w:after="0" w:line="240" w:lineRule="auto"/>
              <w:jc w:val="center"/>
              <w:rPr>
                <w:rFonts w:ascii="Times New Roman" w:hAnsi="Times New Roman"/>
                <w:b/>
                <w:bCs/>
                <w:color w:val="000000"/>
                <w:u w:val="single"/>
                <w:lang w:val="en-IN"/>
              </w:rPr>
            </w:pPr>
            <w:r w:rsidRPr="0082290C">
              <w:rPr>
                <w:rFonts w:ascii="Times New Roman" w:hAnsi="Times New Roman"/>
                <w:bCs/>
                <w:color w:val="000000"/>
                <w:lang w:val="en-IN"/>
              </w:rPr>
              <w:t>Tick in the box below after enclosing the document</w:t>
            </w:r>
          </w:p>
        </w:tc>
      </w:tr>
      <w:tr w:rsidR="005E5962" w:rsidRPr="0082290C" w:rsidTr="00F07F65">
        <w:tc>
          <w:tcPr>
            <w:tcW w:w="851" w:type="dxa"/>
          </w:tcPr>
          <w:p w:rsidR="005E5962" w:rsidRPr="0082290C" w:rsidRDefault="005E5962"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5E5962" w:rsidRPr="0082290C" w:rsidRDefault="005E5962" w:rsidP="0078696C">
            <w:pPr>
              <w:autoSpaceDE w:val="0"/>
              <w:autoSpaceDN w:val="0"/>
              <w:adjustRightInd w:val="0"/>
              <w:spacing w:after="0" w:line="240" w:lineRule="auto"/>
              <w:jc w:val="both"/>
              <w:rPr>
                <w:rFonts w:ascii="Times New Roman" w:hAnsi="Times New Roman"/>
                <w:bCs/>
                <w:color w:val="000000"/>
                <w:lang w:val="en-IN"/>
              </w:rPr>
            </w:pPr>
            <w:r>
              <w:rPr>
                <w:rFonts w:ascii="Times New Roman" w:hAnsi="Times New Roman"/>
                <w:bCs/>
                <w:color w:val="000000"/>
                <w:lang w:val="en-IN"/>
              </w:rPr>
              <w:t>Whether mandatory site visit carried out by the agency? Yes/No</w:t>
            </w:r>
          </w:p>
        </w:tc>
        <w:tc>
          <w:tcPr>
            <w:tcW w:w="1560" w:type="dxa"/>
          </w:tcPr>
          <w:p w:rsidR="005E5962" w:rsidRPr="0082290C" w:rsidRDefault="005E5962"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A54EBC" w:rsidRPr="0082290C" w:rsidRDefault="002D0BEF" w:rsidP="0078696C">
            <w:pPr>
              <w:autoSpaceDE w:val="0"/>
              <w:autoSpaceDN w:val="0"/>
              <w:adjustRightInd w:val="0"/>
              <w:spacing w:after="0" w:line="240" w:lineRule="auto"/>
              <w:jc w:val="both"/>
              <w:rPr>
                <w:rFonts w:ascii="Times New Roman" w:hAnsi="Times New Roman"/>
                <w:bCs/>
                <w:color w:val="000000"/>
                <w:lang w:val="en-IN"/>
              </w:rPr>
            </w:pPr>
            <w:r w:rsidRPr="0082290C">
              <w:rPr>
                <w:rFonts w:ascii="Times New Roman" w:hAnsi="Times New Roman"/>
                <w:bCs/>
                <w:color w:val="000000"/>
                <w:lang w:val="en-IN"/>
              </w:rPr>
              <w:t xml:space="preserve">Registration Certificate of the </w:t>
            </w:r>
            <w:r w:rsidR="00C84EC5" w:rsidRPr="0082290C">
              <w:rPr>
                <w:rFonts w:ascii="Times New Roman" w:hAnsi="Times New Roman"/>
                <w:bCs/>
                <w:color w:val="000000"/>
                <w:lang w:val="en-IN"/>
              </w:rPr>
              <w:t xml:space="preserve">firm </w:t>
            </w:r>
            <w:r w:rsidR="00C84EC5" w:rsidRPr="0082290C">
              <w:rPr>
                <w:rFonts w:ascii="Times New Roman" w:hAnsi="Times New Roman"/>
                <w:bCs/>
                <w:color w:val="FF0000"/>
                <w:highlight w:val="yellow"/>
                <w:lang w:val="en-IN"/>
              </w:rPr>
              <w:t>(</w:t>
            </w:r>
            <w:r w:rsidR="00F73D5B" w:rsidRPr="0082290C">
              <w:rPr>
                <w:rFonts w:ascii="Times New Roman" w:hAnsi="Times New Roman"/>
                <w:bCs/>
                <w:color w:val="FF0000"/>
                <w:highlight w:val="yellow"/>
                <w:lang w:val="en-IN"/>
              </w:rPr>
              <w:t>Enclose any one of the following a</w:t>
            </w:r>
            <w:r w:rsidR="00C84EC5" w:rsidRPr="0082290C">
              <w:rPr>
                <w:rFonts w:ascii="Times New Roman" w:hAnsi="Times New Roman"/>
                <w:bCs/>
                <w:color w:val="FF0000"/>
                <w:highlight w:val="yellow"/>
                <w:lang w:val="en-IN"/>
              </w:rPr>
              <w:t>s applicable)</w:t>
            </w:r>
            <w:r w:rsidR="00F32AD1" w:rsidRPr="0082290C">
              <w:rPr>
                <w:rFonts w:ascii="Times New Roman" w:hAnsi="Times New Roman"/>
                <w:bCs/>
                <w:color w:val="FF0000"/>
                <w:highlight w:val="yellow"/>
                <w:lang w:val="en-IN"/>
              </w:rPr>
              <w:t>:-</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Memorandum of Association Certificate</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Articles of Association Certificate</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Certificate of Incorporation</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Registration Certificate issued under Shops &amp; Establishments Act, 1988</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u w:val="none"/>
                <w:lang w:bidi="ar-SA"/>
              </w:rPr>
            </w:pPr>
            <w:r w:rsidRPr="0082290C">
              <w:rPr>
                <w:rFonts w:ascii="Times New Roman" w:hAnsi="Times New Roman"/>
                <w:b w:val="0"/>
                <w:sz w:val="22"/>
                <w:szCs w:val="22"/>
                <w:u w:val="none"/>
                <w:lang w:bidi="ar-SA"/>
              </w:rPr>
              <w:t>Partnership Deed</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Any other equivalent document showing date and place of incorporation, as applicable.</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color w:val="FF0000"/>
                <w:sz w:val="22"/>
                <w:szCs w:val="22"/>
                <w:highlight w:val="yellow"/>
                <w:u w:val="none"/>
                <w:lang w:bidi="ar-SA"/>
              </w:rPr>
              <w:t>If others, submit a Declaration by mentioning the ‘Type of Firm’ along with a copy of the registration document.</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F96FC6" w:rsidRPr="0082290C" w:rsidRDefault="00F96FC6" w:rsidP="00F96FC6">
            <w:pPr>
              <w:pStyle w:val="NoSpacing"/>
              <w:rPr>
                <w:rFonts w:ascii="Times New Roman" w:hAnsi="Times New Roman"/>
                <w:sz w:val="22"/>
                <w:szCs w:val="22"/>
                <w:lang w:bidi="hi-IN"/>
              </w:rPr>
            </w:pPr>
            <w:r w:rsidRPr="0082290C">
              <w:rPr>
                <w:rFonts w:ascii="Times New Roman" w:hAnsi="Times New Roman"/>
                <w:sz w:val="22"/>
                <w:szCs w:val="22"/>
              </w:rPr>
              <w:t>Original Equipment Manufacturer Certificate</w:t>
            </w:r>
          </w:p>
          <w:p w:rsidR="000B0F28" w:rsidRPr="0082290C" w:rsidRDefault="00F96FC6" w:rsidP="0082290C">
            <w:pPr>
              <w:pStyle w:val="NoSpacing"/>
              <w:rPr>
                <w:rFonts w:ascii="Times New Roman" w:hAnsi="Times New Roman"/>
                <w:sz w:val="22"/>
                <w:szCs w:val="22"/>
                <w:lang w:bidi="hi-IN"/>
              </w:rPr>
            </w:pPr>
            <w:r w:rsidRPr="0082290C">
              <w:rPr>
                <w:rFonts w:ascii="Times New Roman" w:hAnsi="Times New Roman"/>
                <w:sz w:val="22"/>
                <w:szCs w:val="22"/>
              </w:rPr>
              <w:t>[OR]</w:t>
            </w:r>
            <w:r w:rsidR="0082290C">
              <w:rPr>
                <w:rFonts w:ascii="Times New Roman" w:hAnsi="Times New Roman"/>
                <w:sz w:val="22"/>
                <w:szCs w:val="22"/>
              </w:rPr>
              <w:t xml:space="preserve"> </w:t>
            </w:r>
            <w:r w:rsidRPr="0082290C">
              <w:rPr>
                <w:rFonts w:ascii="Times New Roman" w:hAnsi="Times New Roman"/>
                <w:sz w:val="22"/>
                <w:szCs w:val="22"/>
                <w:lang w:bidi="hi-IN"/>
              </w:rPr>
              <w:t xml:space="preserve">Manufactures Authorization Certificate/Dealer/Agent/Distributor Certificate etc. issued by </w:t>
            </w:r>
            <w:r w:rsidR="000B0F28" w:rsidRPr="0082290C">
              <w:rPr>
                <w:rFonts w:ascii="Times New Roman" w:hAnsi="Times New Roman"/>
                <w:sz w:val="22"/>
                <w:szCs w:val="22"/>
                <w:lang w:bidi="hi-IN"/>
              </w:rPr>
              <w:t xml:space="preserve">OEM </w:t>
            </w:r>
            <w:r w:rsidR="000B0F28" w:rsidRPr="0082290C">
              <w:rPr>
                <w:rFonts w:ascii="Times New Roman" w:hAnsi="Times New Roman"/>
                <w:color w:val="FF0000"/>
                <w:sz w:val="22"/>
                <w:szCs w:val="22"/>
                <w:highlight w:val="yellow"/>
                <w:lang w:bidi="hi-IN"/>
              </w:rPr>
              <w:t>(Format Enclosed at Annexure-VI)</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B04813" w:rsidRPr="0082290C" w:rsidRDefault="00B23F34" w:rsidP="00B23F34">
            <w:pPr>
              <w:pStyle w:val="NoSpacing"/>
              <w:jc w:val="both"/>
              <w:rPr>
                <w:rFonts w:ascii="Times New Roman" w:hAnsi="Times New Roman"/>
                <w:bCs/>
                <w:color w:val="000000"/>
                <w:sz w:val="22"/>
                <w:szCs w:val="22"/>
                <w:lang w:val="en-IN"/>
              </w:rPr>
            </w:pPr>
            <w:r w:rsidRPr="0082290C">
              <w:rPr>
                <w:rFonts w:ascii="Times New Roman" w:hAnsi="Times New Roman"/>
                <w:sz w:val="22"/>
                <w:szCs w:val="22"/>
              </w:rPr>
              <w:t xml:space="preserve">All necessary catalogues/technical literature, data as are considered essential for full and correct evaluation of offers </w:t>
            </w:r>
            <w:r w:rsidRPr="0082290C">
              <w:rPr>
                <w:rFonts w:ascii="Times New Roman" w:hAnsi="Times New Roman"/>
                <w:sz w:val="22"/>
                <w:szCs w:val="22"/>
                <w:highlight w:val="yellow"/>
              </w:rPr>
              <w:t>(ref. Clause-1 of Section-II)</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rPr>
          <w:trHeight w:val="569"/>
        </w:trPr>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B04813" w:rsidRPr="0082290C" w:rsidRDefault="00DD614E" w:rsidP="00DD614E">
            <w:pPr>
              <w:pStyle w:val="NoSpacing"/>
              <w:jc w:val="both"/>
              <w:rPr>
                <w:rFonts w:ascii="Times New Roman" w:hAnsi="Times New Roman"/>
                <w:color w:val="FF0000"/>
                <w:spacing w:val="-2"/>
                <w:sz w:val="22"/>
                <w:szCs w:val="22"/>
                <w:lang w:val="en-US"/>
              </w:rPr>
            </w:pPr>
            <w:r w:rsidRPr="0082290C">
              <w:rPr>
                <w:rFonts w:ascii="Times New Roman" w:hAnsi="Times New Roman"/>
                <w:sz w:val="22"/>
                <w:szCs w:val="22"/>
              </w:rPr>
              <w:t xml:space="preserve">Documents (work orders) to prove that the  firms who or his principal have performed in their business for 3 years during the last five (5) financial years as on 31/03/2021  </w:t>
            </w:r>
            <w:r w:rsidRPr="0082290C">
              <w:rPr>
                <w:rFonts w:ascii="Times New Roman" w:hAnsi="Times New Roman"/>
                <w:color w:val="FF0000"/>
                <w:sz w:val="22"/>
                <w:szCs w:val="22"/>
              </w:rPr>
              <w:t xml:space="preserve">or latest </w:t>
            </w:r>
            <w:proofErr w:type="spellStart"/>
            <w:r w:rsidRPr="0082290C">
              <w:rPr>
                <w:rFonts w:ascii="Times New Roman" w:hAnsi="Times New Roman"/>
                <w:color w:val="FF0000"/>
                <w:sz w:val="22"/>
                <w:szCs w:val="22"/>
              </w:rPr>
              <w:t>upto</w:t>
            </w:r>
            <w:proofErr w:type="spellEnd"/>
            <w:r w:rsidRPr="0082290C">
              <w:rPr>
                <w:rFonts w:ascii="Times New Roman" w:hAnsi="Times New Roman"/>
                <w:color w:val="FF0000"/>
                <w:sz w:val="22"/>
                <w:szCs w:val="22"/>
              </w:rPr>
              <w:t xml:space="preserve"> Bid Opening date</w:t>
            </w:r>
            <w:r w:rsidRPr="0082290C">
              <w:rPr>
                <w:rFonts w:ascii="Times New Roman" w:hAnsi="Times New Roman"/>
                <w:sz w:val="22"/>
                <w:szCs w:val="22"/>
              </w:rPr>
              <w:t>.</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B04813" w:rsidRPr="0082290C" w:rsidRDefault="006277CA" w:rsidP="00E27949">
            <w:pPr>
              <w:pStyle w:val="NoSpacing"/>
              <w:rPr>
                <w:rFonts w:ascii="Times New Roman" w:hAnsi="Times New Roman"/>
                <w:color w:val="FF0000"/>
                <w:spacing w:val="-2"/>
                <w:sz w:val="22"/>
                <w:szCs w:val="22"/>
              </w:rPr>
            </w:pPr>
            <w:r w:rsidRPr="0082290C">
              <w:rPr>
                <w:rFonts w:ascii="Times New Roman" w:hAnsi="Times New Roman"/>
                <w:sz w:val="22"/>
                <w:szCs w:val="22"/>
              </w:rPr>
              <w:t xml:space="preserve">Copies of Annual Accounts duly signed and attested by a Chartered accountant may be enclosed for the </w:t>
            </w:r>
            <w:r w:rsidRPr="0082290C">
              <w:rPr>
                <w:rFonts w:ascii="Times New Roman" w:hAnsi="Times New Roman"/>
                <w:sz w:val="22"/>
                <w:szCs w:val="22"/>
                <w:highlight w:val="yellow"/>
              </w:rPr>
              <w:t>FY 2018-19, FY 2019-20 &amp; FY 2020-21</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DD614E" w:rsidRPr="0082290C" w:rsidTr="00F07F65">
        <w:trPr>
          <w:trHeight w:val="50"/>
        </w:trPr>
        <w:tc>
          <w:tcPr>
            <w:tcW w:w="851" w:type="dxa"/>
          </w:tcPr>
          <w:p w:rsidR="00DD614E" w:rsidRPr="0082290C" w:rsidRDefault="00DD614E"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DD614E" w:rsidRPr="0082290C" w:rsidRDefault="00DD614E" w:rsidP="00DD614E">
            <w:pPr>
              <w:pStyle w:val="NoSpacing"/>
              <w:jc w:val="both"/>
              <w:rPr>
                <w:rFonts w:ascii="Times New Roman" w:hAnsi="Times New Roman"/>
                <w:spacing w:val="-2"/>
                <w:sz w:val="22"/>
                <w:szCs w:val="22"/>
              </w:rPr>
            </w:pPr>
            <w:r w:rsidRPr="0082290C">
              <w:rPr>
                <w:rFonts w:ascii="Times New Roman" w:hAnsi="Times New Roman"/>
                <w:sz w:val="22"/>
                <w:szCs w:val="22"/>
              </w:rPr>
              <w:t>MSME/NSIC registered Certificate, if applicable.</w:t>
            </w:r>
          </w:p>
        </w:tc>
        <w:tc>
          <w:tcPr>
            <w:tcW w:w="1560" w:type="dxa"/>
          </w:tcPr>
          <w:p w:rsidR="00DD614E" w:rsidRPr="0082290C" w:rsidRDefault="00DD614E" w:rsidP="00133DD3">
            <w:pPr>
              <w:pStyle w:val="NoSpacing"/>
              <w:rPr>
                <w:rFonts w:ascii="Times New Roman" w:hAnsi="Times New Roman"/>
                <w:b/>
                <w:bCs/>
                <w:color w:val="000000"/>
                <w:sz w:val="22"/>
                <w:szCs w:val="22"/>
                <w:u w:val="single"/>
                <w:lang w:val="en-IN"/>
              </w:rPr>
            </w:pPr>
          </w:p>
        </w:tc>
      </w:tr>
      <w:tr w:rsidR="006277CA" w:rsidRPr="0082290C" w:rsidTr="00F07F65">
        <w:tc>
          <w:tcPr>
            <w:tcW w:w="851" w:type="dxa"/>
          </w:tcPr>
          <w:p w:rsidR="006277CA" w:rsidRPr="0082290C" w:rsidRDefault="006277CA"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277CA" w:rsidRPr="0082290C" w:rsidRDefault="006277CA" w:rsidP="00DD614E">
            <w:pPr>
              <w:pStyle w:val="NoSpacing"/>
              <w:jc w:val="both"/>
              <w:rPr>
                <w:rFonts w:ascii="Times New Roman" w:hAnsi="Times New Roman"/>
                <w:sz w:val="22"/>
                <w:szCs w:val="22"/>
              </w:rPr>
            </w:pPr>
            <w:r w:rsidRPr="0082290C">
              <w:rPr>
                <w:rFonts w:ascii="Times New Roman" w:hAnsi="Times New Roman"/>
                <w:sz w:val="22"/>
                <w:szCs w:val="22"/>
              </w:rPr>
              <w:t>Copies of the acknowledgments of Income tax returns for the AY 201</w:t>
            </w:r>
            <w:r w:rsidR="00DD614E" w:rsidRPr="0082290C">
              <w:rPr>
                <w:rFonts w:ascii="Times New Roman" w:hAnsi="Times New Roman"/>
                <w:sz w:val="22"/>
                <w:szCs w:val="22"/>
              </w:rPr>
              <w:t>8</w:t>
            </w:r>
            <w:r w:rsidRPr="0082290C">
              <w:rPr>
                <w:rFonts w:ascii="Times New Roman" w:hAnsi="Times New Roman"/>
                <w:sz w:val="22"/>
                <w:szCs w:val="22"/>
              </w:rPr>
              <w:t>-1</w:t>
            </w:r>
            <w:r w:rsidR="00DD614E" w:rsidRPr="0082290C">
              <w:rPr>
                <w:rFonts w:ascii="Times New Roman" w:hAnsi="Times New Roman"/>
                <w:sz w:val="22"/>
                <w:szCs w:val="22"/>
              </w:rPr>
              <w:t>9</w:t>
            </w:r>
            <w:r w:rsidRPr="0082290C">
              <w:rPr>
                <w:rFonts w:ascii="Times New Roman" w:hAnsi="Times New Roman"/>
                <w:sz w:val="22"/>
                <w:szCs w:val="22"/>
              </w:rPr>
              <w:t>, AY 2019</w:t>
            </w:r>
            <w:r w:rsidR="00DD614E" w:rsidRPr="0082290C">
              <w:rPr>
                <w:rFonts w:ascii="Times New Roman" w:hAnsi="Times New Roman"/>
                <w:sz w:val="22"/>
                <w:szCs w:val="22"/>
              </w:rPr>
              <w:t>-20</w:t>
            </w:r>
            <w:r w:rsidRPr="0082290C">
              <w:rPr>
                <w:rFonts w:ascii="Times New Roman" w:hAnsi="Times New Roman"/>
                <w:sz w:val="22"/>
                <w:szCs w:val="22"/>
              </w:rPr>
              <w:t xml:space="preserve"> &amp; AY 2020</w:t>
            </w:r>
            <w:r w:rsidR="00DD614E" w:rsidRPr="0082290C">
              <w:rPr>
                <w:rFonts w:ascii="Times New Roman" w:hAnsi="Times New Roman"/>
                <w:sz w:val="22"/>
                <w:szCs w:val="22"/>
              </w:rPr>
              <w:t>-21</w:t>
            </w:r>
            <w:r w:rsidR="00122063" w:rsidRPr="0082290C">
              <w:rPr>
                <w:rFonts w:ascii="Times New Roman" w:hAnsi="Times New Roman"/>
                <w:sz w:val="22"/>
                <w:szCs w:val="22"/>
              </w:rPr>
              <w:t xml:space="preserve"> </w:t>
            </w:r>
            <w:r w:rsidR="00122063" w:rsidRPr="0082290C">
              <w:rPr>
                <w:rFonts w:ascii="Times New Roman" w:hAnsi="Times New Roman"/>
                <w:spacing w:val="-2"/>
                <w:sz w:val="22"/>
                <w:szCs w:val="22"/>
                <w:highlight w:val="yellow"/>
              </w:rPr>
              <w:t xml:space="preserve">or latest </w:t>
            </w:r>
            <w:proofErr w:type="spellStart"/>
            <w:r w:rsidR="00122063" w:rsidRPr="0082290C">
              <w:rPr>
                <w:rFonts w:ascii="Times New Roman" w:hAnsi="Times New Roman"/>
                <w:spacing w:val="-2"/>
                <w:sz w:val="22"/>
                <w:szCs w:val="22"/>
                <w:highlight w:val="yellow"/>
              </w:rPr>
              <w:t>upto</w:t>
            </w:r>
            <w:proofErr w:type="spellEnd"/>
            <w:r w:rsidR="00122063" w:rsidRPr="0082290C">
              <w:rPr>
                <w:rFonts w:ascii="Times New Roman" w:hAnsi="Times New Roman"/>
                <w:spacing w:val="-2"/>
                <w:sz w:val="22"/>
                <w:szCs w:val="22"/>
                <w:highlight w:val="yellow"/>
              </w:rPr>
              <w:t xml:space="preserve"> bid opening date.</w:t>
            </w:r>
          </w:p>
        </w:tc>
        <w:tc>
          <w:tcPr>
            <w:tcW w:w="1560" w:type="dxa"/>
          </w:tcPr>
          <w:p w:rsidR="006277CA" w:rsidRPr="0082290C" w:rsidRDefault="006277CA" w:rsidP="006277CA">
            <w:pPr>
              <w:autoSpaceDE w:val="0"/>
              <w:autoSpaceDN w:val="0"/>
              <w:adjustRightInd w:val="0"/>
              <w:rPr>
                <w:rFonts w:ascii="Times New Roman" w:hAnsi="Times New Roman"/>
                <w:b/>
                <w:bCs/>
                <w:color w:val="000000"/>
                <w:u w:val="single"/>
                <w:lang w:val="en-IN"/>
              </w:rPr>
            </w:pPr>
          </w:p>
        </w:tc>
      </w:tr>
      <w:tr w:rsidR="00FB7AAD" w:rsidRPr="0082290C" w:rsidTr="00F07F65">
        <w:tc>
          <w:tcPr>
            <w:tcW w:w="851" w:type="dxa"/>
          </w:tcPr>
          <w:p w:rsidR="00FB7AAD" w:rsidRPr="0082290C" w:rsidRDefault="00FB7AAD" w:rsidP="000A2BE8">
            <w:pPr>
              <w:pStyle w:val="ListParagraph"/>
              <w:numPr>
                <w:ilvl w:val="0"/>
                <w:numId w:val="62"/>
              </w:numPr>
              <w:autoSpaceDE w:val="0"/>
              <w:autoSpaceDN w:val="0"/>
              <w:adjustRightInd w:val="0"/>
              <w:rPr>
                <w:rFonts w:ascii="Times New Roman" w:hAnsi="Times New Roman"/>
                <w:sz w:val="22"/>
                <w:szCs w:val="22"/>
              </w:rPr>
            </w:pPr>
          </w:p>
        </w:tc>
        <w:tc>
          <w:tcPr>
            <w:tcW w:w="8505" w:type="dxa"/>
          </w:tcPr>
          <w:p w:rsidR="00FB7AAD" w:rsidRPr="0082290C" w:rsidRDefault="00FB7AAD" w:rsidP="00131A3E">
            <w:pPr>
              <w:pStyle w:val="NoSpacing"/>
              <w:rPr>
                <w:rFonts w:ascii="Times New Roman" w:hAnsi="Times New Roman"/>
                <w:sz w:val="22"/>
                <w:szCs w:val="22"/>
              </w:rPr>
            </w:pPr>
            <w:r w:rsidRPr="0082290C">
              <w:rPr>
                <w:rFonts w:ascii="Times New Roman" w:hAnsi="Times New Roman"/>
                <w:sz w:val="22"/>
                <w:szCs w:val="22"/>
                <w:lang w:val="en-US" w:eastAsia="en-US"/>
              </w:rPr>
              <w:t>Copy of PAN Card of the Firm</w:t>
            </w:r>
          </w:p>
        </w:tc>
        <w:tc>
          <w:tcPr>
            <w:tcW w:w="1560" w:type="dxa"/>
          </w:tcPr>
          <w:p w:rsidR="00FB7AAD" w:rsidRPr="0082290C" w:rsidRDefault="00FB7AAD" w:rsidP="00131A3E">
            <w:pPr>
              <w:pStyle w:val="NoSpacing"/>
              <w:rPr>
                <w:rFonts w:ascii="Times New Roman" w:hAnsi="Times New Roman"/>
                <w:b/>
                <w:sz w:val="22"/>
                <w:szCs w:val="22"/>
                <w:u w:val="single"/>
              </w:rPr>
            </w:pPr>
          </w:p>
        </w:tc>
      </w:tr>
      <w:tr w:rsidR="00FB7AAD" w:rsidRPr="0082290C" w:rsidTr="00F07F65">
        <w:trPr>
          <w:trHeight w:val="50"/>
        </w:trPr>
        <w:tc>
          <w:tcPr>
            <w:tcW w:w="851" w:type="dxa"/>
          </w:tcPr>
          <w:p w:rsidR="00FB7AAD" w:rsidRPr="0082290C" w:rsidRDefault="00FB7AA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FB7AAD" w:rsidRPr="0082290C" w:rsidRDefault="00FB7AAD" w:rsidP="00133DD3">
            <w:pPr>
              <w:pStyle w:val="NoSpacing"/>
              <w:rPr>
                <w:rFonts w:ascii="Times New Roman" w:hAnsi="Times New Roman"/>
                <w:sz w:val="22"/>
                <w:szCs w:val="22"/>
              </w:rPr>
            </w:pPr>
            <w:r w:rsidRPr="0082290C">
              <w:rPr>
                <w:rFonts w:ascii="Times New Roman" w:hAnsi="Times New Roman"/>
                <w:sz w:val="22"/>
                <w:szCs w:val="22"/>
                <w:lang w:val="en-US" w:eastAsia="en-US"/>
              </w:rPr>
              <w:t>Copy of GST Registration Certificate</w:t>
            </w:r>
          </w:p>
        </w:tc>
        <w:tc>
          <w:tcPr>
            <w:tcW w:w="1560" w:type="dxa"/>
          </w:tcPr>
          <w:p w:rsidR="00FB7AAD" w:rsidRPr="0082290C" w:rsidRDefault="00FB7AAD" w:rsidP="00133DD3">
            <w:pPr>
              <w:pStyle w:val="NoSpacing"/>
              <w:rPr>
                <w:rFonts w:ascii="Times New Roman" w:hAnsi="Times New Roman"/>
                <w:b/>
                <w:bCs/>
                <w:color w:val="000000"/>
                <w:sz w:val="22"/>
                <w:szCs w:val="22"/>
                <w:u w:val="single"/>
                <w:lang w:val="en-IN"/>
              </w:rPr>
            </w:pPr>
          </w:p>
        </w:tc>
      </w:tr>
      <w:tr w:rsidR="00FB7AAD" w:rsidRPr="0082290C" w:rsidTr="00F07F65">
        <w:tc>
          <w:tcPr>
            <w:tcW w:w="851" w:type="dxa"/>
          </w:tcPr>
          <w:p w:rsidR="00FB7AAD" w:rsidRPr="0082290C" w:rsidRDefault="00FB7AA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FB7AAD" w:rsidRPr="0082290C" w:rsidRDefault="00FB7AAD" w:rsidP="00133DD3">
            <w:pPr>
              <w:pStyle w:val="NoSpacing"/>
              <w:jc w:val="both"/>
              <w:rPr>
                <w:rFonts w:ascii="Times New Roman" w:hAnsi="Times New Roman"/>
                <w:sz w:val="22"/>
                <w:szCs w:val="22"/>
                <w:lang w:val="en-US" w:eastAsia="en-US"/>
              </w:rPr>
            </w:pPr>
            <w:r w:rsidRPr="0082290C">
              <w:rPr>
                <w:rFonts w:ascii="Times New Roman" w:hAnsi="Times New Roman"/>
                <w:sz w:val="22"/>
                <w:szCs w:val="22"/>
                <w:lang w:val="en-US" w:eastAsia="en-US"/>
              </w:rPr>
              <w:t>Dealership / Agent Certificate from each manufacturer only in case of bidder bids on behalf of more than one Manufacturer, he should be an Authorized Dealer/Agent for those manufacturers.</w:t>
            </w:r>
          </w:p>
        </w:tc>
        <w:tc>
          <w:tcPr>
            <w:tcW w:w="1560" w:type="dxa"/>
          </w:tcPr>
          <w:p w:rsidR="00FB7AAD" w:rsidRPr="0082290C" w:rsidRDefault="00FB7AAD" w:rsidP="00133DD3">
            <w:pPr>
              <w:pStyle w:val="NoSpacing"/>
              <w:rPr>
                <w:rFonts w:ascii="Times New Roman" w:hAnsi="Times New Roman"/>
                <w:sz w:val="22"/>
                <w:szCs w:val="22"/>
                <w:lang w:val="en-US" w:eastAsia="en-US"/>
              </w:rPr>
            </w:pPr>
          </w:p>
        </w:tc>
      </w:tr>
      <w:tr w:rsidR="00024E6D" w:rsidRPr="0082290C" w:rsidTr="00F07F65">
        <w:tc>
          <w:tcPr>
            <w:tcW w:w="851" w:type="dxa"/>
          </w:tcPr>
          <w:p w:rsidR="00024E6D" w:rsidRPr="0082290C" w:rsidRDefault="00024E6D" w:rsidP="00F07F65">
            <w:pPr>
              <w:pStyle w:val="ListParagraph"/>
              <w:numPr>
                <w:ilvl w:val="0"/>
                <w:numId w:val="62"/>
              </w:numPr>
              <w:autoSpaceDE w:val="0"/>
              <w:autoSpaceDN w:val="0"/>
              <w:adjustRightInd w:val="0"/>
              <w:rPr>
                <w:rFonts w:ascii="Times New Roman" w:hAnsi="Times New Roman"/>
                <w:bCs/>
                <w:iCs/>
                <w:sz w:val="22"/>
                <w:szCs w:val="22"/>
              </w:rPr>
            </w:pPr>
          </w:p>
        </w:tc>
        <w:tc>
          <w:tcPr>
            <w:tcW w:w="8505" w:type="dxa"/>
          </w:tcPr>
          <w:p w:rsidR="00024E6D" w:rsidRPr="00D146F0" w:rsidRDefault="00024E6D" w:rsidP="00D146F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
                <w:bCs/>
                <w:iCs/>
                <w:sz w:val="22"/>
                <w:szCs w:val="22"/>
              </w:rPr>
            </w:pPr>
            <w:r>
              <w:rPr>
                <w:rFonts w:ascii="Times New Roman" w:hAnsi="Times New Roman"/>
                <w:b/>
                <w:bCs/>
                <w:iCs/>
                <w:sz w:val="22"/>
                <w:szCs w:val="22"/>
              </w:rPr>
              <w:t>Technical Compliance Form – Annexure – I</w:t>
            </w:r>
          </w:p>
        </w:tc>
        <w:tc>
          <w:tcPr>
            <w:tcW w:w="1560" w:type="dxa"/>
          </w:tcPr>
          <w:p w:rsidR="00024E6D" w:rsidRPr="0082290C" w:rsidRDefault="00024E6D" w:rsidP="00F07F6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z w:val="22"/>
                <w:szCs w:val="22"/>
              </w:rPr>
            </w:pPr>
          </w:p>
        </w:tc>
      </w:tr>
      <w:tr w:rsidR="00D146F0" w:rsidRPr="0082290C" w:rsidTr="00F07F65">
        <w:tc>
          <w:tcPr>
            <w:tcW w:w="851" w:type="dxa"/>
          </w:tcPr>
          <w:p w:rsidR="00D146F0" w:rsidRPr="0082290C" w:rsidRDefault="00D146F0" w:rsidP="00F07F65">
            <w:pPr>
              <w:pStyle w:val="ListParagraph"/>
              <w:numPr>
                <w:ilvl w:val="0"/>
                <w:numId w:val="62"/>
              </w:numPr>
              <w:autoSpaceDE w:val="0"/>
              <w:autoSpaceDN w:val="0"/>
              <w:adjustRightInd w:val="0"/>
              <w:rPr>
                <w:rFonts w:ascii="Times New Roman" w:hAnsi="Times New Roman"/>
                <w:bCs/>
                <w:iCs/>
                <w:sz w:val="22"/>
                <w:szCs w:val="22"/>
              </w:rPr>
            </w:pPr>
          </w:p>
        </w:tc>
        <w:tc>
          <w:tcPr>
            <w:tcW w:w="8505" w:type="dxa"/>
          </w:tcPr>
          <w:p w:rsidR="00D146F0" w:rsidRPr="00D146F0" w:rsidRDefault="00D146F0" w:rsidP="00D146F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
                <w:bCs/>
                <w:iCs/>
                <w:sz w:val="22"/>
                <w:szCs w:val="22"/>
              </w:rPr>
            </w:pPr>
            <w:r w:rsidRPr="00D146F0">
              <w:rPr>
                <w:rFonts w:ascii="Times New Roman" w:hAnsi="Times New Roman"/>
                <w:b/>
                <w:bCs/>
                <w:iCs/>
                <w:sz w:val="22"/>
                <w:szCs w:val="22"/>
              </w:rPr>
              <w:t>‘Bid Security’ (in Case firm willing to submit in the form of BG) – Annexure – II</w:t>
            </w:r>
          </w:p>
        </w:tc>
        <w:tc>
          <w:tcPr>
            <w:tcW w:w="1560" w:type="dxa"/>
          </w:tcPr>
          <w:p w:rsidR="00D146F0" w:rsidRPr="0082290C" w:rsidRDefault="00D146F0" w:rsidP="00F07F6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z w:val="22"/>
                <w:szCs w:val="22"/>
              </w:rPr>
            </w:pPr>
          </w:p>
        </w:tc>
      </w:tr>
      <w:tr w:rsidR="00687D6D" w:rsidRPr="004F2E01" w:rsidTr="00F07F65">
        <w:tc>
          <w:tcPr>
            <w:tcW w:w="851" w:type="dxa"/>
          </w:tcPr>
          <w:p w:rsidR="00687D6D" w:rsidRPr="004F2E01" w:rsidRDefault="00687D6D" w:rsidP="00F07F65">
            <w:pPr>
              <w:pStyle w:val="ListParagraph"/>
              <w:numPr>
                <w:ilvl w:val="0"/>
                <w:numId w:val="62"/>
              </w:numPr>
              <w:autoSpaceDE w:val="0"/>
              <w:autoSpaceDN w:val="0"/>
              <w:adjustRightInd w:val="0"/>
              <w:rPr>
                <w:rFonts w:ascii="Times New Roman" w:hAnsi="Times New Roman"/>
                <w:bCs/>
                <w:iCs/>
                <w:strike/>
                <w:sz w:val="22"/>
                <w:szCs w:val="22"/>
              </w:rPr>
            </w:pPr>
          </w:p>
        </w:tc>
        <w:tc>
          <w:tcPr>
            <w:tcW w:w="8505" w:type="dxa"/>
          </w:tcPr>
          <w:p w:rsidR="00687D6D" w:rsidRPr="004F2E01" w:rsidRDefault="00687D6D" w:rsidP="00F07F6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trike/>
                <w:sz w:val="22"/>
                <w:szCs w:val="22"/>
              </w:rPr>
            </w:pPr>
            <w:r w:rsidRPr="004F2E01">
              <w:rPr>
                <w:rFonts w:ascii="Times New Roman" w:hAnsi="Times New Roman"/>
                <w:bCs/>
                <w:iCs/>
                <w:strike/>
                <w:sz w:val="22"/>
                <w:szCs w:val="22"/>
              </w:rPr>
              <w:t xml:space="preserve">‘Bid Security Declaration’ (Duly filled-in and signed </w:t>
            </w:r>
            <w:r w:rsidR="00F07F65" w:rsidRPr="004F2E01">
              <w:rPr>
                <w:rFonts w:ascii="Times New Roman" w:hAnsi="Times New Roman"/>
                <w:bCs/>
                <w:iCs/>
                <w:strike/>
                <w:sz w:val="22"/>
                <w:szCs w:val="22"/>
              </w:rPr>
              <w:t>bearing company seal)</w:t>
            </w:r>
            <w:r w:rsidRPr="004F2E01">
              <w:rPr>
                <w:rFonts w:ascii="Times New Roman" w:hAnsi="Times New Roman"/>
                <w:bCs/>
                <w:iCs/>
                <w:strike/>
                <w:sz w:val="22"/>
                <w:szCs w:val="22"/>
              </w:rPr>
              <w:t xml:space="preserve"> – Annexure – II </w:t>
            </w:r>
          </w:p>
        </w:tc>
        <w:tc>
          <w:tcPr>
            <w:tcW w:w="1560" w:type="dxa"/>
          </w:tcPr>
          <w:p w:rsidR="00687D6D" w:rsidRPr="004F2E01" w:rsidRDefault="00687D6D" w:rsidP="00F07F6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trike/>
                <w:sz w:val="22"/>
                <w:szCs w:val="22"/>
              </w:rPr>
            </w:pPr>
          </w:p>
        </w:tc>
      </w:tr>
      <w:tr w:rsidR="00687D6D" w:rsidRPr="0082290C" w:rsidTr="00F07F65">
        <w:tc>
          <w:tcPr>
            <w:tcW w:w="851" w:type="dxa"/>
          </w:tcPr>
          <w:p w:rsidR="00687D6D" w:rsidRPr="0082290C" w:rsidRDefault="00687D6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87D6D" w:rsidRPr="0082290C" w:rsidRDefault="00687D6D" w:rsidP="00687D6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z w:val="22"/>
                <w:szCs w:val="22"/>
              </w:rPr>
            </w:pPr>
            <w:r w:rsidRPr="0082290C">
              <w:rPr>
                <w:rFonts w:ascii="Times New Roman" w:hAnsi="Times New Roman"/>
                <w:bCs/>
                <w:iCs/>
                <w:sz w:val="22"/>
                <w:szCs w:val="22"/>
              </w:rPr>
              <w:t>Availability of office of service provider: An office of the service provider must be located in the state of consignee. Documentary evidence to be submitted.</w:t>
            </w:r>
          </w:p>
        </w:tc>
        <w:tc>
          <w:tcPr>
            <w:tcW w:w="1560" w:type="dxa"/>
          </w:tcPr>
          <w:p w:rsidR="00687D6D" w:rsidRPr="0082290C" w:rsidRDefault="00687D6D" w:rsidP="006277CA">
            <w:pPr>
              <w:autoSpaceDE w:val="0"/>
              <w:autoSpaceDN w:val="0"/>
              <w:adjustRightInd w:val="0"/>
              <w:rPr>
                <w:rFonts w:ascii="Times New Roman" w:hAnsi="Times New Roman"/>
                <w:b/>
                <w:bCs/>
                <w:color w:val="000000"/>
                <w:u w:val="single"/>
                <w:lang w:val="en-IN"/>
              </w:rPr>
            </w:pPr>
          </w:p>
        </w:tc>
      </w:tr>
      <w:tr w:rsidR="00687D6D" w:rsidRPr="0082290C" w:rsidTr="00F07F65">
        <w:tc>
          <w:tcPr>
            <w:tcW w:w="851" w:type="dxa"/>
          </w:tcPr>
          <w:p w:rsidR="00687D6D" w:rsidRPr="0082290C" w:rsidRDefault="00687D6D" w:rsidP="00687D6D">
            <w:pPr>
              <w:pStyle w:val="NoSpacing"/>
              <w:jc w:val="both"/>
              <w:rPr>
                <w:rFonts w:ascii="Times New Roman" w:hAnsi="Times New Roman"/>
                <w:bCs/>
                <w:iCs/>
                <w:color w:val="000000"/>
                <w:sz w:val="22"/>
                <w:szCs w:val="22"/>
              </w:rPr>
            </w:pPr>
          </w:p>
        </w:tc>
        <w:tc>
          <w:tcPr>
            <w:tcW w:w="8505" w:type="dxa"/>
          </w:tcPr>
          <w:p w:rsidR="00687D6D" w:rsidRPr="0082290C" w:rsidRDefault="00687D6D" w:rsidP="00687D6D">
            <w:pPr>
              <w:pStyle w:val="NoSpacing"/>
              <w:jc w:val="both"/>
              <w:rPr>
                <w:rFonts w:ascii="Times New Roman" w:hAnsi="Times New Roman"/>
                <w:b/>
                <w:bCs/>
                <w:iCs/>
                <w:color w:val="FF0000"/>
                <w:sz w:val="22"/>
                <w:szCs w:val="22"/>
              </w:rPr>
            </w:pPr>
            <w:r w:rsidRPr="0082290C">
              <w:rPr>
                <w:rFonts w:ascii="Times New Roman" w:hAnsi="Times New Roman"/>
                <w:b/>
                <w:bCs/>
                <w:iCs/>
                <w:color w:val="FF0000"/>
                <w:sz w:val="22"/>
                <w:szCs w:val="22"/>
              </w:rPr>
              <w:t>Standard formats</w:t>
            </w:r>
          </w:p>
        </w:tc>
        <w:tc>
          <w:tcPr>
            <w:tcW w:w="1560" w:type="dxa"/>
          </w:tcPr>
          <w:p w:rsidR="00687D6D" w:rsidRPr="0082290C" w:rsidRDefault="00687D6D" w:rsidP="00687D6D">
            <w:pPr>
              <w:pStyle w:val="NoSpacing"/>
              <w:jc w:val="both"/>
              <w:rPr>
                <w:rFonts w:ascii="Times New Roman" w:hAnsi="Times New Roman"/>
                <w:bCs/>
                <w:iCs/>
                <w:color w:val="000000"/>
                <w:sz w:val="22"/>
                <w:szCs w:val="22"/>
              </w:rPr>
            </w:pPr>
          </w:p>
        </w:tc>
      </w:tr>
      <w:tr w:rsidR="002F1D8F" w:rsidRPr="00832F2D" w:rsidTr="00F07F65">
        <w:tc>
          <w:tcPr>
            <w:tcW w:w="851" w:type="dxa"/>
          </w:tcPr>
          <w:p w:rsidR="002F1D8F" w:rsidRPr="00832F2D" w:rsidRDefault="002F1D8F" w:rsidP="000A2BE8">
            <w:pPr>
              <w:pStyle w:val="ListParagraph"/>
              <w:numPr>
                <w:ilvl w:val="0"/>
                <w:numId w:val="62"/>
              </w:numPr>
              <w:autoSpaceDE w:val="0"/>
              <w:autoSpaceDN w:val="0"/>
              <w:adjustRightInd w:val="0"/>
              <w:rPr>
                <w:rFonts w:ascii="Times New Roman" w:hAnsi="Times New Roman"/>
                <w:bCs/>
                <w:strike/>
                <w:color w:val="000000"/>
                <w:sz w:val="22"/>
                <w:szCs w:val="22"/>
                <w:lang w:val="en-IN"/>
              </w:rPr>
            </w:pPr>
          </w:p>
        </w:tc>
        <w:tc>
          <w:tcPr>
            <w:tcW w:w="8505" w:type="dxa"/>
          </w:tcPr>
          <w:p w:rsidR="002F1D8F" w:rsidRPr="00832F2D" w:rsidRDefault="005052B5" w:rsidP="00687D6D">
            <w:pPr>
              <w:pStyle w:val="NoSpacing"/>
              <w:jc w:val="both"/>
              <w:rPr>
                <w:rFonts w:ascii="Times New Roman" w:hAnsi="Times New Roman"/>
                <w:strike/>
                <w:spacing w:val="-2"/>
                <w:sz w:val="22"/>
                <w:szCs w:val="22"/>
              </w:rPr>
            </w:pPr>
            <w:r w:rsidRPr="00832F2D">
              <w:rPr>
                <w:rFonts w:ascii="Times New Roman" w:hAnsi="Times New Roman"/>
                <w:bCs/>
                <w:iCs/>
                <w:strike/>
                <w:color w:val="000000"/>
                <w:sz w:val="22"/>
                <w:szCs w:val="22"/>
              </w:rPr>
              <w:t xml:space="preserve">Integrity Pact – </w:t>
            </w:r>
            <w:r w:rsidRPr="00832F2D">
              <w:rPr>
                <w:rFonts w:ascii="Times New Roman" w:hAnsi="Times New Roman"/>
                <w:b/>
                <w:bCs/>
                <w:iCs/>
                <w:strike/>
                <w:color w:val="000000"/>
                <w:sz w:val="22"/>
                <w:szCs w:val="22"/>
              </w:rPr>
              <w:t>Annexure-I</w:t>
            </w:r>
          </w:p>
        </w:tc>
        <w:tc>
          <w:tcPr>
            <w:tcW w:w="1560" w:type="dxa"/>
          </w:tcPr>
          <w:p w:rsidR="002F1D8F" w:rsidRPr="00832F2D" w:rsidRDefault="002F1D8F" w:rsidP="00687D6D">
            <w:pPr>
              <w:pStyle w:val="NoSpacing"/>
              <w:jc w:val="both"/>
              <w:rPr>
                <w:rFonts w:ascii="Times New Roman" w:hAnsi="Times New Roman"/>
                <w:b/>
                <w:bCs/>
                <w:strike/>
                <w:color w:val="000000"/>
                <w:sz w:val="22"/>
                <w:szCs w:val="22"/>
                <w:u w:val="single"/>
                <w:lang w:val="en-IN"/>
              </w:rPr>
            </w:pPr>
          </w:p>
        </w:tc>
      </w:tr>
      <w:tr w:rsidR="005052B5" w:rsidRPr="0082290C" w:rsidTr="00F07F65">
        <w:tc>
          <w:tcPr>
            <w:tcW w:w="851" w:type="dxa"/>
          </w:tcPr>
          <w:p w:rsidR="005052B5" w:rsidRPr="0082290C" w:rsidRDefault="005052B5"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5052B5" w:rsidRPr="0082290C" w:rsidRDefault="005052B5" w:rsidP="00687D6D">
            <w:pPr>
              <w:pStyle w:val="NoSpacing"/>
              <w:jc w:val="both"/>
              <w:rPr>
                <w:rFonts w:ascii="Times New Roman" w:hAnsi="Times New Roman"/>
                <w:bCs/>
                <w:iCs/>
                <w:color w:val="000000"/>
                <w:sz w:val="22"/>
                <w:szCs w:val="22"/>
              </w:rPr>
            </w:pPr>
            <w:r w:rsidRPr="0082290C">
              <w:rPr>
                <w:rFonts w:ascii="Times New Roman" w:hAnsi="Times New Roman"/>
                <w:bCs/>
                <w:iCs/>
                <w:color w:val="000000"/>
                <w:sz w:val="22"/>
                <w:szCs w:val="22"/>
              </w:rPr>
              <w:t xml:space="preserve">Declaration on behalf of Manufacturer (on Letterhead) – </w:t>
            </w:r>
            <w:r w:rsidRPr="0082290C">
              <w:rPr>
                <w:rFonts w:ascii="Times New Roman" w:hAnsi="Times New Roman"/>
                <w:b/>
                <w:bCs/>
                <w:iCs/>
                <w:color w:val="000000"/>
                <w:sz w:val="22"/>
                <w:szCs w:val="22"/>
              </w:rPr>
              <w:t xml:space="preserve">Annexure – V </w:t>
            </w:r>
          </w:p>
        </w:tc>
        <w:tc>
          <w:tcPr>
            <w:tcW w:w="1560" w:type="dxa"/>
          </w:tcPr>
          <w:p w:rsidR="005052B5" w:rsidRPr="0082290C" w:rsidRDefault="005052B5" w:rsidP="00687D6D">
            <w:pPr>
              <w:pStyle w:val="NoSpacing"/>
              <w:jc w:val="both"/>
              <w:rPr>
                <w:rFonts w:ascii="Times New Roman" w:hAnsi="Times New Roman"/>
                <w:bCs/>
                <w:iCs/>
                <w:color w:val="000000"/>
                <w:sz w:val="22"/>
                <w:szCs w:val="22"/>
              </w:rPr>
            </w:pPr>
          </w:p>
        </w:tc>
      </w:tr>
      <w:tr w:rsidR="005052B5" w:rsidRPr="0082290C" w:rsidTr="00F07F65">
        <w:tc>
          <w:tcPr>
            <w:tcW w:w="851" w:type="dxa"/>
          </w:tcPr>
          <w:p w:rsidR="005052B5" w:rsidRPr="0082290C" w:rsidRDefault="005052B5"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5052B5" w:rsidRPr="0082290C" w:rsidRDefault="005052B5" w:rsidP="00687D6D">
            <w:pPr>
              <w:pStyle w:val="NoSpacing"/>
              <w:jc w:val="both"/>
              <w:rPr>
                <w:rFonts w:ascii="Times New Roman" w:hAnsi="Times New Roman"/>
                <w:bCs/>
                <w:iCs/>
                <w:color w:val="000000"/>
                <w:sz w:val="22"/>
                <w:szCs w:val="22"/>
              </w:rPr>
            </w:pPr>
            <w:r w:rsidRPr="0082290C">
              <w:rPr>
                <w:rFonts w:ascii="Times New Roman" w:hAnsi="Times New Roman"/>
                <w:bCs/>
                <w:iCs/>
                <w:color w:val="000000"/>
                <w:sz w:val="22"/>
                <w:szCs w:val="22"/>
              </w:rPr>
              <w:t xml:space="preserve">Tender Acceptance Letter – </w:t>
            </w:r>
            <w:r w:rsidRPr="0082290C">
              <w:rPr>
                <w:rFonts w:ascii="Times New Roman" w:hAnsi="Times New Roman"/>
                <w:b/>
                <w:bCs/>
                <w:iCs/>
                <w:color w:val="000000"/>
                <w:sz w:val="22"/>
                <w:szCs w:val="22"/>
              </w:rPr>
              <w:t>Annexure – VII</w:t>
            </w:r>
          </w:p>
        </w:tc>
        <w:tc>
          <w:tcPr>
            <w:tcW w:w="1560" w:type="dxa"/>
          </w:tcPr>
          <w:p w:rsidR="005052B5" w:rsidRPr="0082290C" w:rsidRDefault="005052B5" w:rsidP="00687D6D">
            <w:pPr>
              <w:pStyle w:val="NoSpacing"/>
              <w:jc w:val="both"/>
              <w:rPr>
                <w:rFonts w:ascii="Times New Roman" w:hAnsi="Times New Roman"/>
                <w:bCs/>
                <w:iCs/>
                <w:color w:val="000000"/>
                <w:sz w:val="22"/>
                <w:szCs w:val="22"/>
              </w:rPr>
            </w:pPr>
          </w:p>
        </w:tc>
      </w:tr>
      <w:tr w:rsidR="0011690C" w:rsidRPr="0082290C" w:rsidTr="00F07F65">
        <w:tc>
          <w:tcPr>
            <w:tcW w:w="851" w:type="dxa"/>
          </w:tcPr>
          <w:p w:rsidR="0011690C" w:rsidRPr="0082290C" w:rsidRDefault="0011690C"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11690C" w:rsidRPr="0082290C" w:rsidRDefault="0011690C" w:rsidP="00687D6D">
            <w:pPr>
              <w:pStyle w:val="NoSpacing"/>
              <w:jc w:val="both"/>
              <w:rPr>
                <w:rFonts w:ascii="Times New Roman" w:hAnsi="Times New Roman"/>
                <w:bCs/>
                <w:iCs/>
                <w:color w:val="000000"/>
                <w:sz w:val="22"/>
                <w:szCs w:val="22"/>
              </w:rPr>
            </w:pPr>
            <w:r w:rsidRPr="0082290C">
              <w:rPr>
                <w:rFonts w:ascii="Times New Roman" w:hAnsi="Times New Roman"/>
                <w:bCs/>
                <w:iCs/>
                <w:color w:val="000000"/>
                <w:sz w:val="22"/>
                <w:szCs w:val="22"/>
              </w:rPr>
              <w:t xml:space="preserve">Format for Undertaking </w:t>
            </w:r>
            <w:r w:rsidR="00AC3D30" w:rsidRPr="0082290C">
              <w:rPr>
                <w:rFonts w:ascii="Times New Roman" w:hAnsi="Times New Roman"/>
                <w:bCs/>
                <w:iCs/>
                <w:color w:val="000000"/>
                <w:sz w:val="22"/>
                <w:szCs w:val="22"/>
              </w:rPr>
              <w:t xml:space="preserve">– </w:t>
            </w:r>
            <w:r w:rsidR="00AC3D30" w:rsidRPr="0082290C">
              <w:rPr>
                <w:rFonts w:ascii="Times New Roman" w:hAnsi="Times New Roman"/>
                <w:b/>
                <w:bCs/>
                <w:iCs/>
                <w:color w:val="000000"/>
                <w:sz w:val="22"/>
                <w:szCs w:val="22"/>
              </w:rPr>
              <w:t xml:space="preserve">Annexure </w:t>
            </w:r>
            <w:r w:rsidRPr="0082290C">
              <w:rPr>
                <w:rFonts w:ascii="Times New Roman" w:hAnsi="Times New Roman"/>
                <w:b/>
                <w:bCs/>
                <w:iCs/>
                <w:color w:val="000000"/>
                <w:sz w:val="22"/>
                <w:szCs w:val="22"/>
              </w:rPr>
              <w:t>– VIII</w:t>
            </w:r>
          </w:p>
        </w:tc>
        <w:tc>
          <w:tcPr>
            <w:tcW w:w="1560" w:type="dxa"/>
          </w:tcPr>
          <w:p w:rsidR="0011690C" w:rsidRPr="0082290C" w:rsidRDefault="0011690C" w:rsidP="00687D6D">
            <w:pPr>
              <w:pStyle w:val="NoSpacing"/>
              <w:jc w:val="both"/>
              <w:rPr>
                <w:rFonts w:ascii="Times New Roman" w:hAnsi="Times New Roman"/>
                <w:bCs/>
                <w:iCs/>
                <w:color w:val="000000"/>
                <w:sz w:val="22"/>
                <w:szCs w:val="22"/>
              </w:rPr>
            </w:pPr>
          </w:p>
        </w:tc>
      </w:tr>
      <w:tr w:rsidR="001D3491" w:rsidRPr="0082290C" w:rsidTr="00F07F65">
        <w:tc>
          <w:tcPr>
            <w:tcW w:w="851" w:type="dxa"/>
          </w:tcPr>
          <w:p w:rsidR="001D3491" w:rsidRPr="0082290C" w:rsidRDefault="001D3491"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1D3491" w:rsidRPr="0082290C" w:rsidRDefault="001D3491" w:rsidP="001D3491">
            <w:pPr>
              <w:pStyle w:val="NoSpacing"/>
              <w:jc w:val="both"/>
              <w:rPr>
                <w:rFonts w:ascii="Times New Roman" w:hAnsi="Times New Roman"/>
                <w:bCs/>
                <w:iCs/>
                <w:color w:val="000000"/>
                <w:sz w:val="22"/>
                <w:szCs w:val="22"/>
              </w:rPr>
            </w:pPr>
            <w:r>
              <w:rPr>
                <w:rFonts w:ascii="Times New Roman" w:hAnsi="Times New Roman"/>
                <w:bCs/>
                <w:iCs/>
                <w:color w:val="000000"/>
                <w:sz w:val="22"/>
                <w:szCs w:val="22"/>
              </w:rPr>
              <w:t xml:space="preserve">Bidders profile - </w:t>
            </w:r>
            <w:r w:rsidRPr="0082290C">
              <w:rPr>
                <w:rFonts w:ascii="Times New Roman" w:hAnsi="Times New Roman"/>
                <w:b/>
                <w:bCs/>
                <w:iCs/>
                <w:color w:val="000000"/>
                <w:sz w:val="22"/>
                <w:szCs w:val="22"/>
              </w:rPr>
              <w:t>Annexure – I</w:t>
            </w:r>
            <w:r>
              <w:rPr>
                <w:rFonts w:ascii="Times New Roman" w:hAnsi="Times New Roman"/>
                <w:b/>
                <w:bCs/>
                <w:iCs/>
                <w:color w:val="000000"/>
                <w:sz w:val="22"/>
                <w:szCs w:val="22"/>
              </w:rPr>
              <w:t>X</w:t>
            </w:r>
          </w:p>
        </w:tc>
        <w:tc>
          <w:tcPr>
            <w:tcW w:w="1560" w:type="dxa"/>
          </w:tcPr>
          <w:p w:rsidR="001D3491" w:rsidRPr="0082290C" w:rsidRDefault="001D3491" w:rsidP="00687D6D">
            <w:pPr>
              <w:pStyle w:val="NoSpacing"/>
              <w:jc w:val="both"/>
              <w:rPr>
                <w:rFonts w:ascii="Times New Roman" w:hAnsi="Times New Roman"/>
                <w:bCs/>
                <w:iCs/>
                <w:color w:val="000000"/>
                <w:sz w:val="22"/>
                <w:szCs w:val="22"/>
              </w:rPr>
            </w:pPr>
          </w:p>
        </w:tc>
      </w:tr>
      <w:tr w:rsidR="00C4410C" w:rsidRPr="0082290C" w:rsidTr="00F07F65">
        <w:tc>
          <w:tcPr>
            <w:tcW w:w="851" w:type="dxa"/>
          </w:tcPr>
          <w:p w:rsidR="00C4410C" w:rsidRPr="0082290C" w:rsidRDefault="00C4410C"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C4410C" w:rsidRDefault="00C4410C" w:rsidP="001D3491">
            <w:pPr>
              <w:pStyle w:val="NoSpacing"/>
              <w:jc w:val="both"/>
              <w:rPr>
                <w:rFonts w:ascii="Times New Roman" w:hAnsi="Times New Roman"/>
                <w:bCs/>
                <w:iCs/>
                <w:color w:val="000000"/>
                <w:sz w:val="22"/>
                <w:szCs w:val="22"/>
              </w:rPr>
            </w:pPr>
            <w:r>
              <w:rPr>
                <w:rFonts w:ascii="Times New Roman" w:hAnsi="Times New Roman"/>
                <w:bCs/>
                <w:iCs/>
                <w:color w:val="000000"/>
                <w:sz w:val="22"/>
                <w:szCs w:val="22"/>
              </w:rPr>
              <w:t xml:space="preserve">Local Content Declaration – Documentary </w:t>
            </w:r>
            <w:r w:rsidR="00675243">
              <w:rPr>
                <w:rFonts w:ascii="Times New Roman" w:hAnsi="Times New Roman"/>
                <w:bCs/>
                <w:iCs/>
                <w:color w:val="000000"/>
                <w:sz w:val="22"/>
                <w:szCs w:val="22"/>
              </w:rPr>
              <w:t>Evidence to this effect</w:t>
            </w:r>
          </w:p>
        </w:tc>
        <w:tc>
          <w:tcPr>
            <w:tcW w:w="1560" w:type="dxa"/>
          </w:tcPr>
          <w:p w:rsidR="00C4410C" w:rsidRPr="0082290C" w:rsidRDefault="00C4410C" w:rsidP="00687D6D">
            <w:pPr>
              <w:pStyle w:val="NoSpacing"/>
              <w:jc w:val="both"/>
              <w:rPr>
                <w:rFonts w:ascii="Times New Roman" w:hAnsi="Times New Roman"/>
                <w:bCs/>
                <w:iCs/>
                <w:color w:val="000000"/>
                <w:sz w:val="22"/>
                <w:szCs w:val="22"/>
              </w:rPr>
            </w:pPr>
          </w:p>
        </w:tc>
      </w:tr>
    </w:tbl>
    <w:p w:rsidR="00B04813" w:rsidRDefault="00B04813" w:rsidP="00E27949">
      <w:pPr>
        <w:spacing w:after="0" w:line="240" w:lineRule="auto"/>
        <w:rPr>
          <w:rFonts w:ascii="Times New Roman" w:hAnsi="Times New Roman" w:cs="Times New Roman"/>
          <w:b/>
          <w:sz w:val="24"/>
          <w:szCs w:val="24"/>
          <w:u w:val="single"/>
        </w:rPr>
      </w:pPr>
    </w:p>
    <w:sectPr w:rsidR="00B04813" w:rsidSect="00B2100D">
      <w:footerReference w:type="default" r:id="rId30"/>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4B" w:rsidRDefault="00AF4D4B" w:rsidP="003A7CC6">
      <w:pPr>
        <w:spacing w:after="0" w:line="240" w:lineRule="auto"/>
      </w:pPr>
      <w:r>
        <w:separator/>
      </w:r>
    </w:p>
  </w:endnote>
  <w:endnote w:type="continuationSeparator" w:id="0">
    <w:p w:rsidR="00AF4D4B" w:rsidRDefault="00AF4D4B"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A0" w:rsidRDefault="00FA1FA0">
    <w:pPr>
      <w:pStyle w:val="Footer"/>
      <w:jc w:val="right"/>
    </w:pPr>
    <w:r>
      <w:tab/>
    </w:r>
  </w:p>
  <w:p w:rsidR="00FA1FA0" w:rsidRDefault="00FA1FA0" w:rsidP="00612302">
    <w:pPr>
      <w:pStyle w:val="Footer"/>
      <w:tabs>
        <w:tab w:val="clear" w:pos="4320"/>
        <w:tab w:val="clear" w:pos="8640"/>
      </w:tabs>
      <w:jc w:val="right"/>
    </w:pPr>
    <w:r>
      <w:fldChar w:fldCharType="begin"/>
    </w:r>
    <w:r>
      <w:instrText xml:space="preserve"> PAGE   \* MERGEFORMAT </w:instrText>
    </w:r>
    <w:r>
      <w:fldChar w:fldCharType="separate"/>
    </w:r>
    <w:r w:rsidR="00C33C54">
      <w:rPr>
        <w:noProof/>
      </w:rPr>
      <w:t>3</w:t>
    </w:r>
    <w:r>
      <w:rPr>
        <w:noProof/>
      </w:rPr>
      <w:fldChar w:fldCharType="end"/>
    </w:r>
  </w:p>
  <w:p w:rsidR="00FA1FA0" w:rsidRDefault="00FA1FA0"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A0" w:rsidRDefault="00FA1FA0">
    <w:pPr>
      <w:pStyle w:val="Footer"/>
      <w:jc w:val="right"/>
    </w:pPr>
    <w:r>
      <w:tab/>
    </w:r>
  </w:p>
  <w:p w:rsidR="00FA1FA0" w:rsidRDefault="00FA1FA0" w:rsidP="00612302">
    <w:pPr>
      <w:pStyle w:val="Footer"/>
      <w:tabs>
        <w:tab w:val="clear" w:pos="4320"/>
        <w:tab w:val="clear" w:pos="8640"/>
      </w:tabs>
      <w:jc w:val="right"/>
    </w:pPr>
    <w:r>
      <w:fldChar w:fldCharType="begin"/>
    </w:r>
    <w:r>
      <w:instrText xml:space="preserve"> PAGE   \* MERGEFORMAT </w:instrText>
    </w:r>
    <w:r>
      <w:fldChar w:fldCharType="separate"/>
    </w:r>
    <w:r w:rsidR="00C33C54">
      <w:rPr>
        <w:noProof/>
      </w:rPr>
      <w:t>57</w:t>
    </w:r>
    <w:r>
      <w:rPr>
        <w:noProof/>
      </w:rPr>
      <w:fldChar w:fldCharType="end"/>
    </w:r>
  </w:p>
  <w:p w:rsidR="00FA1FA0" w:rsidRDefault="00FA1FA0"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4B" w:rsidRDefault="00AF4D4B" w:rsidP="003A7CC6">
      <w:pPr>
        <w:spacing w:after="0" w:line="240" w:lineRule="auto"/>
      </w:pPr>
      <w:r>
        <w:separator/>
      </w:r>
    </w:p>
  </w:footnote>
  <w:footnote w:type="continuationSeparator" w:id="0">
    <w:p w:rsidR="00AF4D4B" w:rsidRDefault="00AF4D4B"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B49EA70C"/>
    <w:lvl w:ilvl="0" w:tplc="04090017">
      <w:start w:val="1"/>
      <w:numFmt w:val="lowerLetter"/>
      <w:lvlText w:val="%1)"/>
      <w:lvlJc w:val="left"/>
      <w:pPr>
        <w:tabs>
          <w:tab w:val="num" w:pos="810"/>
        </w:tabs>
        <w:ind w:left="810" w:hanging="360"/>
      </w:pPr>
    </w:lvl>
    <w:lvl w:ilvl="1" w:tplc="20F6EA76">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33293"/>
    <w:multiLevelType w:val="hybridMultilevel"/>
    <w:tmpl w:val="DD140092"/>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B94C4A"/>
    <w:multiLevelType w:val="hybridMultilevel"/>
    <w:tmpl w:val="E1DA0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F22C3"/>
    <w:multiLevelType w:val="hybridMultilevel"/>
    <w:tmpl w:val="9A146A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1">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42C16BB"/>
    <w:multiLevelType w:val="hybridMultilevel"/>
    <w:tmpl w:val="E6D4F7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D95E16"/>
    <w:multiLevelType w:val="hybridMultilevel"/>
    <w:tmpl w:val="2194B72A"/>
    <w:lvl w:ilvl="0" w:tplc="66BCC6BE">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25C82708"/>
    <w:multiLevelType w:val="hybridMultilevel"/>
    <w:tmpl w:val="2CDEA5F0"/>
    <w:lvl w:ilvl="0" w:tplc="4009000F">
      <w:start w:val="1"/>
      <w:numFmt w:val="decimal"/>
      <w:lvlText w:val="%1."/>
      <w:lvlJc w:val="left"/>
      <w:pPr>
        <w:tabs>
          <w:tab w:val="num" w:pos="360"/>
        </w:tabs>
        <w:ind w:left="360" w:hanging="360"/>
      </w:pPr>
    </w:lvl>
    <w:lvl w:ilvl="1" w:tplc="EAF66802">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350D97"/>
    <w:multiLevelType w:val="hybridMultilevel"/>
    <w:tmpl w:val="06F8BF9E"/>
    <w:lvl w:ilvl="0" w:tplc="877AF34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nsid w:val="2C66708A"/>
    <w:multiLevelType w:val="hybridMultilevel"/>
    <w:tmpl w:val="3C948A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5">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0A571B5"/>
    <w:multiLevelType w:val="hybridMultilevel"/>
    <w:tmpl w:val="9E70A312"/>
    <w:lvl w:ilvl="0" w:tplc="6B14803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6022231"/>
    <w:multiLevelType w:val="hybridMultilevel"/>
    <w:tmpl w:val="E6BC6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D7A3CE7"/>
    <w:multiLevelType w:val="hybridMultilevel"/>
    <w:tmpl w:val="7BC46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E5A433A"/>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5">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0">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3D70C0"/>
    <w:multiLevelType w:val="hybridMultilevel"/>
    <w:tmpl w:val="E6D4F7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6DB7952"/>
    <w:multiLevelType w:val="hybridMultilevel"/>
    <w:tmpl w:val="41326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C766C4"/>
    <w:multiLevelType w:val="hybridMultilevel"/>
    <w:tmpl w:val="53043A1E"/>
    <w:lvl w:ilvl="0" w:tplc="2E421D3A">
      <w:start w:val="1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6D685A"/>
    <w:multiLevelType w:val="hybridMultilevel"/>
    <w:tmpl w:val="2F30947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61">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8643C2C"/>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4">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65">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F3C44B1"/>
    <w:multiLevelType w:val="hybridMultilevel"/>
    <w:tmpl w:val="D592F60E"/>
    <w:lvl w:ilvl="0" w:tplc="4009001B">
      <w:start w:val="1"/>
      <w:numFmt w:val="low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0">
    <w:nsid w:val="5FA630F8"/>
    <w:multiLevelType w:val="hybridMultilevel"/>
    <w:tmpl w:val="3426F278"/>
    <w:lvl w:ilvl="0" w:tplc="BEFA0AA8">
      <w:start w:val="1"/>
      <w:numFmt w:val="bullet"/>
      <w:lvlText w:val="-"/>
      <w:lvlJc w:val="left"/>
      <w:pPr>
        <w:ind w:left="2085" w:hanging="360"/>
      </w:pPr>
      <w:rPr>
        <w:rFonts w:ascii="Times New Roman" w:eastAsia="Times New Roman" w:hAnsi="Times New Roman" w:cs="Times New Roman" w:hint="default"/>
      </w:rPr>
    </w:lvl>
    <w:lvl w:ilvl="1" w:tplc="40090003" w:tentative="1">
      <w:start w:val="1"/>
      <w:numFmt w:val="bullet"/>
      <w:lvlText w:val="o"/>
      <w:lvlJc w:val="left"/>
      <w:pPr>
        <w:ind w:left="2805" w:hanging="360"/>
      </w:pPr>
      <w:rPr>
        <w:rFonts w:ascii="Courier New" w:hAnsi="Courier New" w:cs="Courier New" w:hint="default"/>
      </w:rPr>
    </w:lvl>
    <w:lvl w:ilvl="2" w:tplc="40090005" w:tentative="1">
      <w:start w:val="1"/>
      <w:numFmt w:val="bullet"/>
      <w:lvlText w:val=""/>
      <w:lvlJc w:val="left"/>
      <w:pPr>
        <w:ind w:left="3525" w:hanging="360"/>
      </w:pPr>
      <w:rPr>
        <w:rFonts w:ascii="Wingdings" w:hAnsi="Wingdings" w:hint="default"/>
      </w:rPr>
    </w:lvl>
    <w:lvl w:ilvl="3" w:tplc="40090001" w:tentative="1">
      <w:start w:val="1"/>
      <w:numFmt w:val="bullet"/>
      <w:lvlText w:val=""/>
      <w:lvlJc w:val="left"/>
      <w:pPr>
        <w:ind w:left="4245" w:hanging="360"/>
      </w:pPr>
      <w:rPr>
        <w:rFonts w:ascii="Symbol" w:hAnsi="Symbol" w:hint="default"/>
      </w:rPr>
    </w:lvl>
    <w:lvl w:ilvl="4" w:tplc="40090003" w:tentative="1">
      <w:start w:val="1"/>
      <w:numFmt w:val="bullet"/>
      <w:lvlText w:val="o"/>
      <w:lvlJc w:val="left"/>
      <w:pPr>
        <w:ind w:left="4965" w:hanging="360"/>
      </w:pPr>
      <w:rPr>
        <w:rFonts w:ascii="Courier New" w:hAnsi="Courier New" w:cs="Courier New" w:hint="default"/>
      </w:rPr>
    </w:lvl>
    <w:lvl w:ilvl="5" w:tplc="40090005" w:tentative="1">
      <w:start w:val="1"/>
      <w:numFmt w:val="bullet"/>
      <w:lvlText w:val=""/>
      <w:lvlJc w:val="left"/>
      <w:pPr>
        <w:ind w:left="5685" w:hanging="360"/>
      </w:pPr>
      <w:rPr>
        <w:rFonts w:ascii="Wingdings" w:hAnsi="Wingdings" w:hint="default"/>
      </w:rPr>
    </w:lvl>
    <w:lvl w:ilvl="6" w:tplc="40090001" w:tentative="1">
      <w:start w:val="1"/>
      <w:numFmt w:val="bullet"/>
      <w:lvlText w:val=""/>
      <w:lvlJc w:val="left"/>
      <w:pPr>
        <w:ind w:left="6405" w:hanging="360"/>
      </w:pPr>
      <w:rPr>
        <w:rFonts w:ascii="Symbol" w:hAnsi="Symbol" w:hint="default"/>
      </w:rPr>
    </w:lvl>
    <w:lvl w:ilvl="7" w:tplc="40090003" w:tentative="1">
      <w:start w:val="1"/>
      <w:numFmt w:val="bullet"/>
      <w:lvlText w:val="o"/>
      <w:lvlJc w:val="left"/>
      <w:pPr>
        <w:ind w:left="7125" w:hanging="360"/>
      </w:pPr>
      <w:rPr>
        <w:rFonts w:ascii="Courier New" w:hAnsi="Courier New" w:cs="Courier New" w:hint="default"/>
      </w:rPr>
    </w:lvl>
    <w:lvl w:ilvl="8" w:tplc="40090005" w:tentative="1">
      <w:start w:val="1"/>
      <w:numFmt w:val="bullet"/>
      <w:lvlText w:val=""/>
      <w:lvlJc w:val="left"/>
      <w:pPr>
        <w:ind w:left="7845" w:hanging="360"/>
      </w:pPr>
      <w:rPr>
        <w:rFonts w:ascii="Wingdings" w:hAnsi="Wingdings" w:hint="default"/>
      </w:rPr>
    </w:lvl>
  </w:abstractNum>
  <w:abstractNum w:abstractNumId="71">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1D74FBB"/>
    <w:multiLevelType w:val="hybridMultilevel"/>
    <w:tmpl w:val="E14A869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31F751E"/>
    <w:multiLevelType w:val="hybridMultilevel"/>
    <w:tmpl w:val="E6D4F7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73C2AA5"/>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C27647D"/>
    <w:multiLevelType w:val="hybridMultilevel"/>
    <w:tmpl w:val="76586C74"/>
    <w:lvl w:ilvl="0" w:tplc="08D8A6E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ECA0A79"/>
    <w:multiLevelType w:val="hybridMultilevel"/>
    <w:tmpl w:val="E780CA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A56FD0"/>
    <w:multiLevelType w:val="hybridMultilevel"/>
    <w:tmpl w:val="0E5069C2"/>
    <w:lvl w:ilvl="0" w:tplc="C72218DC">
      <w:start w:val="1"/>
      <w:numFmt w:val="lowerLetter"/>
      <w:lvlText w:val="%1)"/>
      <w:lvlJc w:val="left"/>
      <w:pPr>
        <w:ind w:left="1725" w:hanging="1005"/>
      </w:pPr>
      <w:rPr>
        <w:rFonts w:cs="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8">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2"/>
  </w:num>
  <w:num w:numId="2">
    <w:abstractNumId w:val="22"/>
  </w:num>
  <w:num w:numId="3">
    <w:abstractNumId w:val="59"/>
  </w:num>
  <w:num w:numId="4">
    <w:abstractNumId w:val="50"/>
  </w:num>
  <w:num w:numId="5">
    <w:abstractNumId w:val="9"/>
  </w:num>
  <w:num w:numId="6">
    <w:abstractNumId w:val="82"/>
  </w:num>
  <w:num w:numId="7">
    <w:abstractNumId w:val="73"/>
  </w:num>
  <w:num w:numId="8">
    <w:abstractNumId w:val="65"/>
  </w:num>
  <w:num w:numId="9">
    <w:abstractNumId w:val="17"/>
  </w:num>
  <w:num w:numId="10">
    <w:abstractNumId w:val="1"/>
  </w:num>
  <w:num w:numId="11">
    <w:abstractNumId w:val="15"/>
  </w:num>
  <w:num w:numId="12">
    <w:abstractNumId w:val="76"/>
  </w:num>
  <w:num w:numId="13">
    <w:abstractNumId w:val="84"/>
  </w:num>
  <w:num w:numId="14">
    <w:abstractNumId w:val="20"/>
  </w:num>
  <w:num w:numId="15">
    <w:abstractNumId w:val="3"/>
  </w:num>
  <w:num w:numId="16">
    <w:abstractNumId w:val="0"/>
  </w:num>
  <w:num w:numId="17">
    <w:abstractNumId w:val="28"/>
  </w:num>
  <w:num w:numId="18">
    <w:abstractNumId w:val="45"/>
  </w:num>
  <w:num w:numId="19">
    <w:abstractNumId w:val="42"/>
  </w:num>
  <w:num w:numId="20">
    <w:abstractNumId w:val="38"/>
  </w:num>
  <w:num w:numId="21">
    <w:abstractNumId w:val="83"/>
  </w:num>
  <w:num w:numId="22">
    <w:abstractNumId w:val="35"/>
  </w:num>
  <w:num w:numId="23">
    <w:abstractNumId w:val="54"/>
  </w:num>
  <w:num w:numId="24">
    <w:abstractNumId w:val="81"/>
  </w:num>
  <w:num w:numId="25">
    <w:abstractNumId w:val="12"/>
  </w:num>
  <w:num w:numId="26">
    <w:abstractNumId w:val="63"/>
  </w:num>
  <w:num w:numId="27">
    <w:abstractNumId w:val="46"/>
  </w:num>
  <w:num w:numId="28">
    <w:abstractNumId w:val="88"/>
  </w:num>
  <w:num w:numId="29">
    <w:abstractNumId w:val="6"/>
  </w:num>
  <w:num w:numId="30">
    <w:abstractNumId w:val="85"/>
  </w:num>
  <w:num w:numId="31">
    <w:abstractNumId w:val="41"/>
  </w:num>
  <w:num w:numId="32">
    <w:abstractNumId w:val="75"/>
  </w:num>
  <w:num w:numId="33">
    <w:abstractNumId w:val="33"/>
  </w:num>
  <w:num w:numId="34">
    <w:abstractNumId w:val="26"/>
  </w:num>
  <w:num w:numId="35">
    <w:abstractNumId w:val="68"/>
  </w:num>
  <w:num w:numId="36">
    <w:abstractNumId w:val="67"/>
  </w:num>
  <w:num w:numId="37">
    <w:abstractNumId w:val="10"/>
  </w:num>
  <w:num w:numId="38">
    <w:abstractNumId w:val="34"/>
  </w:num>
  <w:num w:numId="39">
    <w:abstractNumId w:val="4"/>
  </w:num>
  <w:num w:numId="40">
    <w:abstractNumId w:val="11"/>
  </w:num>
  <w:num w:numId="41">
    <w:abstractNumId w:val="23"/>
  </w:num>
  <w:num w:numId="42">
    <w:abstractNumId w:val="56"/>
  </w:num>
  <w:num w:numId="43">
    <w:abstractNumId w:val="86"/>
  </w:num>
  <w:num w:numId="44">
    <w:abstractNumId w:val="14"/>
  </w:num>
  <w:num w:numId="45">
    <w:abstractNumId w:val="37"/>
  </w:num>
  <w:num w:numId="46">
    <w:abstractNumId w:val="39"/>
  </w:num>
  <w:num w:numId="47">
    <w:abstractNumId w:val="24"/>
  </w:num>
  <w:num w:numId="48">
    <w:abstractNumId w:val="18"/>
  </w:num>
  <w:num w:numId="49">
    <w:abstractNumId w:val="64"/>
  </w:num>
  <w:num w:numId="50">
    <w:abstractNumId w:val="31"/>
  </w:num>
  <w:num w:numId="51">
    <w:abstractNumId w:val="71"/>
  </w:num>
  <w:num w:numId="52">
    <w:abstractNumId w:val="48"/>
  </w:num>
  <w:num w:numId="53">
    <w:abstractNumId w:val="25"/>
  </w:num>
  <w:num w:numId="54">
    <w:abstractNumId w:val="55"/>
  </w:num>
  <w:num w:numId="55">
    <w:abstractNumId w:val="66"/>
  </w:num>
  <w:num w:numId="56">
    <w:abstractNumId w:val="2"/>
  </w:num>
  <w:num w:numId="57">
    <w:abstractNumId w:val="19"/>
  </w:num>
  <w:num w:numId="58">
    <w:abstractNumId w:val="60"/>
  </w:num>
  <w:num w:numId="59">
    <w:abstractNumId w:val="80"/>
  </w:num>
  <w:num w:numId="60">
    <w:abstractNumId w:val="89"/>
  </w:num>
  <w:num w:numId="61">
    <w:abstractNumId w:val="29"/>
  </w:num>
  <w:num w:numId="62">
    <w:abstractNumId w:val="77"/>
  </w:num>
  <w:num w:numId="63">
    <w:abstractNumId w:val="49"/>
  </w:num>
  <w:num w:numId="64">
    <w:abstractNumId w:val="47"/>
  </w:num>
  <w:num w:numId="65">
    <w:abstractNumId w:val="21"/>
  </w:num>
  <w:num w:numId="66">
    <w:abstractNumId w:val="62"/>
  </w:num>
  <w:num w:numId="67">
    <w:abstractNumId w:val="44"/>
  </w:num>
  <w:num w:numId="68">
    <w:abstractNumId w:val="61"/>
  </w:num>
  <w:num w:numId="69">
    <w:abstractNumId w:val="36"/>
  </w:num>
  <w:num w:numId="70">
    <w:abstractNumId w:val="78"/>
  </w:num>
  <w:num w:numId="71">
    <w:abstractNumId w:val="27"/>
  </w:num>
  <w:num w:numId="72">
    <w:abstractNumId w:val="58"/>
  </w:num>
  <w:num w:numId="73">
    <w:abstractNumId w:val="40"/>
  </w:num>
  <w:num w:numId="74">
    <w:abstractNumId w:val="7"/>
  </w:num>
  <w:num w:numId="75">
    <w:abstractNumId w:val="32"/>
  </w:num>
  <w:num w:numId="76">
    <w:abstractNumId w:val="72"/>
  </w:num>
  <w:num w:numId="77">
    <w:abstractNumId w:val="30"/>
  </w:num>
  <w:num w:numId="78">
    <w:abstractNumId w:val="53"/>
  </w:num>
  <w:num w:numId="79">
    <w:abstractNumId w:val="16"/>
  </w:num>
  <w:num w:numId="80">
    <w:abstractNumId w:val="57"/>
  </w:num>
  <w:num w:numId="81">
    <w:abstractNumId w:val="79"/>
  </w:num>
  <w:num w:numId="82">
    <w:abstractNumId w:val="74"/>
  </w:num>
  <w:num w:numId="83">
    <w:abstractNumId w:val="43"/>
  </w:num>
  <w:num w:numId="84">
    <w:abstractNumId w:val="8"/>
  </w:num>
  <w:num w:numId="85">
    <w:abstractNumId w:val="5"/>
  </w:num>
  <w:num w:numId="86">
    <w:abstractNumId w:val="87"/>
  </w:num>
  <w:num w:numId="87">
    <w:abstractNumId w:val="70"/>
  </w:num>
  <w:num w:numId="88">
    <w:abstractNumId w:val="69"/>
  </w:num>
  <w:num w:numId="89">
    <w:abstractNumId w:val="51"/>
  </w:num>
  <w:num w:numId="90">
    <w:abstractNumId w:val="1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9EB"/>
    <w:rsid w:val="00001B86"/>
    <w:rsid w:val="00002099"/>
    <w:rsid w:val="00002D10"/>
    <w:rsid w:val="0000300C"/>
    <w:rsid w:val="000035BB"/>
    <w:rsid w:val="000046A5"/>
    <w:rsid w:val="000052FE"/>
    <w:rsid w:val="00005EAC"/>
    <w:rsid w:val="00007207"/>
    <w:rsid w:val="000073A2"/>
    <w:rsid w:val="00007E80"/>
    <w:rsid w:val="00007F6C"/>
    <w:rsid w:val="000126F4"/>
    <w:rsid w:val="00016CBA"/>
    <w:rsid w:val="00017036"/>
    <w:rsid w:val="00017E88"/>
    <w:rsid w:val="000204D2"/>
    <w:rsid w:val="00021F6E"/>
    <w:rsid w:val="00023CF8"/>
    <w:rsid w:val="00024219"/>
    <w:rsid w:val="00024E6D"/>
    <w:rsid w:val="00025581"/>
    <w:rsid w:val="000255EC"/>
    <w:rsid w:val="00025662"/>
    <w:rsid w:val="000257F5"/>
    <w:rsid w:val="000260CC"/>
    <w:rsid w:val="000263CB"/>
    <w:rsid w:val="00026536"/>
    <w:rsid w:val="00026904"/>
    <w:rsid w:val="0002717C"/>
    <w:rsid w:val="000309EF"/>
    <w:rsid w:val="0003177B"/>
    <w:rsid w:val="00031A1C"/>
    <w:rsid w:val="000324D2"/>
    <w:rsid w:val="00032782"/>
    <w:rsid w:val="000330E3"/>
    <w:rsid w:val="0003363E"/>
    <w:rsid w:val="00034A5C"/>
    <w:rsid w:val="0003639B"/>
    <w:rsid w:val="00036F77"/>
    <w:rsid w:val="00042055"/>
    <w:rsid w:val="00042348"/>
    <w:rsid w:val="00043725"/>
    <w:rsid w:val="00043854"/>
    <w:rsid w:val="00043B9E"/>
    <w:rsid w:val="00043C18"/>
    <w:rsid w:val="00044020"/>
    <w:rsid w:val="00046977"/>
    <w:rsid w:val="00046C4F"/>
    <w:rsid w:val="00050ACE"/>
    <w:rsid w:val="00050CA6"/>
    <w:rsid w:val="000511B8"/>
    <w:rsid w:val="0005218E"/>
    <w:rsid w:val="00052E7F"/>
    <w:rsid w:val="00054648"/>
    <w:rsid w:val="000557AF"/>
    <w:rsid w:val="00055C5E"/>
    <w:rsid w:val="00060454"/>
    <w:rsid w:val="00060852"/>
    <w:rsid w:val="00061884"/>
    <w:rsid w:val="000619D9"/>
    <w:rsid w:val="00061EB4"/>
    <w:rsid w:val="00062019"/>
    <w:rsid w:val="00062103"/>
    <w:rsid w:val="00063FE3"/>
    <w:rsid w:val="00064CF6"/>
    <w:rsid w:val="0006533C"/>
    <w:rsid w:val="00065447"/>
    <w:rsid w:val="00066B49"/>
    <w:rsid w:val="000703E5"/>
    <w:rsid w:val="000707A8"/>
    <w:rsid w:val="000708E7"/>
    <w:rsid w:val="00072209"/>
    <w:rsid w:val="00072852"/>
    <w:rsid w:val="0007481D"/>
    <w:rsid w:val="000756C8"/>
    <w:rsid w:val="00075A04"/>
    <w:rsid w:val="00077776"/>
    <w:rsid w:val="00077938"/>
    <w:rsid w:val="00080D2C"/>
    <w:rsid w:val="00081265"/>
    <w:rsid w:val="00081336"/>
    <w:rsid w:val="00081373"/>
    <w:rsid w:val="0008334D"/>
    <w:rsid w:val="00083CEE"/>
    <w:rsid w:val="00084147"/>
    <w:rsid w:val="00084B67"/>
    <w:rsid w:val="00084CF7"/>
    <w:rsid w:val="0008529C"/>
    <w:rsid w:val="00085B33"/>
    <w:rsid w:val="00085FBF"/>
    <w:rsid w:val="000877FB"/>
    <w:rsid w:val="00087838"/>
    <w:rsid w:val="00087FA2"/>
    <w:rsid w:val="00091461"/>
    <w:rsid w:val="00093ACC"/>
    <w:rsid w:val="00093C64"/>
    <w:rsid w:val="000940B1"/>
    <w:rsid w:val="00094631"/>
    <w:rsid w:val="000A066A"/>
    <w:rsid w:val="000A15CB"/>
    <w:rsid w:val="000A15E3"/>
    <w:rsid w:val="000A2571"/>
    <w:rsid w:val="000A2BE8"/>
    <w:rsid w:val="000A4AE3"/>
    <w:rsid w:val="000A5218"/>
    <w:rsid w:val="000A5758"/>
    <w:rsid w:val="000A5ADB"/>
    <w:rsid w:val="000A707C"/>
    <w:rsid w:val="000A7724"/>
    <w:rsid w:val="000A7840"/>
    <w:rsid w:val="000B0910"/>
    <w:rsid w:val="000B0F28"/>
    <w:rsid w:val="000B15A4"/>
    <w:rsid w:val="000B2E95"/>
    <w:rsid w:val="000B4338"/>
    <w:rsid w:val="000B4EF5"/>
    <w:rsid w:val="000B6325"/>
    <w:rsid w:val="000B6815"/>
    <w:rsid w:val="000B69F8"/>
    <w:rsid w:val="000B6EC1"/>
    <w:rsid w:val="000B7D7A"/>
    <w:rsid w:val="000B7ED7"/>
    <w:rsid w:val="000C0212"/>
    <w:rsid w:val="000C1318"/>
    <w:rsid w:val="000C2331"/>
    <w:rsid w:val="000C29C6"/>
    <w:rsid w:val="000C349A"/>
    <w:rsid w:val="000C39AB"/>
    <w:rsid w:val="000C4BDA"/>
    <w:rsid w:val="000C4D55"/>
    <w:rsid w:val="000C633F"/>
    <w:rsid w:val="000C649C"/>
    <w:rsid w:val="000C6C71"/>
    <w:rsid w:val="000C7C88"/>
    <w:rsid w:val="000C7F4C"/>
    <w:rsid w:val="000D0621"/>
    <w:rsid w:val="000D0827"/>
    <w:rsid w:val="000D229A"/>
    <w:rsid w:val="000D25D3"/>
    <w:rsid w:val="000D2FE9"/>
    <w:rsid w:val="000D302F"/>
    <w:rsid w:val="000D35D9"/>
    <w:rsid w:val="000D3A76"/>
    <w:rsid w:val="000D4506"/>
    <w:rsid w:val="000D4989"/>
    <w:rsid w:val="000D4D43"/>
    <w:rsid w:val="000D4E76"/>
    <w:rsid w:val="000D57FB"/>
    <w:rsid w:val="000D6839"/>
    <w:rsid w:val="000D688D"/>
    <w:rsid w:val="000D6BEE"/>
    <w:rsid w:val="000D7B98"/>
    <w:rsid w:val="000D7F6B"/>
    <w:rsid w:val="000E1C34"/>
    <w:rsid w:val="000E20A2"/>
    <w:rsid w:val="000E25EC"/>
    <w:rsid w:val="000E26FE"/>
    <w:rsid w:val="000E6515"/>
    <w:rsid w:val="000E6DE0"/>
    <w:rsid w:val="000E799E"/>
    <w:rsid w:val="000F32C3"/>
    <w:rsid w:val="000F461D"/>
    <w:rsid w:val="000F56CA"/>
    <w:rsid w:val="000F5DD8"/>
    <w:rsid w:val="000F6824"/>
    <w:rsid w:val="000F6E9F"/>
    <w:rsid w:val="000F7A3C"/>
    <w:rsid w:val="000F7FA6"/>
    <w:rsid w:val="00100D47"/>
    <w:rsid w:val="00101373"/>
    <w:rsid w:val="00101CD4"/>
    <w:rsid w:val="00101CE9"/>
    <w:rsid w:val="00103044"/>
    <w:rsid w:val="0010375B"/>
    <w:rsid w:val="00103E2E"/>
    <w:rsid w:val="001045E3"/>
    <w:rsid w:val="00105341"/>
    <w:rsid w:val="001077E8"/>
    <w:rsid w:val="001107AD"/>
    <w:rsid w:val="00110FE0"/>
    <w:rsid w:val="001124D8"/>
    <w:rsid w:val="00112DB6"/>
    <w:rsid w:val="001133F6"/>
    <w:rsid w:val="0011346D"/>
    <w:rsid w:val="001149CF"/>
    <w:rsid w:val="0011690C"/>
    <w:rsid w:val="00120D2F"/>
    <w:rsid w:val="00120E21"/>
    <w:rsid w:val="001210E3"/>
    <w:rsid w:val="00122063"/>
    <w:rsid w:val="001221AA"/>
    <w:rsid w:val="00122BAB"/>
    <w:rsid w:val="00122E22"/>
    <w:rsid w:val="001230FC"/>
    <w:rsid w:val="0012395A"/>
    <w:rsid w:val="00123B38"/>
    <w:rsid w:val="0012474A"/>
    <w:rsid w:val="00125002"/>
    <w:rsid w:val="00125CDD"/>
    <w:rsid w:val="001260B4"/>
    <w:rsid w:val="001263E2"/>
    <w:rsid w:val="00126515"/>
    <w:rsid w:val="00126C72"/>
    <w:rsid w:val="0013084A"/>
    <w:rsid w:val="001314DC"/>
    <w:rsid w:val="001314FE"/>
    <w:rsid w:val="00131A3E"/>
    <w:rsid w:val="001324F0"/>
    <w:rsid w:val="001326E7"/>
    <w:rsid w:val="0013343F"/>
    <w:rsid w:val="00133DD3"/>
    <w:rsid w:val="00134CA3"/>
    <w:rsid w:val="00135351"/>
    <w:rsid w:val="00135B77"/>
    <w:rsid w:val="00136845"/>
    <w:rsid w:val="001374C9"/>
    <w:rsid w:val="0013750A"/>
    <w:rsid w:val="00137B4E"/>
    <w:rsid w:val="00140984"/>
    <w:rsid w:val="001418CE"/>
    <w:rsid w:val="00141A1A"/>
    <w:rsid w:val="00141DBD"/>
    <w:rsid w:val="00146834"/>
    <w:rsid w:val="00146917"/>
    <w:rsid w:val="00147012"/>
    <w:rsid w:val="001505CA"/>
    <w:rsid w:val="001517FE"/>
    <w:rsid w:val="00151FE2"/>
    <w:rsid w:val="00152BAA"/>
    <w:rsid w:val="00152CE8"/>
    <w:rsid w:val="00152E9D"/>
    <w:rsid w:val="00153A77"/>
    <w:rsid w:val="001541C6"/>
    <w:rsid w:val="0015493F"/>
    <w:rsid w:val="001552E3"/>
    <w:rsid w:val="0015552C"/>
    <w:rsid w:val="00155BF5"/>
    <w:rsid w:val="0015682F"/>
    <w:rsid w:val="001572E5"/>
    <w:rsid w:val="00164BFC"/>
    <w:rsid w:val="00165BED"/>
    <w:rsid w:val="001675AB"/>
    <w:rsid w:val="001678B7"/>
    <w:rsid w:val="00167A0F"/>
    <w:rsid w:val="00170346"/>
    <w:rsid w:val="00170B92"/>
    <w:rsid w:val="0017195E"/>
    <w:rsid w:val="00171C57"/>
    <w:rsid w:val="00171C6E"/>
    <w:rsid w:val="00171D32"/>
    <w:rsid w:val="001722FA"/>
    <w:rsid w:val="001723BF"/>
    <w:rsid w:val="00172D22"/>
    <w:rsid w:val="0017345F"/>
    <w:rsid w:val="00173D70"/>
    <w:rsid w:val="0017413D"/>
    <w:rsid w:val="00174505"/>
    <w:rsid w:val="001745D9"/>
    <w:rsid w:val="00174B46"/>
    <w:rsid w:val="00180245"/>
    <w:rsid w:val="001809E1"/>
    <w:rsid w:val="00181579"/>
    <w:rsid w:val="00182E43"/>
    <w:rsid w:val="0018397C"/>
    <w:rsid w:val="00183F9D"/>
    <w:rsid w:val="00183FC5"/>
    <w:rsid w:val="001842EB"/>
    <w:rsid w:val="00184E9F"/>
    <w:rsid w:val="00185159"/>
    <w:rsid w:val="00185830"/>
    <w:rsid w:val="00186AB0"/>
    <w:rsid w:val="00186B32"/>
    <w:rsid w:val="00186BF6"/>
    <w:rsid w:val="001871DB"/>
    <w:rsid w:val="00190E97"/>
    <w:rsid w:val="00191031"/>
    <w:rsid w:val="00191852"/>
    <w:rsid w:val="00192505"/>
    <w:rsid w:val="00192C72"/>
    <w:rsid w:val="00195493"/>
    <w:rsid w:val="0019582E"/>
    <w:rsid w:val="001960D2"/>
    <w:rsid w:val="00196852"/>
    <w:rsid w:val="00197176"/>
    <w:rsid w:val="001976F1"/>
    <w:rsid w:val="001A05DE"/>
    <w:rsid w:val="001A0BDF"/>
    <w:rsid w:val="001A41D5"/>
    <w:rsid w:val="001A4776"/>
    <w:rsid w:val="001A54BC"/>
    <w:rsid w:val="001A5E65"/>
    <w:rsid w:val="001A6521"/>
    <w:rsid w:val="001A6BA0"/>
    <w:rsid w:val="001A6D9A"/>
    <w:rsid w:val="001B06B4"/>
    <w:rsid w:val="001B06FC"/>
    <w:rsid w:val="001B09CB"/>
    <w:rsid w:val="001B275F"/>
    <w:rsid w:val="001B2E13"/>
    <w:rsid w:val="001B3B77"/>
    <w:rsid w:val="001B3C40"/>
    <w:rsid w:val="001B3C81"/>
    <w:rsid w:val="001B4664"/>
    <w:rsid w:val="001B543E"/>
    <w:rsid w:val="001B5E71"/>
    <w:rsid w:val="001B6464"/>
    <w:rsid w:val="001B74C5"/>
    <w:rsid w:val="001B7C41"/>
    <w:rsid w:val="001C05FD"/>
    <w:rsid w:val="001C08CC"/>
    <w:rsid w:val="001C159D"/>
    <w:rsid w:val="001C1FC9"/>
    <w:rsid w:val="001C395F"/>
    <w:rsid w:val="001C4A5A"/>
    <w:rsid w:val="001C5442"/>
    <w:rsid w:val="001C616E"/>
    <w:rsid w:val="001C708E"/>
    <w:rsid w:val="001D01C1"/>
    <w:rsid w:val="001D152D"/>
    <w:rsid w:val="001D2D1E"/>
    <w:rsid w:val="001D3491"/>
    <w:rsid w:val="001D3B90"/>
    <w:rsid w:val="001D4175"/>
    <w:rsid w:val="001D43E0"/>
    <w:rsid w:val="001D51DC"/>
    <w:rsid w:val="001D5FDF"/>
    <w:rsid w:val="001D6165"/>
    <w:rsid w:val="001D71D7"/>
    <w:rsid w:val="001D73D2"/>
    <w:rsid w:val="001E06D9"/>
    <w:rsid w:val="001E10B7"/>
    <w:rsid w:val="001E211A"/>
    <w:rsid w:val="001E2D32"/>
    <w:rsid w:val="001E337C"/>
    <w:rsid w:val="001E53BA"/>
    <w:rsid w:val="001E7145"/>
    <w:rsid w:val="001E7E26"/>
    <w:rsid w:val="001F0243"/>
    <w:rsid w:val="001F0CB6"/>
    <w:rsid w:val="001F0EC0"/>
    <w:rsid w:val="001F22FE"/>
    <w:rsid w:val="001F2F4C"/>
    <w:rsid w:val="001F33C4"/>
    <w:rsid w:val="001F4743"/>
    <w:rsid w:val="001F4E4E"/>
    <w:rsid w:val="001F52EA"/>
    <w:rsid w:val="001F57CF"/>
    <w:rsid w:val="001F5D78"/>
    <w:rsid w:val="001F66D6"/>
    <w:rsid w:val="0020115E"/>
    <w:rsid w:val="0020173C"/>
    <w:rsid w:val="002038E5"/>
    <w:rsid w:val="00203C6D"/>
    <w:rsid w:val="0020433A"/>
    <w:rsid w:val="0020690F"/>
    <w:rsid w:val="00207537"/>
    <w:rsid w:val="00207939"/>
    <w:rsid w:val="00207AA0"/>
    <w:rsid w:val="00207F4F"/>
    <w:rsid w:val="0021016C"/>
    <w:rsid w:val="002101BE"/>
    <w:rsid w:val="00211396"/>
    <w:rsid w:val="00211743"/>
    <w:rsid w:val="00211A0C"/>
    <w:rsid w:val="00211CED"/>
    <w:rsid w:val="00213C32"/>
    <w:rsid w:val="00214140"/>
    <w:rsid w:val="002149CC"/>
    <w:rsid w:val="0021574D"/>
    <w:rsid w:val="0021676F"/>
    <w:rsid w:val="00217D24"/>
    <w:rsid w:val="00220BD0"/>
    <w:rsid w:val="00220EF2"/>
    <w:rsid w:val="0022138F"/>
    <w:rsid w:val="0022272E"/>
    <w:rsid w:val="00223DBE"/>
    <w:rsid w:val="002260AA"/>
    <w:rsid w:val="00226AC2"/>
    <w:rsid w:val="0022737D"/>
    <w:rsid w:val="002275C3"/>
    <w:rsid w:val="00227904"/>
    <w:rsid w:val="00227971"/>
    <w:rsid w:val="00227A54"/>
    <w:rsid w:val="00230655"/>
    <w:rsid w:val="00230D41"/>
    <w:rsid w:val="00230D62"/>
    <w:rsid w:val="00231BCC"/>
    <w:rsid w:val="00232179"/>
    <w:rsid w:val="00232525"/>
    <w:rsid w:val="00232994"/>
    <w:rsid w:val="00233072"/>
    <w:rsid w:val="00233721"/>
    <w:rsid w:val="002338A4"/>
    <w:rsid w:val="00234071"/>
    <w:rsid w:val="00235147"/>
    <w:rsid w:val="002366EC"/>
    <w:rsid w:val="00236887"/>
    <w:rsid w:val="002409E5"/>
    <w:rsid w:val="00241A4A"/>
    <w:rsid w:val="00242401"/>
    <w:rsid w:val="00245B55"/>
    <w:rsid w:val="00246669"/>
    <w:rsid w:val="002504AE"/>
    <w:rsid w:val="00252091"/>
    <w:rsid w:val="002523AC"/>
    <w:rsid w:val="0025290C"/>
    <w:rsid w:val="00252F89"/>
    <w:rsid w:val="0025331B"/>
    <w:rsid w:val="00253F11"/>
    <w:rsid w:val="00255F8C"/>
    <w:rsid w:val="00257078"/>
    <w:rsid w:val="00257936"/>
    <w:rsid w:val="002600DF"/>
    <w:rsid w:val="00260837"/>
    <w:rsid w:val="002615E8"/>
    <w:rsid w:val="0026161C"/>
    <w:rsid w:val="00263741"/>
    <w:rsid w:val="00263D34"/>
    <w:rsid w:val="00263D41"/>
    <w:rsid w:val="00265439"/>
    <w:rsid w:val="002660B5"/>
    <w:rsid w:val="00266653"/>
    <w:rsid w:val="00266A50"/>
    <w:rsid w:val="00266D7D"/>
    <w:rsid w:val="00267315"/>
    <w:rsid w:val="002731D7"/>
    <w:rsid w:val="00274299"/>
    <w:rsid w:val="00275732"/>
    <w:rsid w:val="00275E73"/>
    <w:rsid w:val="00275F87"/>
    <w:rsid w:val="002768A5"/>
    <w:rsid w:val="002772E6"/>
    <w:rsid w:val="0027770F"/>
    <w:rsid w:val="00277CAC"/>
    <w:rsid w:val="00281B3D"/>
    <w:rsid w:val="0028222B"/>
    <w:rsid w:val="00282741"/>
    <w:rsid w:val="002828E8"/>
    <w:rsid w:val="00283740"/>
    <w:rsid w:val="00286503"/>
    <w:rsid w:val="002866F3"/>
    <w:rsid w:val="00286830"/>
    <w:rsid w:val="00286D55"/>
    <w:rsid w:val="00293554"/>
    <w:rsid w:val="00293AF0"/>
    <w:rsid w:val="00295EE1"/>
    <w:rsid w:val="00296251"/>
    <w:rsid w:val="002965B4"/>
    <w:rsid w:val="00296A19"/>
    <w:rsid w:val="00297A7A"/>
    <w:rsid w:val="002A0F3D"/>
    <w:rsid w:val="002A0FE7"/>
    <w:rsid w:val="002A26FF"/>
    <w:rsid w:val="002A2873"/>
    <w:rsid w:val="002A3ECB"/>
    <w:rsid w:val="002A7211"/>
    <w:rsid w:val="002B04A6"/>
    <w:rsid w:val="002B09B8"/>
    <w:rsid w:val="002B1229"/>
    <w:rsid w:val="002B1475"/>
    <w:rsid w:val="002B1CE8"/>
    <w:rsid w:val="002B2ED3"/>
    <w:rsid w:val="002B2FF9"/>
    <w:rsid w:val="002B31A5"/>
    <w:rsid w:val="002B3E75"/>
    <w:rsid w:val="002B43E0"/>
    <w:rsid w:val="002B4508"/>
    <w:rsid w:val="002B4F09"/>
    <w:rsid w:val="002B5618"/>
    <w:rsid w:val="002B597A"/>
    <w:rsid w:val="002B661B"/>
    <w:rsid w:val="002B6BD0"/>
    <w:rsid w:val="002B70D2"/>
    <w:rsid w:val="002B7401"/>
    <w:rsid w:val="002B7B2E"/>
    <w:rsid w:val="002C067E"/>
    <w:rsid w:val="002C2EFD"/>
    <w:rsid w:val="002C40BB"/>
    <w:rsid w:val="002C40CB"/>
    <w:rsid w:val="002C43FA"/>
    <w:rsid w:val="002C5FB9"/>
    <w:rsid w:val="002C6C58"/>
    <w:rsid w:val="002D048A"/>
    <w:rsid w:val="002D06E0"/>
    <w:rsid w:val="002D0BEF"/>
    <w:rsid w:val="002D0C53"/>
    <w:rsid w:val="002D0E03"/>
    <w:rsid w:val="002D1C41"/>
    <w:rsid w:val="002D2404"/>
    <w:rsid w:val="002D2722"/>
    <w:rsid w:val="002D2B69"/>
    <w:rsid w:val="002D45E5"/>
    <w:rsid w:val="002D519D"/>
    <w:rsid w:val="002D59B0"/>
    <w:rsid w:val="002D65BF"/>
    <w:rsid w:val="002D7DA0"/>
    <w:rsid w:val="002E0452"/>
    <w:rsid w:val="002E0991"/>
    <w:rsid w:val="002E1272"/>
    <w:rsid w:val="002E2CD7"/>
    <w:rsid w:val="002E3595"/>
    <w:rsid w:val="002E4533"/>
    <w:rsid w:val="002E4651"/>
    <w:rsid w:val="002E4CF4"/>
    <w:rsid w:val="002E5E32"/>
    <w:rsid w:val="002E5FE5"/>
    <w:rsid w:val="002E6506"/>
    <w:rsid w:val="002E6B25"/>
    <w:rsid w:val="002F05DE"/>
    <w:rsid w:val="002F09BE"/>
    <w:rsid w:val="002F0EA3"/>
    <w:rsid w:val="002F1D8F"/>
    <w:rsid w:val="002F4462"/>
    <w:rsid w:val="002F49A3"/>
    <w:rsid w:val="002F4D10"/>
    <w:rsid w:val="002F4DFE"/>
    <w:rsid w:val="002F4F23"/>
    <w:rsid w:val="002F6697"/>
    <w:rsid w:val="002F691A"/>
    <w:rsid w:val="0030004F"/>
    <w:rsid w:val="00300A21"/>
    <w:rsid w:val="00301124"/>
    <w:rsid w:val="00303A8D"/>
    <w:rsid w:val="00303C61"/>
    <w:rsid w:val="00306AC2"/>
    <w:rsid w:val="00306C81"/>
    <w:rsid w:val="003072F0"/>
    <w:rsid w:val="00307952"/>
    <w:rsid w:val="00311912"/>
    <w:rsid w:val="00311A77"/>
    <w:rsid w:val="00314243"/>
    <w:rsid w:val="0031433C"/>
    <w:rsid w:val="00314F47"/>
    <w:rsid w:val="00315126"/>
    <w:rsid w:val="003155B2"/>
    <w:rsid w:val="00316F09"/>
    <w:rsid w:val="00317372"/>
    <w:rsid w:val="0031755C"/>
    <w:rsid w:val="00317BB5"/>
    <w:rsid w:val="00320607"/>
    <w:rsid w:val="00320983"/>
    <w:rsid w:val="00321021"/>
    <w:rsid w:val="003215C3"/>
    <w:rsid w:val="00321BB1"/>
    <w:rsid w:val="00323D82"/>
    <w:rsid w:val="00323D83"/>
    <w:rsid w:val="00323E7F"/>
    <w:rsid w:val="003241C1"/>
    <w:rsid w:val="003246D7"/>
    <w:rsid w:val="00324A7E"/>
    <w:rsid w:val="00330C83"/>
    <w:rsid w:val="003347CB"/>
    <w:rsid w:val="00340967"/>
    <w:rsid w:val="00340DAB"/>
    <w:rsid w:val="0034191F"/>
    <w:rsid w:val="00343CB4"/>
    <w:rsid w:val="00344881"/>
    <w:rsid w:val="00344BFA"/>
    <w:rsid w:val="00344D1D"/>
    <w:rsid w:val="00345292"/>
    <w:rsid w:val="00345D09"/>
    <w:rsid w:val="0034606C"/>
    <w:rsid w:val="00346542"/>
    <w:rsid w:val="00346AE8"/>
    <w:rsid w:val="00347C7A"/>
    <w:rsid w:val="00350692"/>
    <w:rsid w:val="00351376"/>
    <w:rsid w:val="00351731"/>
    <w:rsid w:val="00352199"/>
    <w:rsid w:val="003523DD"/>
    <w:rsid w:val="00352858"/>
    <w:rsid w:val="0035528D"/>
    <w:rsid w:val="00355946"/>
    <w:rsid w:val="00356518"/>
    <w:rsid w:val="00356854"/>
    <w:rsid w:val="003569FB"/>
    <w:rsid w:val="003604D6"/>
    <w:rsid w:val="003606BF"/>
    <w:rsid w:val="00361629"/>
    <w:rsid w:val="00362DBB"/>
    <w:rsid w:val="00363518"/>
    <w:rsid w:val="00363F31"/>
    <w:rsid w:val="00365A1C"/>
    <w:rsid w:val="00371566"/>
    <w:rsid w:val="003716DF"/>
    <w:rsid w:val="003725EE"/>
    <w:rsid w:val="00372D65"/>
    <w:rsid w:val="0037450B"/>
    <w:rsid w:val="00376444"/>
    <w:rsid w:val="00377667"/>
    <w:rsid w:val="00377F46"/>
    <w:rsid w:val="00377FF5"/>
    <w:rsid w:val="00380680"/>
    <w:rsid w:val="003808A2"/>
    <w:rsid w:val="00380A53"/>
    <w:rsid w:val="00381CE5"/>
    <w:rsid w:val="00382A1B"/>
    <w:rsid w:val="00382DA1"/>
    <w:rsid w:val="00383F80"/>
    <w:rsid w:val="00384085"/>
    <w:rsid w:val="00385790"/>
    <w:rsid w:val="00385CA1"/>
    <w:rsid w:val="00385F69"/>
    <w:rsid w:val="0038610C"/>
    <w:rsid w:val="003874DA"/>
    <w:rsid w:val="003878C8"/>
    <w:rsid w:val="003903B1"/>
    <w:rsid w:val="00391309"/>
    <w:rsid w:val="003925E0"/>
    <w:rsid w:val="00394327"/>
    <w:rsid w:val="003946CD"/>
    <w:rsid w:val="003968C6"/>
    <w:rsid w:val="00396DFC"/>
    <w:rsid w:val="00397BCE"/>
    <w:rsid w:val="003A00FB"/>
    <w:rsid w:val="003A0451"/>
    <w:rsid w:val="003A16B6"/>
    <w:rsid w:val="003A22A9"/>
    <w:rsid w:val="003A2313"/>
    <w:rsid w:val="003A350E"/>
    <w:rsid w:val="003A3CE5"/>
    <w:rsid w:val="003A430C"/>
    <w:rsid w:val="003A4471"/>
    <w:rsid w:val="003A448C"/>
    <w:rsid w:val="003A51FC"/>
    <w:rsid w:val="003A531B"/>
    <w:rsid w:val="003A6C45"/>
    <w:rsid w:val="003A77E9"/>
    <w:rsid w:val="003A79A3"/>
    <w:rsid w:val="003A7CC6"/>
    <w:rsid w:val="003B10EE"/>
    <w:rsid w:val="003B2752"/>
    <w:rsid w:val="003B3316"/>
    <w:rsid w:val="003B4AFD"/>
    <w:rsid w:val="003B4BC3"/>
    <w:rsid w:val="003B4CE9"/>
    <w:rsid w:val="003B5526"/>
    <w:rsid w:val="003B7369"/>
    <w:rsid w:val="003B73AC"/>
    <w:rsid w:val="003B74DE"/>
    <w:rsid w:val="003B77CD"/>
    <w:rsid w:val="003C00C0"/>
    <w:rsid w:val="003C0F39"/>
    <w:rsid w:val="003C1132"/>
    <w:rsid w:val="003C161D"/>
    <w:rsid w:val="003C26BC"/>
    <w:rsid w:val="003C3DC9"/>
    <w:rsid w:val="003C4B91"/>
    <w:rsid w:val="003C6188"/>
    <w:rsid w:val="003C67BC"/>
    <w:rsid w:val="003C696B"/>
    <w:rsid w:val="003C71BB"/>
    <w:rsid w:val="003C7EB0"/>
    <w:rsid w:val="003D068B"/>
    <w:rsid w:val="003D1D71"/>
    <w:rsid w:val="003D284A"/>
    <w:rsid w:val="003D2CA7"/>
    <w:rsid w:val="003D4246"/>
    <w:rsid w:val="003D425D"/>
    <w:rsid w:val="003D4882"/>
    <w:rsid w:val="003D4F00"/>
    <w:rsid w:val="003D55BB"/>
    <w:rsid w:val="003D57C6"/>
    <w:rsid w:val="003D5CA7"/>
    <w:rsid w:val="003D6624"/>
    <w:rsid w:val="003D6BB5"/>
    <w:rsid w:val="003D70DB"/>
    <w:rsid w:val="003D7117"/>
    <w:rsid w:val="003E3E3F"/>
    <w:rsid w:val="003E3FAE"/>
    <w:rsid w:val="003E4C90"/>
    <w:rsid w:val="003E5313"/>
    <w:rsid w:val="003E5567"/>
    <w:rsid w:val="003E58CD"/>
    <w:rsid w:val="003E61F7"/>
    <w:rsid w:val="003E68E6"/>
    <w:rsid w:val="003E6A4C"/>
    <w:rsid w:val="003E6C91"/>
    <w:rsid w:val="003E763C"/>
    <w:rsid w:val="003F03B6"/>
    <w:rsid w:val="003F0596"/>
    <w:rsid w:val="003F0A26"/>
    <w:rsid w:val="003F1853"/>
    <w:rsid w:val="003F2872"/>
    <w:rsid w:val="003F2E20"/>
    <w:rsid w:val="003F3154"/>
    <w:rsid w:val="003F32C1"/>
    <w:rsid w:val="003F48CA"/>
    <w:rsid w:val="003F4D37"/>
    <w:rsid w:val="003F59DD"/>
    <w:rsid w:val="003F6263"/>
    <w:rsid w:val="003F67CA"/>
    <w:rsid w:val="003F7156"/>
    <w:rsid w:val="004007D3"/>
    <w:rsid w:val="00400BA5"/>
    <w:rsid w:val="00400DC3"/>
    <w:rsid w:val="00400FCC"/>
    <w:rsid w:val="00401902"/>
    <w:rsid w:val="00402250"/>
    <w:rsid w:val="00402A87"/>
    <w:rsid w:val="004031DB"/>
    <w:rsid w:val="00403C57"/>
    <w:rsid w:val="00405D6C"/>
    <w:rsid w:val="00405F7D"/>
    <w:rsid w:val="00406DCE"/>
    <w:rsid w:val="0040704E"/>
    <w:rsid w:val="0040784D"/>
    <w:rsid w:val="004121BC"/>
    <w:rsid w:val="004146D5"/>
    <w:rsid w:val="00414BC3"/>
    <w:rsid w:val="00414F4F"/>
    <w:rsid w:val="004151E0"/>
    <w:rsid w:val="00415306"/>
    <w:rsid w:val="00420609"/>
    <w:rsid w:val="004213EA"/>
    <w:rsid w:val="0042146E"/>
    <w:rsid w:val="004215D7"/>
    <w:rsid w:val="00421809"/>
    <w:rsid w:val="0042315F"/>
    <w:rsid w:val="004259DC"/>
    <w:rsid w:val="004268A8"/>
    <w:rsid w:val="00426B8C"/>
    <w:rsid w:val="00427641"/>
    <w:rsid w:val="00427D73"/>
    <w:rsid w:val="00427FE8"/>
    <w:rsid w:val="004302DD"/>
    <w:rsid w:val="00431392"/>
    <w:rsid w:val="0043179E"/>
    <w:rsid w:val="0043287D"/>
    <w:rsid w:val="00432D73"/>
    <w:rsid w:val="004334F3"/>
    <w:rsid w:val="0043350E"/>
    <w:rsid w:val="00433A76"/>
    <w:rsid w:val="0043404D"/>
    <w:rsid w:val="004365BF"/>
    <w:rsid w:val="004367C8"/>
    <w:rsid w:val="00436A00"/>
    <w:rsid w:val="00436ACC"/>
    <w:rsid w:val="004374DF"/>
    <w:rsid w:val="004401E3"/>
    <w:rsid w:val="00440C65"/>
    <w:rsid w:val="00440F7F"/>
    <w:rsid w:val="004412CD"/>
    <w:rsid w:val="004415AF"/>
    <w:rsid w:val="00441617"/>
    <w:rsid w:val="004418B4"/>
    <w:rsid w:val="00441B3A"/>
    <w:rsid w:val="00441E36"/>
    <w:rsid w:val="00442104"/>
    <w:rsid w:val="00443B68"/>
    <w:rsid w:val="004441D1"/>
    <w:rsid w:val="004448D5"/>
    <w:rsid w:val="00444937"/>
    <w:rsid w:val="00444DB0"/>
    <w:rsid w:val="00444F89"/>
    <w:rsid w:val="004464F9"/>
    <w:rsid w:val="00446686"/>
    <w:rsid w:val="00446C31"/>
    <w:rsid w:val="004476E3"/>
    <w:rsid w:val="004502CD"/>
    <w:rsid w:val="00450888"/>
    <w:rsid w:val="004508E9"/>
    <w:rsid w:val="00451436"/>
    <w:rsid w:val="00452465"/>
    <w:rsid w:val="00452496"/>
    <w:rsid w:val="00452FD1"/>
    <w:rsid w:val="004548C0"/>
    <w:rsid w:val="0045558F"/>
    <w:rsid w:val="004560D7"/>
    <w:rsid w:val="00456647"/>
    <w:rsid w:val="004616A2"/>
    <w:rsid w:val="00461926"/>
    <w:rsid w:val="004627F2"/>
    <w:rsid w:val="00463324"/>
    <w:rsid w:val="00464A12"/>
    <w:rsid w:val="00465443"/>
    <w:rsid w:val="00465CF7"/>
    <w:rsid w:val="004663A8"/>
    <w:rsid w:val="0046763D"/>
    <w:rsid w:val="0046793C"/>
    <w:rsid w:val="00471A7E"/>
    <w:rsid w:val="00475246"/>
    <w:rsid w:val="00475720"/>
    <w:rsid w:val="00475D8F"/>
    <w:rsid w:val="00475EE9"/>
    <w:rsid w:val="0047673D"/>
    <w:rsid w:val="00477080"/>
    <w:rsid w:val="0047708F"/>
    <w:rsid w:val="0047761C"/>
    <w:rsid w:val="00477E7D"/>
    <w:rsid w:val="00480892"/>
    <w:rsid w:val="004816D5"/>
    <w:rsid w:val="004823AE"/>
    <w:rsid w:val="00483A64"/>
    <w:rsid w:val="004854AD"/>
    <w:rsid w:val="004854F4"/>
    <w:rsid w:val="004870A7"/>
    <w:rsid w:val="004902CF"/>
    <w:rsid w:val="004912C3"/>
    <w:rsid w:val="0049138A"/>
    <w:rsid w:val="004927FC"/>
    <w:rsid w:val="004928C8"/>
    <w:rsid w:val="0049295E"/>
    <w:rsid w:val="00493CD2"/>
    <w:rsid w:val="0049458B"/>
    <w:rsid w:val="00494D4F"/>
    <w:rsid w:val="00495265"/>
    <w:rsid w:val="00495317"/>
    <w:rsid w:val="004977F9"/>
    <w:rsid w:val="004A2A33"/>
    <w:rsid w:val="004A2E9B"/>
    <w:rsid w:val="004A3406"/>
    <w:rsid w:val="004A3932"/>
    <w:rsid w:val="004A41D6"/>
    <w:rsid w:val="004A4F6C"/>
    <w:rsid w:val="004A68F4"/>
    <w:rsid w:val="004A76D3"/>
    <w:rsid w:val="004A7A20"/>
    <w:rsid w:val="004B0C13"/>
    <w:rsid w:val="004B1E63"/>
    <w:rsid w:val="004B2544"/>
    <w:rsid w:val="004B2DFB"/>
    <w:rsid w:val="004B2EC0"/>
    <w:rsid w:val="004B44E0"/>
    <w:rsid w:val="004B5B1A"/>
    <w:rsid w:val="004B667A"/>
    <w:rsid w:val="004B68DB"/>
    <w:rsid w:val="004B6A3E"/>
    <w:rsid w:val="004B7246"/>
    <w:rsid w:val="004B752B"/>
    <w:rsid w:val="004C0AFB"/>
    <w:rsid w:val="004C1604"/>
    <w:rsid w:val="004C2862"/>
    <w:rsid w:val="004C2E1E"/>
    <w:rsid w:val="004C38CE"/>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3A22"/>
    <w:rsid w:val="004D4801"/>
    <w:rsid w:val="004D51C8"/>
    <w:rsid w:val="004D631D"/>
    <w:rsid w:val="004D7451"/>
    <w:rsid w:val="004D7CAC"/>
    <w:rsid w:val="004D7D3B"/>
    <w:rsid w:val="004E004D"/>
    <w:rsid w:val="004E0066"/>
    <w:rsid w:val="004E0947"/>
    <w:rsid w:val="004E1BAB"/>
    <w:rsid w:val="004E1F8E"/>
    <w:rsid w:val="004E374E"/>
    <w:rsid w:val="004E37AF"/>
    <w:rsid w:val="004E397C"/>
    <w:rsid w:val="004E4362"/>
    <w:rsid w:val="004E4604"/>
    <w:rsid w:val="004E4611"/>
    <w:rsid w:val="004E5A9E"/>
    <w:rsid w:val="004E5B99"/>
    <w:rsid w:val="004E67A9"/>
    <w:rsid w:val="004E7131"/>
    <w:rsid w:val="004F0109"/>
    <w:rsid w:val="004F018D"/>
    <w:rsid w:val="004F063D"/>
    <w:rsid w:val="004F0D0C"/>
    <w:rsid w:val="004F116C"/>
    <w:rsid w:val="004F119B"/>
    <w:rsid w:val="004F1586"/>
    <w:rsid w:val="004F2312"/>
    <w:rsid w:val="004F2458"/>
    <w:rsid w:val="004F26B9"/>
    <w:rsid w:val="004F2E01"/>
    <w:rsid w:val="004F3128"/>
    <w:rsid w:val="004F3917"/>
    <w:rsid w:val="004F3C02"/>
    <w:rsid w:val="004F5BAB"/>
    <w:rsid w:val="004F5C18"/>
    <w:rsid w:val="004F5E59"/>
    <w:rsid w:val="004F6C05"/>
    <w:rsid w:val="004F7111"/>
    <w:rsid w:val="004F7892"/>
    <w:rsid w:val="005004AE"/>
    <w:rsid w:val="00500BB9"/>
    <w:rsid w:val="00501842"/>
    <w:rsid w:val="00501CD6"/>
    <w:rsid w:val="0050220C"/>
    <w:rsid w:val="00502DD2"/>
    <w:rsid w:val="005042C3"/>
    <w:rsid w:val="005052B5"/>
    <w:rsid w:val="0050711C"/>
    <w:rsid w:val="0050727F"/>
    <w:rsid w:val="005105CC"/>
    <w:rsid w:val="00510689"/>
    <w:rsid w:val="00512363"/>
    <w:rsid w:val="005127F4"/>
    <w:rsid w:val="00512B57"/>
    <w:rsid w:val="00512BF5"/>
    <w:rsid w:val="00512DF7"/>
    <w:rsid w:val="00513FDB"/>
    <w:rsid w:val="005166BF"/>
    <w:rsid w:val="0051683B"/>
    <w:rsid w:val="00516B6B"/>
    <w:rsid w:val="005170E6"/>
    <w:rsid w:val="005202F8"/>
    <w:rsid w:val="00520520"/>
    <w:rsid w:val="0052293B"/>
    <w:rsid w:val="0052295D"/>
    <w:rsid w:val="0052303F"/>
    <w:rsid w:val="0052335C"/>
    <w:rsid w:val="00524D4A"/>
    <w:rsid w:val="00530947"/>
    <w:rsid w:val="00530FC2"/>
    <w:rsid w:val="005316BC"/>
    <w:rsid w:val="00531A4F"/>
    <w:rsid w:val="0053267F"/>
    <w:rsid w:val="00533761"/>
    <w:rsid w:val="00533AA9"/>
    <w:rsid w:val="00534AE2"/>
    <w:rsid w:val="005357E3"/>
    <w:rsid w:val="00535B26"/>
    <w:rsid w:val="00536574"/>
    <w:rsid w:val="00536D72"/>
    <w:rsid w:val="00536DA6"/>
    <w:rsid w:val="00537645"/>
    <w:rsid w:val="00540746"/>
    <w:rsid w:val="00540819"/>
    <w:rsid w:val="00540E3D"/>
    <w:rsid w:val="00542045"/>
    <w:rsid w:val="0054318A"/>
    <w:rsid w:val="005434E7"/>
    <w:rsid w:val="00543A6A"/>
    <w:rsid w:val="00543D33"/>
    <w:rsid w:val="005443D2"/>
    <w:rsid w:val="005456C5"/>
    <w:rsid w:val="00545872"/>
    <w:rsid w:val="005465BD"/>
    <w:rsid w:val="00546AAA"/>
    <w:rsid w:val="005512A3"/>
    <w:rsid w:val="00551DDA"/>
    <w:rsid w:val="00551F63"/>
    <w:rsid w:val="005533D2"/>
    <w:rsid w:val="005536D2"/>
    <w:rsid w:val="005538A2"/>
    <w:rsid w:val="00554184"/>
    <w:rsid w:val="0055420D"/>
    <w:rsid w:val="00554635"/>
    <w:rsid w:val="00554E06"/>
    <w:rsid w:val="00554FB8"/>
    <w:rsid w:val="0055651A"/>
    <w:rsid w:val="00556584"/>
    <w:rsid w:val="00556C76"/>
    <w:rsid w:val="00560439"/>
    <w:rsid w:val="00560669"/>
    <w:rsid w:val="00561706"/>
    <w:rsid w:val="0056218D"/>
    <w:rsid w:val="00562A87"/>
    <w:rsid w:val="00562AA1"/>
    <w:rsid w:val="00562C81"/>
    <w:rsid w:val="00563AB3"/>
    <w:rsid w:val="00564875"/>
    <w:rsid w:val="00564AB7"/>
    <w:rsid w:val="00565F10"/>
    <w:rsid w:val="00566A8B"/>
    <w:rsid w:val="00570F92"/>
    <w:rsid w:val="005717A0"/>
    <w:rsid w:val="0057210D"/>
    <w:rsid w:val="00573F85"/>
    <w:rsid w:val="00574095"/>
    <w:rsid w:val="0057455E"/>
    <w:rsid w:val="005753AD"/>
    <w:rsid w:val="00575FE0"/>
    <w:rsid w:val="00577296"/>
    <w:rsid w:val="00580263"/>
    <w:rsid w:val="005822EF"/>
    <w:rsid w:val="005823A2"/>
    <w:rsid w:val="0058263D"/>
    <w:rsid w:val="00582880"/>
    <w:rsid w:val="00583129"/>
    <w:rsid w:val="00583866"/>
    <w:rsid w:val="00584655"/>
    <w:rsid w:val="00586F4B"/>
    <w:rsid w:val="00587859"/>
    <w:rsid w:val="00591201"/>
    <w:rsid w:val="00591C93"/>
    <w:rsid w:val="00592D6E"/>
    <w:rsid w:val="00592DDD"/>
    <w:rsid w:val="00593AEA"/>
    <w:rsid w:val="00593B16"/>
    <w:rsid w:val="00593DB7"/>
    <w:rsid w:val="00596FBB"/>
    <w:rsid w:val="00597161"/>
    <w:rsid w:val="005972CC"/>
    <w:rsid w:val="0059778A"/>
    <w:rsid w:val="005A0741"/>
    <w:rsid w:val="005A18DD"/>
    <w:rsid w:val="005A214C"/>
    <w:rsid w:val="005A3774"/>
    <w:rsid w:val="005A3825"/>
    <w:rsid w:val="005A382D"/>
    <w:rsid w:val="005A3E0A"/>
    <w:rsid w:val="005A4089"/>
    <w:rsid w:val="005A43D0"/>
    <w:rsid w:val="005A4C04"/>
    <w:rsid w:val="005A5477"/>
    <w:rsid w:val="005A549E"/>
    <w:rsid w:val="005A5E13"/>
    <w:rsid w:val="005B04CD"/>
    <w:rsid w:val="005B1136"/>
    <w:rsid w:val="005B1703"/>
    <w:rsid w:val="005B2C55"/>
    <w:rsid w:val="005B2DE6"/>
    <w:rsid w:val="005B3A85"/>
    <w:rsid w:val="005B3B23"/>
    <w:rsid w:val="005B3C40"/>
    <w:rsid w:val="005B45F4"/>
    <w:rsid w:val="005B4A7D"/>
    <w:rsid w:val="005B5124"/>
    <w:rsid w:val="005B528C"/>
    <w:rsid w:val="005B589C"/>
    <w:rsid w:val="005B5CD5"/>
    <w:rsid w:val="005B66EC"/>
    <w:rsid w:val="005B7136"/>
    <w:rsid w:val="005B7374"/>
    <w:rsid w:val="005C06CE"/>
    <w:rsid w:val="005C1032"/>
    <w:rsid w:val="005C1ED4"/>
    <w:rsid w:val="005C2B21"/>
    <w:rsid w:val="005C2E9E"/>
    <w:rsid w:val="005C3A3F"/>
    <w:rsid w:val="005C3D72"/>
    <w:rsid w:val="005C3E66"/>
    <w:rsid w:val="005C3FEB"/>
    <w:rsid w:val="005C4BA8"/>
    <w:rsid w:val="005C4CE3"/>
    <w:rsid w:val="005C4F18"/>
    <w:rsid w:val="005C61C0"/>
    <w:rsid w:val="005C799E"/>
    <w:rsid w:val="005C7EB6"/>
    <w:rsid w:val="005D0E28"/>
    <w:rsid w:val="005D0E4D"/>
    <w:rsid w:val="005D133A"/>
    <w:rsid w:val="005D1C92"/>
    <w:rsid w:val="005D2DDB"/>
    <w:rsid w:val="005D3A67"/>
    <w:rsid w:val="005D4934"/>
    <w:rsid w:val="005D4A08"/>
    <w:rsid w:val="005D4E53"/>
    <w:rsid w:val="005D50A5"/>
    <w:rsid w:val="005D633B"/>
    <w:rsid w:val="005D7BA5"/>
    <w:rsid w:val="005E205C"/>
    <w:rsid w:val="005E23FA"/>
    <w:rsid w:val="005E2B5C"/>
    <w:rsid w:val="005E2C70"/>
    <w:rsid w:val="005E56A3"/>
    <w:rsid w:val="005E5962"/>
    <w:rsid w:val="005E7637"/>
    <w:rsid w:val="005E7C1F"/>
    <w:rsid w:val="005F0EE1"/>
    <w:rsid w:val="005F1D7F"/>
    <w:rsid w:val="005F245A"/>
    <w:rsid w:val="005F2ADA"/>
    <w:rsid w:val="005F3B3F"/>
    <w:rsid w:val="005F4FBC"/>
    <w:rsid w:val="005F5445"/>
    <w:rsid w:val="005F5A51"/>
    <w:rsid w:val="005F6E12"/>
    <w:rsid w:val="00600951"/>
    <w:rsid w:val="00600AD8"/>
    <w:rsid w:val="00600B46"/>
    <w:rsid w:val="0060189B"/>
    <w:rsid w:val="00602869"/>
    <w:rsid w:val="00602B39"/>
    <w:rsid w:val="00603A6A"/>
    <w:rsid w:val="006042EF"/>
    <w:rsid w:val="0060538E"/>
    <w:rsid w:val="00605CDC"/>
    <w:rsid w:val="0060737B"/>
    <w:rsid w:val="0060792C"/>
    <w:rsid w:val="00607A6D"/>
    <w:rsid w:val="00610873"/>
    <w:rsid w:val="00611222"/>
    <w:rsid w:val="00611248"/>
    <w:rsid w:val="00611CCD"/>
    <w:rsid w:val="00612302"/>
    <w:rsid w:val="0061295E"/>
    <w:rsid w:val="00613FFD"/>
    <w:rsid w:val="00614A07"/>
    <w:rsid w:val="00614EE2"/>
    <w:rsid w:val="00615126"/>
    <w:rsid w:val="006151E5"/>
    <w:rsid w:val="0061521A"/>
    <w:rsid w:val="006152C7"/>
    <w:rsid w:val="00615E04"/>
    <w:rsid w:val="006162D2"/>
    <w:rsid w:val="006202A6"/>
    <w:rsid w:val="00620900"/>
    <w:rsid w:val="00621459"/>
    <w:rsid w:val="006216BF"/>
    <w:rsid w:val="00621F49"/>
    <w:rsid w:val="00621FF2"/>
    <w:rsid w:val="006234EC"/>
    <w:rsid w:val="00624C01"/>
    <w:rsid w:val="00624F82"/>
    <w:rsid w:val="00625034"/>
    <w:rsid w:val="00625A1F"/>
    <w:rsid w:val="0062659E"/>
    <w:rsid w:val="006277CA"/>
    <w:rsid w:val="00630E41"/>
    <w:rsid w:val="00631454"/>
    <w:rsid w:val="00631B99"/>
    <w:rsid w:val="006334AF"/>
    <w:rsid w:val="006353C3"/>
    <w:rsid w:val="00635510"/>
    <w:rsid w:val="00635E12"/>
    <w:rsid w:val="006363E8"/>
    <w:rsid w:val="006368E3"/>
    <w:rsid w:val="00636EC0"/>
    <w:rsid w:val="006401DA"/>
    <w:rsid w:val="00640A7E"/>
    <w:rsid w:val="00641548"/>
    <w:rsid w:val="006415FB"/>
    <w:rsid w:val="006418B9"/>
    <w:rsid w:val="00641ABE"/>
    <w:rsid w:val="00645C0E"/>
    <w:rsid w:val="0064652B"/>
    <w:rsid w:val="0064742E"/>
    <w:rsid w:val="00647517"/>
    <w:rsid w:val="0065113C"/>
    <w:rsid w:val="0065166F"/>
    <w:rsid w:val="0065214A"/>
    <w:rsid w:val="006521B8"/>
    <w:rsid w:val="00653261"/>
    <w:rsid w:val="00653952"/>
    <w:rsid w:val="00654B5D"/>
    <w:rsid w:val="006558DD"/>
    <w:rsid w:val="0065666A"/>
    <w:rsid w:val="0065674D"/>
    <w:rsid w:val="00656ABA"/>
    <w:rsid w:val="00657137"/>
    <w:rsid w:val="00660D2B"/>
    <w:rsid w:val="00660E27"/>
    <w:rsid w:val="006612D0"/>
    <w:rsid w:val="006628C0"/>
    <w:rsid w:val="00662E73"/>
    <w:rsid w:val="00663D25"/>
    <w:rsid w:val="00664614"/>
    <w:rsid w:val="006649AE"/>
    <w:rsid w:val="006650F5"/>
    <w:rsid w:val="006652AA"/>
    <w:rsid w:val="00665731"/>
    <w:rsid w:val="006657E7"/>
    <w:rsid w:val="0066613A"/>
    <w:rsid w:val="0066637B"/>
    <w:rsid w:val="00666D07"/>
    <w:rsid w:val="00666D30"/>
    <w:rsid w:val="00667141"/>
    <w:rsid w:val="00667656"/>
    <w:rsid w:val="006703CF"/>
    <w:rsid w:val="006706C3"/>
    <w:rsid w:val="00670B3A"/>
    <w:rsid w:val="00670C24"/>
    <w:rsid w:val="00671F6B"/>
    <w:rsid w:val="00672C21"/>
    <w:rsid w:val="00672E52"/>
    <w:rsid w:val="00673A54"/>
    <w:rsid w:val="00674710"/>
    <w:rsid w:val="00674D48"/>
    <w:rsid w:val="00675243"/>
    <w:rsid w:val="00676528"/>
    <w:rsid w:val="00676CBF"/>
    <w:rsid w:val="00677142"/>
    <w:rsid w:val="006776EB"/>
    <w:rsid w:val="006808C9"/>
    <w:rsid w:val="00681F39"/>
    <w:rsid w:val="00682424"/>
    <w:rsid w:val="006828D0"/>
    <w:rsid w:val="0068350C"/>
    <w:rsid w:val="00683BC7"/>
    <w:rsid w:val="00684D49"/>
    <w:rsid w:val="006853DE"/>
    <w:rsid w:val="00686510"/>
    <w:rsid w:val="006865DF"/>
    <w:rsid w:val="00686958"/>
    <w:rsid w:val="00686D0B"/>
    <w:rsid w:val="00686FF6"/>
    <w:rsid w:val="00687399"/>
    <w:rsid w:val="00687403"/>
    <w:rsid w:val="0068746B"/>
    <w:rsid w:val="00687D6D"/>
    <w:rsid w:val="00690666"/>
    <w:rsid w:val="00690DD2"/>
    <w:rsid w:val="006911F5"/>
    <w:rsid w:val="006915E1"/>
    <w:rsid w:val="00691EAE"/>
    <w:rsid w:val="0069270F"/>
    <w:rsid w:val="00693736"/>
    <w:rsid w:val="00693967"/>
    <w:rsid w:val="00693DC6"/>
    <w:rsid w:val="0069413E"/>
    <w:rsid w:val="0069414D"/>
    <w:rsid w:val="00695263"/>
    <w:rsid w:val="00695531"/>
    <w:rsid w:val="006963A8"/>
    <w:rsid w:val="00696BE6"/>
    <w:rsid w:val="0069715A"/>
    <w:rsid w:val="00697A2C"/>
    <w:rsid w:val="00697A8A"/>
    <w:rsid w:val="006A1796"/>
    <w:rsid w:val="006A1E88"/>
    <w:rsid w:val="006A24EA"/>
    <w:rsid w:val="006A2DE9"/>
    <w:rsid w:val="006A3FBC"/>
    <w:rsid w:val="006A4163"/>
    <w:rsid w:val="006A6492"/>
    <w:rsid w:val="006A6A04"/>
    <w:rsid w:val="006B068C"/>
    <w:rsid w:val="006B1463"/>
    <w:rsid w:val="006B20C4"/>
    <w:rsid w:val="006B2520"/>
    <w:rsid w:val="006B31B8"/>
    <w:rsid w:val="006B58CE"/>
    <w:rsid w:val="006B58E4"/>
    <w:rsid w:val="006B5CC8"/>
    <w:rsid w:val="006B6F5C"/>
    <w:rsid w:val="006B74D0"/>
    <w:rsid w:val="006C019A"/>
    <w:rsid w:val="006C2754"/>
    <w:rsid w:val="006C43AA"/>
    <w:rsid w:val="006C4D54"/>
    <w:rsid w:val="006C5FAD"/>
    <w:rsid w:val="006C64C2"/>
    <w:rsid w:val="006C6584"/>
    <w:rsid w:val="006C7079"/>
    <w:rsid w:val="006C7680"/>
    <w:rsid w:val="006D0022"/>
    <w:rsid w:val="006D0068"/>
    <w:rsid w:val="006D37DD"/>
    <w:rsid w:val="006D3EB6"/>
    <w:rsid w:val="006D3FBA"/>
    <w:rsid w:val="006D4090"/>
    <w:rsid w:val="006D5C14"/>
    <w:rsid w:val="006D6117"/>
    <w:rsid w:val="006D7516"/>
    <w:rsid w:val="006D765A"/>
    <w:rsid w:val="006D7C73"/>
    <w:rsid w:val="006E0206"/>
    <w:rsid w:val="006E0409"/>
    <w:rsid w:val="006E0896"/>
    <w:rsid w:val="006E0CB8"/>
    <w:rsid w:val="006E15A5"/>
    <w:rsid w:val="006E1B7B"/>
    <w:rsid w:val="006E2A7A"/>
    <w:rsid w:val="006E355E"/>
    <w:rsid w:val="006E39B6"/>
    <w:rsid w:val="006E53AC"/>
    <w:rsid w:val="006E5B98"/>
    <w:rsid w:val="006E7060"/>
    <w:rsid w:val="006F059E"/>
    <w:rsid w:val="006F0E50"/>
    <w:rsid w:val="006F1A36"/>
    <w:rsid w:val="006F25A4"/>
    <w:rsid w:val="006F46A1"/>
    <w:rsid w:val="006F4B04"/>
    <w:rsid w:val="006F563A"/>
    <w:rsid w:val="006F565D"/>
    <w:rsid w:val="006F5910"/>
    <w:rsid w:val="006F6BDE"/>
    <w:rsid w:val="006F72BA"/>
    <w:rsid w:val="006F7BCC"/>
    <w:rsid w:val="006F7DD9"/>
    <w:rsid w:val="00700019"/>
    <w:rsid w:val="00701D39"/>
    <w:rsid w:val="00703212"/>
    <w:rsid w:val="007033F4"/>
    <w:rsid w:val="00703DBE"/>
    <w:rsid w:val="0070409E"/>
    <w:rsid w:val="007044FA"/>
    <w:rsid w:val="00705177"/>
    <w:rsid w:val="00707311"/>
    <w:rsid w:val="007073F3"/>
    <w:rsid w:val="007079B7"/>
    <w:rsid w:val="007106A9"/>
    <w:rsid w:val="00710EBD"/>
    <w:rsid w:val="00711373"/>
    <w:rsid w:val="007127A0"/>
    <w:rsid w:val="0071512C"/>
    <w:rsid w:val="00716DCE"/>
    <w:rsid w:val="00717930"/>
    <w:rsid w:val="0072230D"/>
    <w:rsid w:val="007236AE"/>
    <w:rsid w:val="00723B59"/>
    <w:rsid w:val="00723E24"/>
    <w:rsid w:val="00724E99"/>
    <w:rsid w:val="007254AB"/>
    <w:rsid w:val="0072620C"/>
    <w:rsid w:val="007279C3"/>
    <w:rsid w:val="00731540"/>
    <w:rsid w:val="0073176C"/>
    <w:rsid w:val="00731924"/>
    <w:rsid w:val="00732332"/>
    <w:rsid w:val="00732E89"/>
    <w:rsid w:val="007331B2"/>
    <w:rsid w:val="0073321A"/>
    <w:rsid w:val="0073424D"/>
    <w:rsid w:val="0073435C"/>
    <w:rsid w:val="0073496E"/>
    <w:rsid w:val="00734AA9"/>
    <w:rsid w:val="0073549C"/>
    <w:rsid w:val="0073553A"/>
    <w:rsid w:val="007359C6"/>
    <w:rsid w:val="007365B5"/>
    <w:rsid w:val="00736684"/>
    <w:rsid w:val="00737A81"/>
    <w:rsid w:val="00737EFA"/>
    <w:rsid w:val="00737F73"/>
    <w:rsid w:val="0074022A"/>
    <w:rsid w:val="00740839"/>
    <w:rsid w:val="00740E9C"/>
    <w:rsid w:val="0074138B"/>
    <w:rsid w:val="00741867"/>
    <w:rsid w:val="00741CB1"/>
    <w:rsid w:val="00741F38"/>
    <w:rsid w:val="00742A09"/>
    <w:rsid w:val="00744F00"/>
    <w:rsid w:val="0074637E"/>
    <w:rsid w:val="00747573"/>
    <w:rsid w:val="00747B5F"/>
    <w:rsid w:val="00750F3C"/>
    <w:rsid w:val="007514DF"/>
    <w:rsid w:val="00751FA0"/>
    <w:rsid w:val="007520EE"/>
    <w:rsid w:val="00752201"/>
    <w:rsid w:val="00754EE0"/>
    <w:rsid w:val="0075509A"/>
    <w:rsid w:val="00755C1E"/>
    <w:rsid w:val="00755EFB"/>
    <w:rsid w:val="00756079"/>
    <w:rsid w:val="0076045D"/>
    <w:rsid w:val="007606C1"/>
    <w:rsid w:val="007617C3"/>
    <w:rsid w:val="0076417D"/>
    <w:rsid w:val="00764D64"/>
    <w:rsid w:val="007656B9"/>
    <w:rsid w:val="00767434"/>
    <w:rsid w:val="0076762C"/>
    <w:rsid w:val="00767B49"/>
    <w:rsid w:val="00770E5F"/>
    <w:rsid w:val="00770E98"/>
    <w:rsid w:val="00772000"/>
    <w:rsid w:val="00772A41"/>
    <w:rsid w:val="007738A7"/>
    <w:rsid w:val="00774750"/>
    <w:rsid w:val="007747A4"/>
    <w:rsid w:val="007753AD"/>
    <w:rsid w:val="00775712"/>
    <w:rsid w:val="00775B02"/>
    <w:rsid w:val="00776769"/>
    <w:rsid w:val="007767DC"/>
    <w:rsid w:val="00777A3C"/>
    <w:rsid w:val="007805DC"/>
    <w:rsid w:val="007822F1"/>
    <w:rsid w:val="007825B7"/>
    <w:rsid w:val="0078287D"/>
    <w:rsid w:val="007831E2"/>
    <w:rsid w:val="007832CF"/>
    <w:rsid w:val="00783510"/>
    <w:rsid w:val="007836AF"/>
    <w:rsid w:val="00784012"/>
    <w:rsid w:val="0078490D"/>
    <w:rsid w:val="00784E66"/>
    <w:rsid w:val="007850C3"/>
    <w:rsid w:val="00786422"/>
    <w:rsid w:val="007864B7"/>
    <w:rsid w:val="0078696C"/>
    <w:rsid w:val="00787DE8"/>
    <w:rsid w:val="0079089D"/>
    <w:rsid w:val="00790EB9"/>
    <w:rsid w:val="00790F4A"/>
    <w:rsid w:val="00791DFA"/>
    <w:rsid w:val="007921B8"/>
    <w:rsid w:val="00792390"/>
    <w:rsid w:val="0079242D"/>
    <w:rsid w:val="00793023"/>
    <w:rsid w:val="007937FA"/>
    <w:rsid w:val="00793910"/>
    <w:rsid w:val="00793E9D"/>
    <w:rsid w:val="0079505B"/>
    <w:rsid w:val="00795B21"/>
    <w:rsid w:val="007A00A2"/>
    <w:rsid w:val="007A0C2E"/>
    <w:rsid w:val="007A0F93"/>
    <w:rsid w:val="007A149A"/>
    <w:rsid w:val="007A2076"/>
    <w:rsid w:val="007A31A2"/>
    <w:rsid w:val="007A39A2"/>
    <w:rsid w:val="007A40EB"/>
    <w:rsid w:val="007A41B1"/>
    <w:rsid w:val="007A4EF9"/>
    <w:rsid w:val="007A5845"/>
    <w:rsid w:val="007A605D"/>
    <w:rsid w:val="007A657C"/>
    <w:rsid w:val="007A6A75"/>
    <w:rsid w:val="007A71AE"/>
    <w:rsid w:val="007B14C2"/>
    <w:rsid w:val="007B1A99"/>
    <w:rsid w:val="007B5358"/>
    <w:rsid w:val="007B74B8"/>
    <w:rsid w:val="007B778E"/>
    <w:rsid w:val="007B7BAA"/>
    <w:rsid w:val="007B7D76"/>
    <w:rsid w:val="007C0019"/>
    <w:rsid w:val="007C0226"/>
    <w:rsid w:val="007C06CE"/>
    <w:rsid w:val="007C225D"/>
    <w:rsid w:val="007C24AC"/>
    <w:rsid w:val="007C320E"/>
    <w:rsid w:val="007C3DC1"/>
    <w:rsid w:val="007C4D75"/>
    <w:rsid w:val="007C6390"/>
    <w:rsid w:val="007C6B55"/>
    <w:rsid w:val="007C7F4B"/>
    <w:rsid w:val="007D05DF"/>
    <w:rsid w:val="007D073A"/>
    <w:rsid w:val="007D0788"/>
    <w:rsid w:val="007D0E3C"/>
    <w:rsid w:val="007D0EE6"/>
    <w:rsid w:val="007D157D"/>
    <w:rsid w:val="007D3188"/>
    <w:rsid w:val="007D45C9"/>
    <w:rsid w:val="007D4C98"/>
    <w:rsid w:val="007D53FD"/>
    <w:rsid w:val="007D5D1C"/>
    <w:rsid w:val="007D687A"/>
    <w:rsid w:val="007D6ACE"/>
    <w:rsid w:val="007D71D6"/>
    <w:rsid w:val="007E1991"/>
    <w:rsid w:val="007E1AE4"/>
    <w:rsid w:val="007E1E32"/>
    <w:rsid w:val="007E28DA"/>
    <w:rsid w:val="007E2DBB"/>
    <w:rsid w:val="007E30DF"/>
    <w:rsid w:val="007E3AF1"/>
    <w:rsid w:val="007E4F5F"/>
    <w:rsid w:val="007E5D40"/>
    <w:rsid w:val="007E61E7"/>
    <w:rsid w:val="007E61FB"/>
    <w:rsid w:val="007E6F7C"/>
    <w:rsid w:val="007E71BE"/>
    <w:rsid w:val="007F01D3"/>
    <w:rsid w:val="007F02CB"/>
    <w:rsid w:val="007F0ACB"/>
    <w:rsid w:val="007F0CEA"/>
    <w:rsid w:val="007F0D69"/>
    <w:rsid w:val="007F0DDE"/>
    <w:rsid w:val="007F0F30"/>
    <w:rsid w:val="007F1D8D"/>
    <w:rsid w:val="007F38F0"/>
    <w:rsid w:val="007F3C0B"/>
    <w:rsid w:val="007F4C4E"/>
    <w:rsid w:val="007F632A"/>
    <w:rsid w:val="007F647D"/>
    <w:rsid w:val="007F7061"/>
    <w:rsid w:val="007F7526"/>
    <w:rsid w:val="0080004E"/>
    <w:rsid w:val="00800372"/>
    <w:rsid w:val="0080050C"/>
    <w:rsid w:val="00800C69"/>
    <w:rsid w:val="008015CA"/>
    <w:rsid w:val="00801908"/>
    <w:rsid w:val="00801B16"/>
    <w:rsid w:val="00802462"/>
    <w:rsid w:val="00802907"/>
    <w:rsid w:val="008029AD"/>
    <w:rsid w:val="0080325B"/>
    <w:rsid w:val="00803551"/>
    <w:rsid w:val="00803779"/>
    <w:rsid w:val="00803B48"/>
    <w:rsid w:val="00803F3C"/>
    <w:rsid w:val="008047AE"/>
    <w:rsid w:val="0080495B"/>
    <w:rsid w:val="00804BF1"/>
    <w:rsid w:val="00804CD1"/>
    <w:rsid w:val="008058AD"/>
    <w:rsid w:val="00806ACC"/>
    <w:rsid w:val="00806C49"/>
    <w:rsid w:val="00807691"/>
    <w:rsid w:val="00807785"/>
    <w:rsid w:val="00811725"/>
    <w:rsid w:val="00811B43"/>
    <w:rsid w:val="00812602"/>
    <w:rsid w:val="00813423"/>
    <w:rsid w:val="00814005"/>
    <w:rsid w:val="00814D6F"/>
    <w:rsid w:val="00814DDB"/>
    <w:rsid w:val="00814EE8"/>
    <w:rsid w:val="00815B63"/>
    <w:rsid w:val="00815EC6"/>
    <w:rsid w:val="00815FEC"/>
    <w:rsid w:val="00817674"/>
    <w:rsid w:val="00821096"/>
    <w:rsid w:val="008210AF"/>
    <w:rsid w:val="0082161C"/>
    <w:rsid w:val="00821FA1"/>
    <w:rsid w:val="008220E2"/>
    <w:rsid w:val="008226DA"/>
    <w:rsid w:val="0082290C"/>
    <w:rsid w:val="00822BAE"/>
    <w:rsid w:val="00822C19"/>
    <w:rsid w:val="00825169"/>
    <w:rsid w:val="00825668"/>
    <w:rsid w:val="00825AB1"/>
    <w:rsid w:val="00825DD7"/>
    <w:rsid w:val="00825E24"/>
    <w:rsid w:val="008262FF"/>
    <w:rsid w:val="00830317"/>
    <w:rsid w:val="00831F91"/>
    <w:rsid w:val="008320A1"/>
    <w:rsid w:val="00832203"/>
    <w:rsid w:val="00832AB1"/>
    <w:rsid w:val="00832F2D"/>
    <w:rsid w:val="008342A4"/>
    <w:rsid w:val="00834659"/>
    <w:rsid w:val="008351C5"/>
    <w:rsid w:val="00835C33"/>
    <w:rsid w:val="00835C69"/>
    <w:rsid w:val="0084128F"/>
    <w:rsid w:val="0084178D"/>
    <w:rsid w:val="00841C95"/>
    <w:rsid w:val="00841C99"/>
    <w:rsid w:val="00842E4F"/>
    <w:rsid w:val="008436BD"/>
    <w:rsid w:val="00843B17"/>
    <w:rsid w:val="00844B6F"/>
    <w:rsid w:val="008458C0"/>
    <w:rsid w:val="008472BF"/>
    <w:rsid w:val="008500B3"/>
    <w:rsid w:val="00850D63"/>
    <w:rsid w:val="00850F74"/>
    <w:rsid w:val="00851822"/>
    <w:rsid w:val="00851DC2"/>
    <w:rsid w:val="00852065"/>
    <w:rsid w:val="00852725"/>
    <w:rsid w:val="00855385"/>
    <w:rsid w:val="00855C5E"/>
    <w:rsid w:val="00856366"/>
    <w:rsid w:val="00856688"/>
    <w:rsid w:val="00856A04"/>
    <w:rsid w:val="00856FDE"/>
    <w:rsid w:val="00857CBA"/>
    <w:rsid w:val="00860602"/>
    <w:rsid w:val="00860C57"/>
    <w:rsid w:val="00861463"/>
    <w:rsid w:val="00862E20"/>
    <w:rsid w:val="00862EF9"/>
    <w:rsid w:val="008633F0"/>
    <w:rsid w:val="00863EE9"/>
    <w:rsid w:val="00864098"/>
    <w:rsid w:val="00864289"/>
    <w:rsid w:val="0086466D"/>
    <w:rsid w:val="00864A24"/>
    <w:rsid w:val="0086595F"/>
    <w:rsid w:val="00866516"/>
    <w:rsid w:val="00867FD3"/>
    <w:rsid w:val="008705A2"/>
    <w:rsid w:val="00870618"/>
    <w:rsid w:val="00871C22"/>
    <w:rsid w:val="00872472"/>
    <w:rsid w:val="008735BE"/>
    <w:rsid w:val="00874AEC"/>
    <w:rsid w:val="00874AFA"/>
    <w:rsid w:val="008755B2"/>
    <w:rsid w:val="00875DA9"/>
    <w:rsid w:val="008761C9"/>
    <w:rsid w:val="008763CD"/>
    <w:rsid w:val="00876952"/>
    <w:rsid w:val="0088165A"/>
    <w:rsid w:val="008821A0"/>
    <w:rsid w:val="008839BE"/>
    <w:rsid w:val="00883C0D"/>
    <w:rsid w:val="00884556"/>
    <w:rsid w:val="00884F7A"/>
    <w:rsid w:val="00885840"/>
    <w:rsid w:val="00885DB6"/>
    <w:rsid w:val="0088605F"/>
    <w:rsid w:val="00890173"/>
    <w:rsid w:val="0089167F"/>
    <w:rsid w:val="008926CD"/>
    <w:rsid w:val="008927AD"/>
    <w:rsid w:val="008934FB"/>
    <w:rsid w:val="00893827"/>
    <w:rsid w:val="008938A9"/>
    <w:rsid w:val="008961E5"/>
    <w:rsid w:val="008962E3"/>
    <w:rsid w:val="008963F2"/>
    <w:rsid w:val="008A020F"/>
    <w:rsid w:val="008A0E8A"/>
    <w:rsid w:val="008A1F24"/>
    <w:rsid w:val="008A2E9D"/>
    <w:rsid w:val="008A3A6C"/>
    <w:rsid w:val="008A6D3C"/>
    <w:rsid w:val="008A7F7D"/>
    <w:rsid w:val="008B039B"/>
    <w:rsid w:val="008B10F4"/>
    <w:rsid w:val="008B1B9A"/>
    <w:rsid w:val="008B1DC9"/>
    <w:rsid w:val="008B3709"/>
    <w:rsid w:val="008B398D"/>
    <w:rsid w:val="008B3B79"/>
    <w:rsid w:val="008B3D0C"/>
    <w:rsid w:val="008B4135"/>
    <w:rsid w:val="008B4DA4"/>
    <w:rsid w:val="008B5E3D"/>
    <w:rsid w:val="008B6741"/>
    <w:rsid w:val="008B7159"/>
    <w:rsid w:val="008B7D86"/>
    <w:rsid w:val="008C0F8E"/>
    <w:rsid w:val="008C25B3"/>
    <w:rsid w:val="008C25E6"/>
    <w:rsid w:val="008C2D9C"/>
    <w:rsid w:val="008C3100"/>
    <w:rsid w:val="008C55AC"/>
    <w:rsid w:val="008C59DA"/>
    <w:rsid w:val="008C6601"/>
    <w:rsid w:val="008C6C89"/>
    <w:rsid w:val="008D305E"/>
    <w:rsid w:val="008D3418"/>
    <w:rsid w:val="008D3754"/>
    <w:rsid w:val="008D410B"/>
    <w:rsid w:val="008D50E3"/>
    <w:rsid w:val="008D6867"/>
    <w:rsid w:val="008D686F"/>
    <w:rsid w:val="008D6F2D"/>
    <w:rsid w:val="008D79AB"/>
    <w:rsid w:val="008E1D28"/>
    <w:rsid w:val="008E1E52"/>
    <w:rsid w:val="008E2473"/>
    <w:rsid w:val="008E24FA"/>
    <w:rsid w:val="008E2FF2"/>
    <w:rsid w:val="008E3D5C"/>
    <w:rsid w:val="008E43ED"/>
    <w:rsid w:val="008E46B5"/>
    <w:rsid w:val="008E59AF"/>
    <w:rsid w:val="008F1022"/>
    <w:rsid w:val="008F107F"/>
    <w:rsid w:val="008F1B2F"/>
    <w:rsid w:val="008F2A7B"/>
    <w:rsid w:val="008F2FBF"/>
    <w:rsid w:val="008F398B"/>
    <w:rsid w:val="008F538B"/>
    <w:rsid w:val="008F5D96"/>
    <w:rsid w:val="008F6435"/>
    <w:rsid w:val="008F7400"/>
    <w:rsid w:val="008F7625"/>
    <w:rsid w:val="008F76F8"/>
    <w:rsid w:val="008F77F8"/>
    <w:rsid w:val="00901FC4"/>
    <w:rsid w:val="00902BCC"/>
    <w:rsid w:val="00902DF7"/>
    <w:rsid w:val="009038A0"/>
    <w:rsid w:val="00903DA6"/>
    <w:rsid w:val="00904D07"/>
    <w:rsid w:val="00905C7B"/>
    <w:rsid w:val="00905FDC"/>
    <w:rsid w:val="009105DB"/>
    <w:rsid w:val="00910AB2"/>
    <w:rsid w:val="00912088"/>
    <w:rsid w:val="00912707"/>
    <w:rsid w:val="0091284B"/>
    <w:rsid w:val="00912F11"/>
    <w:rsid w:val="009139BE"/>
    <w:rsid w:val="009140A0"/>
    <w:rsid w:val="00914363"/>
    <w:rsid w:val="00914436"/>
    <w:rsid w:val="00914879"/>
    <w:rsid w:val="00914FE0"/>
    <w:rsid w:val="00915E43"/>
    <w:rsid w:val="00917F2F"/>
    <w:rsid w:val="00920765"/>
    <w:rsid w:val="009208A6"/>
    <w:rsid w:val="00920F66"/>
    <w:rsid w:val="00921356"/>
    <w:rsid w:val="009219F2"/>
    <w:rsid w:val="00921AE5"/>
    <w:rsid w:val="00921DAB"/>
    <w:rsid w:val="0092387B"/>
    <w:rsid w:val="00923F97"/>
    <w:rsid w:val="009240CB"/>
    <w:rsid w:val="009243AE"/>
    <w:rsid w:val="0092441B"/>
    <w:rsid w:val="009247D0"/>
    <w:rsid w:val="00924D7C"/>
    <w:rsid w:val="009255BB"/>
    <w:rsid w:val="00926F1B"/>
    <w:rsid w:val="009277E0"/>
    <w:rsid w:val="00927C69"/>
    <w:rsid w:val="00930214"/>
    <w:rsid w:val="009304A4"/>
    <w:rsid w:val="0093137C"/>
    <w:rsid w:val="0093189E"/>
    <w:rsid w:val="00931A4C"/>
    <w:rsid w:val="00932DE5"/>
    <w:rsid w:val="00933216"/>
    <w:rsid w:val="00933426"/>
    <w:rsid w:val="009336EB"/>
    <w:rsid w:val="0093407B"/>
    <w:rsid w:val="00934380"/>
    <w:rsid w:val="009360F6"/>
    <w:rsid w:val="0093781B"/>
    <w:rsid w:val="00937B93"/>
    <w:rsid w:val="00940745"/>
    <w:rsid w:val="00941587"/>
    <w:rsid w:val="00941983"/>
    <w:rsid w:val="009420AB"/>
    <w:rsid w:val="00942D0D"/>
    <w:rsid w:val="009433C3"/>
    <w:rsid w:val="00943EAE"/>
    <w:rsid w:val="00944423"/>
    <w:rsid w:val="00946138"/>
    <w:rsid w:val="00946AE6"/>
    <w:rsid w:val="00947A37"/>
    <w:rsid w:val="00950795"/>
    <w:rsid w:val="009511F9"/>
    <w:rsid w:val="00951B0B"/>
    <w:rsid w:val="00951F26"/>
    <w:rsid w:val="00953875"/>
    <w:rsid w:val="009548B9"/>
    <w:rsid w:val="00955212"/>
    <w:rsid w:val="0095528C"/>
    <w:rsid w:val="0095539E"/>
    <w:rsid w:val="009554B0"/>
    <w:rsid w:val="00956A04"/>
    <w:rsid w:val="00956BA2"/>
    <w:rsid w:val="00957583"/>
    <w:rsid w:val="009603FB"/>
    <w:rsid w:val="00961C02"/>
    <w:rsid w:val="0096207E"/>
    <w:rsid w:val="00962762"/>
    <w:rsid w:val="00962807"/>
    <w:rsid w:val="0096298B"/>
    <w:rsid w:val="0096445D"/>
    <w:rsid w:val="00965A38"/>
    <w:rsid w:val="00965DDE"/>
    <w:rsid w:val="009672C6"/>
    <w:rsid w:val="009677ED"/>
    <w:rsid w:val="00970A1F"/>
    <w:rsid w:val="00971196"/>
    <w:rsid w:val="0097190F"/>
    <w:rsid w:val="009729D7"/>
    <w:rsid w:val="0097446A"/>
    <w:rsid w:val="00974566"/>
    <w:rsid w:val="0097531E"/>
    <w:rsid w:val="0097574D"/>
    <w:rsid w:val="0097673E"/>
    <w:rsid w:val="00977376"/>
    <w:rsid w:val="00977E99"/>
    <w:rsid w:val="009806AB"/>
    <w:rsid w:val="009807CA"/>
    <w:rsid w:val="00981367"/>
    <w:rsid w:val="00981560"/>
    <w:rsid w:val="00981612"/>
    <w:rsid w:val="00981A86"/>
    <w:rsid w:val="00982791"/>
    <w:rsid w:val="009829DD"/>
    <w:rsid w:val="00983ED8"/>
    <w:rsid w:val="00983FAC"/>
    <w:rsid w:val="00984DFC"/>
    <w:rsid w:val="0098568D"/>
    <w:rsid w:val="00985E2C"/>
    <w:rsid w:val="00986058"/>
    <w:rsid w:val="0098628E"/>
    <w:rsid w:val="009875CF"/>
    <w:rsid w:val="00987855"/>
    <w:rsid w:val="009911D0"/>
    <w:rsid w:val="009911E4"/>
    <w:rsid w:val="00992090"/>
    <w:rsid w:val="009926ED"/>
    <w:rsid w:val="009931D8"/>
    <w:rsid w:val="00993857"/>
    <w:rsid w:val="00994A46"/>
    <w:rsid w:val="00995C7A"/>
    <w:rsid w:val="009965A7"/>
    <w:rsid w:val="009A1089"/>
    <w:rsid w:val="009A1DD8"/>
    <w:rsid w:val="009A2FA7"/>
    <w:rsid w:val="009A2FD6"/>
    <w:rsid w:val="009A39CD"/>
    <w:rsid w:val="009A4EED"/>
    <w:rsid w:val="009A5A9C"/>
    <w:rsid w:val="009A68B3"/>
    <w:rsid w:val="009A6A41"/>
    <w:rsid w:val="009A6F57"/>
    <w:rsid w:val="009A7843"/>
    <w:rsid w:val="009A7D30"/>
    <w:rsid w:val="009B0884"/>
    <w:rsid w:val="009B09D3"/>
    <w:rsid w:val="009B1261"/>
    <w:rsid w:val="009B2379"/>
    <w:rsid w:val="009B27F5"/>
    <w:rsid w:val="009B2B3E"/>
    <w:rsid w:val="009B2DEE"/>
    <w:rsid w:val="009B2FBF"/>
    <w:rsid w:val="009B330C"/>
    <w:rsid w:val="009B34F4"/>
    <w:rsid w:val="009B5892"/>
    <w:rsid w:val="009B5E0D"/>
    <w:rsid w:val="009B62C2"/>
    <w:rsid w:val="009B67AF"/>
    <w:rsid w:val="009C022A"/>
    <w:rsid w:val="009C0DED"/>
    <w:rsid w:val="009C145F"/>
    <w:rsid w:val="009C1808"/>
    <w:rsid w:val="009C2088"/>
    <w:rsid w:val="009C3336"/>
    <w:rsid w:val="009C43D5"/>
    <w:rsid w:val="009C4493"/>
    <w:rsid w:val="009C48C6"/>
    <w:rsid w:val="009C53DF"/>
    <w:rsid w:val="009C5996"/>
    <w:rsid w:val="009C61A6"/>
    <w:rsid w:val="009C64B5"/>
    <w:rsid w:val="009C7B70"/>
    <w:rsid w:val="009C7EF0"/>
    <w:rsid w:val="009C7F10"/>
    <w:rsid w:val="009D15E7"/>
    <w:rsid w:val="009D1EC3"/>
    <w:rsid w:val="009D2EE7"/>
    <w:rsid w:val="009D3A4E"/>
    <w:rsid w:val="009D5025"/>
    <w:rsid w:val="009D5F7A"/>
    <w:rsid w:val="009D6E67"/>
    <w:rsid w:val="009D718A"/>
    <w:rsid w:val="009D7473"/>
    <w:rsid w:val="009D760D"/>
    <w:rsid w:val="009E0487"/>
    <w:rsid w:val="009E09B5"/>
    <w:rsid w:val="009E1E09"/>
    <w:rsid w:val="009E37C2"/>
    <w:rsid w:val="009E3FB6"/>
    <w:rsid w:val="009E4181"/>
    <w:rsid w:val="009E4E5C"/>
    <w:rsid w:val="009E5A4C"/>
    <w:rsid w:val="009E5D3C"/>
    <w:rsid w:val="009E6682"/>
    <w:rsid w:val="009E6AD7"/>
    <w:rsid w:val="009E76C7"/>
    <w:rsid w:val="009F00F2"/>
    <w:rsid w:val="009F0C4B"/>
    <w:rsid w:val="009F1908"/>
    <w:rsid w:val="009F19A6"/>
    <w:rsid w:val="009F1B8C"/>
    <w:rsid w:val="009F1E25"/>
    <w:rsid w:val="009F2502"/>
    <w:rsid w:val="009F2DC9"/>
    <w:rsid w:val="009F49C5"/>
    <w:rsid w:val="009F5952"/>
    <w:rsid w:val="009F5D0C"/>
    <w:rsid w:val="009F5F4C"/>
    <w:rsid w:val="009F6939"/>
    <w:rsid w:val="009F7102"/>
    <w:rsid w:val="009F7A9F"/>
    <w:rsid w:val="00A00564"/>
    <w:rsid w:val="00A005DC"/>
    <w:rsid w:val="00A015F4"/>
    <w:rsid w:val="00A018F9"/>
    <w:rsid w:val="00A01B10"/>
    <w:rsid w:val="00A02369"/>
    <w:rsid w:val="00A024C6"/>
    <w:rsid w:val="00A02BAF"/>
    <w:rsid w:val="00A038D0"/>
    <w:rsid w:val="00A04612"/>
    <w:rsid w:val="00A05141"/>
    <w:rsid w:val="00A05144"/>
    <w:rsid w:val="00A05A86"/>
    <w:rsid w:val="00A07219"/>
    <w:rsid w:val="00A100DD"/>
    <w:rsid w:val="00A106B8"/>
    <w:rsid w:val="00A10F94"/>
    <w:rsid w:val="00A11921"/>
    <w:rsid w:val="00A123FF"/>
    <w:rsid w:val="00A12DD5"/>
    <w:rsid w:val="00A14027"/>
    <w:rsid w:val="00A14EF7"/>
    <w:rsid w:val="00A15B29"/>
    <w:rsid w:val="00A16467"/>
    <w:rsid w:val="00A16553"/>
    <w:rsid w:val="00A16ABD"/>
    <w:rsid w:val="00A16C87"/>
    <w:rsid w:val="00A16EAD"/>
    <w:rsid w:val="00A16FB7"/>
    <w:rsid w:val="00A175B2"/>
    <w:rsid w:val="00A20824"/>
    <w:rsid w:val="00A22925"/>
    <w:rsid w:val="00A22C3E"/>
    <w:rsid w:val="00A22F18"/>
    <w:rsid w:val="00A231CC"/>
    <w:rsid w:val="00A23646"/>
    <w:rsid w:val="00A24971"/>
    <w:rsid w:val="00A24CED"/>
    <w:rsid w:val="00A24DAE"/>
    <w:rsid w:val="00A254B1"/>
    <w:rsid w:val="00A2550E"/>
    <w:rsid w:val="00A2567E"/>
    <w:rsid w:val="00A25B9E"/>
    <w:rsid w:val="00A26173"/>
    <w:rsid w:val="00A272A4"/>
    <w:rsid w:val="00A27F82"/>
    <w:rsid w:val="00A30C7E"/>
    <w:rsid w:val="00A3134F"/>
    <w:rsid w:val="00A3147B"/>
    <w:rsid w:val="00A34754"/>
    <w:rsid w:val="00A36959"/>
    <w:rsid w:val="00A37AD4"/>
    <w:rsid w:val="00A405FE"/>
    <w:rsid w:val="00A40733"/>
    <w:rsid w:val="00A40E24"/>
    <w:rsid w:val="00A41C2E"/>
    <w:rsid w:val="00A41F59"/>
    <w:rsid w:val="00A42A01"/>
    <w:rsid w:val="00A4319A"/>
    <w:rsid w:val="00A43327"/>
    <w:rsid w:val="00A44A97"/>
    <w:rsid w:val="00A45032"/>
    <w:rsid w:val="00A452D4"/>
    <w:rsid w:val="00A46FE1"/>
    <w:rsid w:val="00A50132"/>
    <w:rsid w:val="00A5169B"/>
    <w:rsid w:val="00A52817"/>
    <w:rsid w:val="00A53E51"/>
    <w:rsid w:val="00A54A83"/>
    <w:rsid w:val="00A54CD4"/>
    <w:rsid w:val="00A54EBC"/>
    <w:rsid w:val="00A551E4"/>
    <w:rsid w:val="00A55326"/>
    <w:rsid w:val="00A56483"/>
    <w:rsid w:val="00A5678A"/>
    <w:rsid w:val="00A56D4B"/>
    <w:rsid w:val="00A5767E"/>
    <w:rsid w:val="00A61147"/>
    <w:rsid w:val="00A61D79"/>
    <w:rsid w:val="00A61DAB"/>
    <w:rsid w:val="00A6246D"/>
    <w:rsid w:val="00A62955"/>
    <w:rsid w:val="00A6379D"/>
    <w:rsid w:val="00A63D41"/>
    <w:rsid w:val="00A63E9B"/>
    <w:rsid w:val="00A65DD6"/>
    <w:rsid w:val="00A66923"/>
    <w:rsid w:val="00A66E7B"/>
    <w:rsid w:val="00A675BA"/>
    <w:rsid w:val="00A70CAA"/>
    <w:rsid w:val="00A71004"/>
    <w:rsid w:val="00A710A8"/>
    <w:rsid w:val="00A72020"/>
    <w:rsid w:val="00A7332E"/>
    <w:rsid w:val="00A739B3"/>
    <w:rsid w:val="00A75435"/>
    <w:rsid w:val="00A75AE2"/>
    <w:rsid w:val="00A75FD0"/>
    <w:rsid w:val="00A77054"/>
    <w:rsid w:val="00A77E93"/>
    <w:rsid w:val="00A77F09"/>
    <w:rsid w:val="00A802B6"/>
    <w:rsid w:val="00A80804"/>
    <w:rsid w:val="00A80AF9"/>
    <w:rsid w:val="00A80DC7"/>
    <w:rsid w:val="00A814A9"/>
    <w:rsid w:val="00A82E20"/>
    <w:rsid w:val="00A83B9B"/>
    <w:rsid w:val="00A83C73"/>
    <w:rsid w:val="00A8620D"/>
    <w:rsid w:val="00A8748A"/>
    <w:rsid w:val="00A87947"/>
    <w:rsid w:val="00A90130"/>
    <w:rsid w:val="00A90494"/>
    <w:rsid w:val="00A917C1"/>
    <w:rsid w:val="00A91E25"/>
    <w:rsid w:val="00A92980"/>
    <w:rsid w:val="00A9348D"/>
    <w:rsid w:val="00A93587"/>
    <w:rsid w:val="00A93A1F"/>
    <w:rsid w:val="00A94445"/>
    <w:rsid w:val="00A949E6"/>
    <w:rsid w:val="00A94D21"/>
    <w:rsid w:val="00A95A52"/>
    <w:rsid w:val="00A95B0D"/>
    <w:rsid w:val="00A965F4"/>
    <w:rsid w:val="00AA0220"/>
    <w:rsid w:val="00AA0FCB"/>
    <w:rsid w:val="00AA100D"/>
    <w:rsid w:val="00AA20F6"/>
    <w:rsid w:val="00AA3819"/>
    <w:rsid w:val="00AA3869"/>
    <w:rsid w:val="00AA3A16"/>
    <w:rsid w:val="00AA48FE"/>
    <w:rsid w:val="00AA4A9A"/>
    <w:rsid w:val="00AA4BD1"/>
    <w:rsid w:val="00AA4F6E"/>
    <w:rsid w:val="00AA53BE"/>
    <w:rsid w:val="00AA716D"/>
    <w:rsid w:val="00AA7739"/>
    <w:rsid w:val="00AA7A86"/>
    <w:rsid w:val="00AB06F9"/>
    <w:rsid w:val="00AB1A6B"/>
    <w:rsid w:val="00AB2339"/>
    <w:rsid w:val="00AB2D00"/>
    <w:rsid w:val="00AB368B"/>
    <w:rsid w:val="00AB56C9"/>
    <w:rsid w:val="00AB5CFF"/>
    <w:rsid w:val="00AC01E6"/>
    <w:rsid w:val="00AC0331"/>
    <w:rsid w:val="00AC1161"/>
    <w:rsid w:val="00AC118C"/>
    <w:rsid w:val="00AC1829"/>
    <w:rsid w:val="00AC1EB0"/>
    <w:rsid w:val="00AC37FA"/>
    <w:rsid w:val="00AC3D30"/>
    <w:rsid w:val="00AC3F80"/>
    <w:rsid w:val="00AC4195"/>
    <w:rsid w:val="00AC4383"/>
    <w:rsid w:val="00AC602B"/>
    <w:rsid w:val="00AC6272"/>
    <w:rsid w:val="00AC6A6D"/>
    <w:rsid w:val="00AC6FE4"/>
    <w:rsid w:val="00AC7351"/>
    <w:rsid w:val="00AD048B"/>
    <w:rsid w:val="00AD0809"/>
    <w:rsid w:val="00AD0811"/>
    <w:rsid w:val="00AD1884"/>
    <w:rsid w:val="00AD1F21"/>
    <w:rsid w:val="00AD1FDE"/>
    <w:rsid w:val="00AD20FC"/>
    <w:rsid w:val="00AD2669"/>
    <w:rsid w:val="00AD29B7"/>
    <w:rsid w:val="00AD3BF4"/>
    <w:rsid w:val="00AD59FA"/>
    <w:rsid w:val="00AD6744"/>
    <w:rsid w:val="00AE04BE"/>
    <w:rsid w:val="00AE06D4"/>
    <w:rsid w:val="00AE299D"/>
    <w:rsid w:val="00AE29F4"/>
    <w:rsid w:val="00AE2BBC"/>
    <w:rsid w:val="00AE2BF0"/>
    <w:rsid w:val="00AE2C42"/>
    <w:rsid w:val="00AE37ED"/>
    <w:rsid w:val="00AE5F71"/>
    <w:rsid w:val="00AE6E1F"/>
    <w:rsid w:val="00AE6FF8"/>
    <w:rsid w:val="00AF0515"/>
    <w:rsid w:val="00AF078A"/>
    <w:rsid w:val="00AF0877"/>
    <w:rsid w:val="00AF180A"/>
    <w:rsid w:val="00AF25E8"/>
    <w:rsid w:val="00AF3892"/>
    <w:rsid w:val="00AF3C5A"/>
    <w:rsid w:val="00AF4043"/>
    <w:rsid w:val="00AF4458"/>
    <w:rsid w:val="00AF4B65"/>
    <w:rsid w:val="00AF4D4B"/>
    <w:rsid w:val="00AF541D"/>
    <w:rsid w:val="00AF71A5"/>
    <w:rsid w:val="00B007C7"/>
    <w:rsid w:val="00B012D6"/>
    <w:rsid w:val="00B016DD"/>
    <w:rsid w:val="00B01DD9"/>
    <w:rsid w:val="00B0206F"/>
    <w:rsid w:val="00B02510"/>
    <w:rsid w:val="00B04813"/>
    <w:rsid w:val="00B04F56"/>
    <w:rsid w:val="00B04FD8"/>
    <w:rsid w:val="00B050A9"/>
    <w:rsid w:val="00B050BC"/>
    <w:rsid w:val="00B05D37"/>
    <w:rsid w:val="00B07215"/>
    <w:rsid w:val="00B07CA7"/>
    <w:rsid w:val="00B07CCA"/>
    <w:rsid w:val="00B10624"/>
    <w:rsid w:val="00B1088B"/>
    <w:rsid w:val="00B108E1"/>
    <w:rsid w:val="00B10B22"/>
    <w:rsid w:val="00B11FAC"/>
    <w:rsid w:val="00B1467E"/>
    <w:rsid w:val="00B153CC"/>
    <w:rsid w:val="00B16548"/>
    <w:rsid w:val="00B16C67"/>
    <w:rsid w:val="00B16E14"/>
    <w:rsid w:val="00B17E82"/>
    <w:rsid w:val="00B208FE"/>
    <w:rsid w:val="00B2100D"/>
    <w:rsid w:val="00B21041"/>
    <w:rsid w:val="00B220BF"/>
    <w:rsid w:val="00B22314"/>
    <w:rsid w:val="00B22740"/>
    <w:rsid w:val="00B22B9A"/>
    <w:rsid w:val="00B23DD3"/>
    <w:rsid w:val="00B23F34"/>
    <w:rsid w:val="00B2458D"/>
    <w:rsid w:val="00B26E1F"/>
    <w:rsid w:val="00B306E6"/>
    <w:rsid w:val="00B3116F"/>
    <w:rsid w:val="00B31EFC"/>
    <w:rsid w:val="00B3282A"/>
    <w:rsid w:val="00B3316F"/>
    <w:rsid w:val="00B349DB"/>
    <w:rsid w:val="00B34B52"/>
    <w:rsid w:val="00B34C5F"/>
    <w:rsid w:val="00B34CD2"/>
    <w:rsid w:val="00B3764A"/>
    <w:rsid w:val="00B4096B"/>
    <w:rsid w:val="00B4181B"/>
    <w:rsid w:val="00B41E97"/>
    <w:rsid w:val="00B429D3"/>
    <w:rsid w:val="00B432BD"/>
    <w:rsid w:val="00B432C8"/>
    <w:rsid w:val="00B433E9"/>
    <w:rsid w:val="00B439C0"/>
    <w:rsid w:val="00B43C6C"/>
    <w:rsid w:val="00B43E6F"/>
    <w:rsid w:val="00B4407E"/>
    <w:rsid w:val="00B44B1C"/>
    <w:rsid w:val="00B45CFB"/>
    <w:rsid w:val="00B4677C"/>
    <w:rsid w:val="00B478E1"/>
    <w:rsid w:val="00B47934"/>
    <w:rsid w:val="00B479EB"/>
    <w:rsid w:val="00B47D7F"/>
    <w:rsid w:val="00B507A9"/>
    <w:rsid w:val="00B507E8"/>
    <w:rsid w:val="00B5207B"/>
    <w:rsid w:val="00B522FA"/>
    <w:rsid w:val="00B542E2"/>
    <w:rsid w:val="00B544FA"/>
    <w:rsid w:val="00B54B95"/>
    <w:rsid w:val="00B56568"/>
    <w:rsid w:val="00B56712"/>
    <w:rsid w:val="00B573C0"/>
    <w:rsid w:val="00B57552"/>
    <w:rsid w:val="00B60343"/>
    <w:rsid w:val="00B60E31"/>
    <w:rsid w:val="00B65215"/>
    <w:rsid w:val="00B6535B"/>
    <w:rsid w:val="00B65C33"/>
    <w:rsid w:val="00B6775A"/>
    <w:rsid w:val="00B67852"/>
    <w:rsid w:val="00B70F6F"/>
    <w:rsid w:val="00B71AC1"/>
    <w:rsid w:val="00B7201F"/>
    <w:rsid w:val="00B721AA"/>
    <w:rsid w:val="00B721D4"/>
    <w:rsid w:val="00B7378C"/>
    <w:rsid w:val="00B73835"/>
    <w:rsid w:val="00B73F07"/>
    <w:rsid w:val="00B75A63"/>
    <w:rsid w:val="00B75E41"/>
    <w:rsid w:val="00B760AC"/>
    <w:rsid w:val="00B760E2"/>
    <w:rsid w:val="00B76FDA"/>
    <w:rsid w:val="00B770CB"/>
    <w:rsid w:val="00B776D3"/>
    <w:rsid w:val="00B81D2D"/>
    <w:rsid w:val="00B82293"/>
    <w:rsid w:val="00B82637"/>
    <w:rsid w:val="00B82750"/>
    <w:rsid w:val="00B8492E"/>
    <w:rsid w:val="00B85E65"/>
    <w:rsid w:val="00B8649E"/>
    <w:rsid w:val="00B903AB"/>
    <w:rsid w:val="00B91293"/>
    <w:rsid w:val="00B9265B"/>
    <w:rsid w:val="00B926F0"/>
    <w:rsid w:val="00B92B7F"/>
    <w:rsid w:val="00B93AF1"/>
    <w:rsid w:val="00B93DE1"/>
    <w:rsid w:val="00B9459E"/>
    <w:rsid w:val="00B94FE4"/>
    <w:rsid w:val="00B9706C"/>
    <w:rsid w:val="00B97C2F"/>
    <w:rsid w:val="00B97DFE"/>
    <w:rsid w:val="00BA12A3"/>
    <w:rsid w:val="00BA1B98"/>
    <w:rsid w:val="00BA296A"/>
    <w:rsid w:val="00BA2BB4"/>
    <w:rsid w:val="00BA35EC"/>
    <w:rsid w:val="00BA384B"/>
    <w:rsid w:val="00BA3930"/>
    <w:rsid w:val="00BA4F2B"/>
    <w:rsid w:val="00BA5222"/>
    <w:rsid w:val="00BA585C"/>
    <w:rsid w:val="00BA5FBB"/>
    <w:rsid w:val="00BA6A06"/>
    <w:rsid w:val="00BB0467"/>
    <w:rsid w:val="00BB1BAE"/>
    <w:rsid w:val="00BB2FEC"/>
    <w:rsid w:val="00BB3094"/>
    <w:rsid w:val="00BB39E5"/>
    <w:rsid w:val="00BB4476"/>
    <w:rsid w:val="00BB4696"/>
    <w:rsid w:val="00BB472F"/>
    <w:rsid w:val="00BB48FB"/>
    <w:rsid w:val="00BB5433"/>
    <w:rsid w:val="00BB5AF7"/>
    <w:rsid w:val="00BB645B"/>
    <w:rsid w:val="00BB6758"/>
    <w:rsid w:val="00BB69E5"/>
    <w:rsid w:val="00BB6C8A"/>
    <w:rsid w:val="00BB7048"/>
    <w:rsid w:val="00BB7746"/>
    <w:rsid w:val="00BB7A41"/>
    <w:rsid w:val="00BB7EF3"/>
    <w:rsid w:val="00BC196F"/>
    <w:rsid w:val="00BC1E2D"/>
    <w:rsid w:val="00BC2690"/>
    <w:rsid w:val="00BC4254"/>
    <w:rsid w:val="00BC42CA"/>
    <w:rsid w:val="00BC456B"/>
    <w:rsid w:val="00BC5849"/>
    <w:rsid w:val="00BC6513"/>
    <w:rsid w:val="00BC6A01"/>
    <w:rsid w:val="00BC7502"/>
    <w:rsid w:val="00BD047A"/>
    <w:rsid w:val="00BD05EF"/>
    <w:rsid w:val="00BD0F80"/>
    <w:rsid w:val="00BD1825"/>
    <w:rsid w:val="00BD1F59"/>
    <w:rsid w:val="00BD21CC"/>
    <w:rsid w:val="00BD2F5B"/>
    <w:rsid w:val="00BD3F56"/>
    <w:rsid w:val="00BD4294"/>
    <w:rsid w:val="00BD4B35"/>
    <w:rsid w:val="00BD52A7"/>
    <w:rsid w:val="00BD596F"/>
    <w:rsid w:val="00BD5C08"/>
    <w:rsid w:val="00BD6304"/>
    <w:rsid w:val="00BE0D0B"/>
    <w:rsid w:val="00BE1848"/>
    <w:rsid w:val="00BE2708"/>
    <w:rsid w:val="00BE2929"/>
    <w:rsid w:val="00BE43FB"/>
    <w:rsid w:val="00BE44BB"/>
    <w:rsid w:val="00BE4B22"/>
    <w:rsid w:val="00BE5A89"/>
    <w:rsid w:val="00BE5CC0"/>
    <w:rsid w:val="00BE6166"/>
    <w:rsid w:val="00BE6EE7"/>
    <w:rsid w:val="00BE7D2F"/>
    <w:rsid w:val="00BF0729"/>
    <w:rsid w:val="00BF11CF"/>
    <w:rsid w:val="00BF2743"/>
    <w:rsid w:val="00BF41E3"/>
    <w:rsid w:val="00BF4DE0"/>
    <w:rsid w:val="00BF4E26"/>
    <w:rsid w:val="00BF4F45"/>
    <w:rsid w:val="00BF6487"/>
    <w:rsid w:val="00BF65AD"/>
    <w:rsid w:val="00C00F6E"/>
    <w:rsid w:val="00C016E0"/>
    <w:rsid w:val="00C02D25"/>
    <w:rsid w:val="00C0360F"/>
    <w:rsid w:val="00C037F3"/>
    <w:rsid w:val="00C03929"/>
    <w:rsid w:val="00C03A70"/>
    <w:rsid w:val="00C03AB3"/>
    <w:rsid w:val="00C047B5"/>
    <w:rsid w:val="00C04B78"/>
    <w:rsid w:val="00C05DB0"/>
    <w:rsid w:val="00C06B99"/>
    <w:rsid w:val="00C07273"/>
    <w:rsid w:val="00C07D57"/>
    <w:rsid w:val="00C10CC1"/>
    <w:rsid w:val="00C10D1A"/>
    <w:rsid w:val="00C10F2D"/>
    <w:rsid w:val="00C11121"/>
    <w:rsid w:val="00C11415"/>
    <w:rsid w:val="00C11AE0"/>
    <w:rsid w:val="00C11B3E"/>
    <w:rsid w:val="00C1224B"/>
    <w:rsid w:val="00C140B0"/>
    <w:rsid w:val="00C166BC"/>
    <w:rsid w:val="00C213E5"/>
    <w:rsid w:val="00C214D8"/>
    <w:rsid w:val="00C215C2"/>
    <w:rsid w:val="00C21EAB"/>
    <w:rsid w:val="00C2246E"/>
    <w:rsid w:val="00C2273C"/>
    <w:rsid w:val="00C22BF0"/>
    <w:rsid w:val="00C233ED"/>
    <w:rsid w:val="00C238DE"/>
    <w:rsid w:val="00C2578C"/>
    <w:rsid w:val="00C25823"/>
    <w:rsid w:val="00C2584B"/>
    <w:rsid w:val="00C263BB"/>
    <w:rsid w:val="00C2662E"/>
    <w:rsid w:val="00C267C5"/>
    <w:rsid w:val="00C26BF3"/>
    <w:rsid w:val="00C27DBE"/>
    <w:rsid w:val="00C307F1"/>
    <w:rsid w:val="00C308DE"/>
    <w:rsid w:val="00C31407"/>
    <w:rsid w:val="00C31841"/>
    <w:rsid w:val="00C32F24"/>
    <w:rsid w:val="00C33C54"/>
    <w:rsid w:val="00C352AA"/>
    <w:rsid w:val="00C37C76"/>
    <w:rsid w:val="00C37D62"/>
    <w:rsid w:val="00C40E0C"/>
    <w:rsid w:val="00C41441"/>
    <w:rsid w:val="00C42433"/>
    <w:rsid w:val="00C42E7D"/>
    <w:rsid w:val="00C4410C"/>
    <w:rsid w:val="00C4421A"/>
    <w:rsid w:val="00C44502"/>
    <w:rsid w:val="00C44B91"/>
    <w:rsid w:val="00C451A1"/>
    <w:rsid w:val="00C45212"/>
    <w:rsid w:val="00C465E9"/>
    <w:rsid w:val="00C47EA8"/>
    <w:rsid w:val="00C50125"/>
    <w:rsid w:val="00C50C5A"/>
    <w:rsid w:val="00C522D6"/>
    <w:rsid w:val="00C53311"/>
    <w:rsid w:val="00C53C3B"/>
    <w:rsid w:val="00C55107"/>
    <w:rsid w:val="00C5573D"/>
    <w:rsid w:val="00C55D42"/>
    <w:rsid w:val="00C55DC5"/>
    <w:rsid w:val="00C57A43"/>
    <w:rsid w:val="00C61DFF"/>
    <w:rsid w:val="00C6613B"/>
    <w:rsid w:val="00C663A5"/>
    <w:rsid w:val="00C66566"/>
    <w:rsid w:val="00C67DA9"/>
    <w:rsid w:val="00C7021A"/>
    <w:rsid w:val="00C70D4D"/>
    <w:rsid w:val="00C71B4B"/>
    <w:rsid w:val="00C71C94"/>
    <w:rsid w:val="00C72476"/>
    <w:rsid w:val="00C72DC3"/>
    <w:rsid w:val="00C731C1"/>
    <w:rsid w:val="00C73214"/>
    <w:rsid w:val="00C73477"/>
    <w:rsid w:val="00C74643"/>
    <w:rsid w:val="00C7563A"/>
    <w:rsid w:val="00C764CE"/>
    <w:rsid w:val="00C77B84"/>
    <w:rsid w:val="00C80658"/>
    <w:rsid w:val="00C80E06"/>
    <w:rsid w:val="00C81333"/>
    <w:rsid w:val="00C813DD"/>
    <w:rsid w:val="00C81F29"/>
    <w:rsid w:val="00C82D3C"/>
    <w:rsid w:val="00C83484"/>
    <w:rsid w:val="00C84CF5"/>
    <w:rsid w:val="00C84EC5"/>
    <w:rsid w:val="00C84F13"/>
    <w:rsid w:val="00C84FFC"/>
    <w:rsid w:val="00C85915"/>
    <w:rsid w:val="00C85D81"/>
    <w:rsid w:val="00C8621D"/>
    <w:rsid w:val="00C868B7"/>
    <w:rsid w:val="00C86974"/>
    <w:rsid w:val="00C86A08"/>
    <w:rsid w:val="00C86BA5"/>
    <w:rsid w:val="00C86F98"/>
    <w:rsid w:val="00C875D6"/>
    <w:rsid w:val="00C8765D"/>
    <w:rsid w:val="00C9049D"/>
    <w:rsid w:val="00C91030"/>
    <w:rsid w:val="00C91204"/>
    <w:rsid w:val="00C91400"/>
    <w:rsid w:val="00C916E2"/>
    <w:rsid w:val="00C926DC"/>
    <w:rsid w:val="00C92DC3"/>
    <w:rsid w:val="00C9363A"/>
    <w:rsid w:val="00C966F5"/>
    <w:rsid w:val="00C96F81"/>
    <w:rsid w:val="00C9717E"/>
    <w:rsid w:val="00C97C57"/>
    <w:rsid w:val="00CA04D1"/>
    <w:rsid w:val="00CA05AD"/>
    <w:rsid w:val="00CA0894"/>
    <w:rsid w:val="00CA09F1"/>
    <w:rsid w:val="00CA1077"/>
    <w:rsid w:val="00CA109C"/>
    <w:rsid w:val="00CA1145"/>
    <w:rsid w:val="00CA1A00"/>
    <w:rsid w:val="00CA1C11"/>
    <w:rsid w:val="00CA34A8"/>
    <w:rsid w:val="00CA3B80"/>
    <w:rsid w:val="00CA3DB6"/>
    <w:rsid w:val="00CA4B06"/>
    <w:rsid w:val="00CA57E7"/>
    <w:rsid w:val="00CA584A"/>
    <w:rsid w:val="00CA598E"/>
    <w:rsid w:val="00CA5CE1"/>
    <w:rsid w:val="00CA61FD"/>
    <w:rsid w:val="00CA693D"/>
    <w:rsid w:val="00CA7E65"/>
    <w:rsid w:val="00CA7EBF"/>
    <w:rsid w:val="00CB192F"/>
    <w:rsid w:val="00CB2472"/>
    <w:rsid w:val="00CB2A92"/>
    <w:rsid w:val="00CB409F"/>
    <w:rsid w:val="00CB4445"/>
    <w:rsid w:val="00CB4D18"/>
    <w:rsid w:val="00CB5956"/>
    <w:rsid w:val="00CB6E38"/>
    <w:rsid w:val="00CB7A66"/>
    <w:rsid w:val="00CB7EEC"/>
    <w:rsid w:val="00CC0989"/>
    <w:rsid w:val="00CC1444"/>
    <w:rsid w:val="00CC1564"/>
    <w:rsid w:val="00CC1782"/>
    <w:rsid w:val="00CC2DDB"/>
    <w:rsid w:val="00CC37E9"/>
    <w:rsid w:val="00CC3E2D"/>
    <w:rsid w:val="00CC41DB"/>
    <w:rsid w:val="00CC6A4D"/>
    <w:rsid w:val="00CC6B48"/>
    <w:rsid w:val="00CC7237"/>
    <w:rsid w:val="00CC787E"/>
    <w:rsid w:val="00CC7956"/>
    <w:rsid w:val="00CD080C"/>
    <w:rsid w:val="00CD19A7"/>
    <w:rsid w:val="00CD1F51"/>
    <w:rsid w:val="00CD26B7"/>
    <w:rsid w:val="00CD2944"/>
    <w:rsid w:val="00CD3168"/>
    <w:rsid w:val="00CD3B77"/>
    <w:rsid w:val="00CD3C3E"/>
    <w:rsid w:val="00CD468F"/>
    <w:rsid w:val="00CD473E"/>
    <w:rsid w:val="00CD48F6"/>
    <w:rsid w:val="00CD4C4D"/>
    <w:rsid w:val="00CD4C98"/>
    <w:rsid w:val="00CD6ED9"/>
    <w:rsid w:val="00CD7471"/>
    <w:rsid w:val="00CD793E"/>
    <w:rsid w:val="00CE055A"/>
    <w:rsid w:val="00CE1A18"/>
    <w:rsid w:val="00CE3C37"/>
    <w:rsid w:val="00CE4056"/>
    <w:rsid w:val="00CE4100"/>
    <w:rsid w:val="00CE495F"/>
    <w:rsid w:val="00CE52B0"/>
    <w:rsid w:val="00CE52FA"/>
    <w:rsid w:val="00CE6378"/>
    <w:rsid w:val="00CE6D2D"/>
    <w:rsid w:val="00CE7B3E"/>
    <w:rsid w:val="00CE7F69"/>
    <w:rsid w:val="00CF20FB"/>
    <w:rsid w:val="00CF2D94"/>
    <w:rsid w:val="00CF35BE"/>
    <w:rsid w:val="00CF3FC9"/>
    <w:rsid w:val="00CF4D55"/>
    <w:rsid w:val="00CF56BD"/>
    <w:rsid w:val="00CF5E10"/>
    <w:rsid w:val="00CF60DC"/>
    <w:rsid w:val="00CF7DBB"/>
    <w:rsid w:val="00D000F3"/>
    <w:rsid w:val="00D0069C"/>
    <w:rsid w:val="00D00D89"/>
    <w:rsid w:val="00D01551"/>
    <w:rsid w:val="00D01FDD"/>
    <w:rsid w:val="00D02BC7"/>
    <w:rsid w:val="00D02C6D"/>
    <w:rsid w:val="00D02E3B"/>
    <w:rsid w:val="00D03B27"/>
    <w:rsid w:val="00D04431"/>
    <w:rsid w:val="00D04463"/>
    <w:rsid w:val="00D05DA3"/>
    <w:rsid w:val="00D05DDB"/>
    <w:rsid w:val="00D06232"/>
    <w:rsid w:val="00D0632B"/>
    <w:rsid w:val="00D06562"/>
    <w:rsid w:val="00D06E8C"/>
    <w:rsid w:val="00D103EF"/>
    <w:rsid w:val="00D108ED"/>
    <w:rsid w:val="00D11178"/>
    <w:rsid w:val="00D11456"/>
    <w:rsid w:val="00D124C3"/>
    <w:rsid w:val="00D12614"/>
    <w:rsid w:val="00D129D7"/>
    <w:rsid w:val="00D130CC"/>
    <w:rsid w:val="00D146F0"/>
    <w:rsid w:val="00D16C93"/>
    <w:rsid w:val="00D1788C"/>
    <w:rsid w:val="00D17B78"/>
    <w:rsid w:val="00D203BD"/>
    <w:rsid w:val="00D207BA"/>
    <w:rsid w:val="00D20B05"/>
    <w:rsid w:val="00D21C93"/>
    <w:rsid w:val="00D21F4D"/>
    <w:rsid w:val="00D22019"/>
    <w:rsid w:val="00D22D59"/>
    <w:rsid w:val="00D22FB2"/>
    <w:rsid w:val="00D23472"/>
    <w:rsid w:val="00D23782"/>
    <w:rsid w:val="00D25B5A"/>
    <w:rsid w:val="00D25FDA"/>
    <w:rsid w:val="00D261A2"/>
    <w:rsid w:val="00D262A1"/>
    <w:rsid w:val="00D26B49"/>
    <w:rsid w:val="00D30E0F"/>
    <w:rsid w:val="00D30E9A"/>
    <w:rsid w:val="00D31833"/>
    <w:rsid w:val="00D31DBB"/>
    <w:rsid w:val="00D321F3"/>
    <w:rsid w:val="00D32455"/>
    <w:rsid w:val="00D3273B"/>
    <w:rsid w:val="00D33313"/>
    <w:rsid w:val="00D33EDF"/>
    <w:rsid w:val="00D3424E"/>
    <w:rsid w:val="00D34303"/>
    <w:rsid w:val="00D354BD"/>
    <w:rsid w:val="00D35737"/>
    <w:rsid w:val="00D35987"/>
    <w:rsid w:val="00D36048"/>
    <w:rsid w:val="00D366C7"/>
    <w:rsid w:val="00D366CB"/>
    <w:rsid w:val="00D3738C"/>
    <w:rsid w:val="00D377A3"/>
    <w:rsid w:val="00D401EB"/>
    <w:rsid w:val="00D416B3"/>
    <w:rsid w:val="00D43779"/>
    <w:rsid w:val="00D43BDD"/>
    <w:rsid w:val="00D4501B"/>
    <w:rsid w:val="00D4568E"/>
    <w:rsid w:val="00D46B0B"/>
    <w:rsid w:val="00D46BB2"/>
    <w:rsid w:val="00D477CE"/>
    <w:rsid w:val="00D50EC1"/>
    <w:rsid w:val="00D52F27"/>
    <w:rsid w:val="00D53113"/>
    <w:rsid w:val="00D53D14"/>
    <w:rsid w:val="00D54B4A"/>
    <w:rsid w:val="00D555BB"/>
    <w:rsid w:val="00D55E9F"/>
    <w:rsid w:val="00D56ABF"/>
    <w:rsid w:val="00D57B89"/>
    <w:rsid w:val="00D60437"/>
    <w:rsid w:val="00D619C0"/>
    <w:rsid w:val="00D61EBF"/>
    <w:rsid w:val="00D62EB2"/>
    <w:rsid w:val="00D63DEE"/>
    <w:rsid w:val="00D66AC4"/>
    <w:rsid w:val="00D66F23"/>
    <w:rsid w:val="00D672E0"/>
    <w:rsid w:val="00D70C19"/>
    <w:rsid w:val="00D71CAE"/>
    <w:rsid w:val="00D71ED0"/>
    <w:rsid w:val="00D724C1"/>
    <w:rsid w:val="00D727BF"/>
    <w:rsid w:val="00D7408B"/>
    <w:rsid w:val="00D7423A"/>
    <w:rsid w:val="00D74365"/>
    <w:rsid w:val="00D74ACD"/>
    <w:rsid w:val="00D7553D"/>
    <w:rsid w:val="00D75709"/>
    <w:rsid w:val="00D76830"/>
    <w:rsid w:val="00D7765A"/>
    <w:rsid w:val="00D80B99"/>
    <w:rsid w:val="00D80C66"/>
    <w:rsid w:val="00D80F2E"/>
    <w:rsid w:val="00D81326"/>
    <w:rsid w:val="00D816E1"/>
    <w:rsid w:val="00D8373F"/>
    <w:rsid w:val="00D83BBE"/>
    <w:rsid w:val="00D83C1B"/>
    <w:rsid w:val="00D84B5E"/>
    <w:rsid w:val="00D85BB7"/>
    <w:rsid w:val="00D85F45"/>
    <w:rsid w:val="00D86EB8"/>
    <w:rsid w:val="00D908D8"/>
    <w:rsid w:val="00D90AAD"/>
    <w:rsid w:val="00D91293"/>
    <w:rsid w:val="00D91C78"/>
    <w:rsid w:val="00D95C81"/>
    <w:rsid w:val="00D95F78"/>
    <w:rsid w:val="00D96FAF"/>
    <w:rsid w:val="00DA094E"/>
    <w:rsid w:val="00DA194E"/>
    <w:rsid w:val="00DA223E"/>
    <w:rsid w:val="00DA2AE0"/>
    <w:rsid w:val="00DA3B0D"/>
    <w:rsid w:val="00DA43DF"/>
    <w:rsid w:val="00DA4ED0"/>
    <w:rsid w:val="00DA5995"/>
    <w:rsid w:val="00DA614D"/>
    <w:rsid w:val="00DA6A51"/>
    <w:rsid w:val="00DA6AAD"/>
    <w:rsid w:val="00DA7CD8"/>
    <w:rsid w:val="00DB0618"/>
    <w:rsid w:val="00DB1C82"/>
    <w:rsid w:val="00DB1D5E"/>
    <w:rsid w:val="00DB25F2"/>
    <w:rsid w:val="00DB38B1"/>
    <w:rsid w:val="00DB3AC7"/>
    <w:rsid w:val="00DB4996"/>
    <w:rsid w:val="00DB4B1C"/>
    <w:rsid w:val="00DB4B60"/>
    <w:rsid w:val="00DB550B"/>
    <w:rsid w:val="00DB5D0F"/>
    <w:rsid w:val="00DB6854"/>
    <w:rsid w:val="00DB696A"/>
    <w:rsid w:val="00DC0609"/>
    <w:rsid w:val="00DC1CE4"/>
    <w:rsid w:val="00DC2123"/>
    <w:rsid w:val="00DC26D6"/>
    <w:rsid w:val="00DC4841"/>
    <w:rsid w:val="00DC4DB5"/>
    <w:rsid w:val="00DC5025"/>
    <w:rsid w:val="00DC55AD"/>
    <w:rsid w:val="00DC6000"/>
    <w:rsid w:val="00DC64FC"/>
    <w:rsid w:val="00DC669F"/>
    <w:rsid w:val="00DC6749"/>
    <w:rsid w:val="00DC68A8"/>
    <w:rsid w:val="00DC7B1E"/>
    <w:rsid w:val="00DD0356"/>
    <w:rsid w:val="00DD0DDE"/>
    <w:rsid w:val="00DD18B7"/>
    <w:rsid w:val="00DD1C36"/>
    <w:rsid w:val="00DD2696"/>
    <w:rsid w:val="00DD2C7A"/>
    <w:rsid w:val="00DD3BC7"/>
    <w:rsid w:val="00DD4C44"/>
    <w:rsid w:val="00DD559D"/>
    <w:rsid w:val="00DD5F99"/>
    <w:rsid w:val="00DD614E"/>
    <w:rsid w:val="00DD6215"/>
    <w:rsid w:val="00DD6346"/>
    <w:rsid w:val="00DE012B"/>
    <w:rsid w:val="00DE0960"/>
    <w:rsid w:val="00DE1D32"/>
    <w:rsid w:val="00DE2399"/>
    <w:rsid w:val="00DE2CFA"/>
    <w:rsid w:val="00DE2E2A"/>
    <w:rsid w:val="00DE2F72"/>
    <w:rsid w:val="00DE3391"/>
    <w:rsid w:val="00DE3B02"/>
    <w:rsid w:val="00DE7E72"/>
    <w:rsid w:val="00DF00AD"/>
    <w:rsid w:val="00DF176B"/>
    <w:rsid w:val="00DF1E70"/>
    <w:rsid w:val="00DF2421"/>
    <w:rsid w:val="00DF292A"/>
    <w:rsid w:val="00DF2DCD"/>
    <w:rsid w:val="00DF2EC4"/>
    <w:rsid w:val="00DF4D86"/>
    <w:rsid w:val="00DF4F8E"/>
    <w:rsid w:val="00DF66EC"/>
    <w:rsid w:val="00DF7B31"/>
    <w:rsid w:val="00DF7C23"/>
    <w:rsid w:val="00E002A1"/>
    <w:rsid w:val="00E00601"/>
    <w:rsid w:val="00E0135F"/>
    <w:rsid w:val="00E01DD3"/>
    <w:rsid w:val="00E030DE"/>
    <w:rsid w:val="00E0344E"/>
    <w:rsid w:val="00E0385C"/>
    <w:rsid w:val="00E049B6"/>
    <w:rsid w:val="00E04C94"/>
    <w:rsid w:val="00E05CF9"/>
    <w:rsid w:val="00E05D7E"/>
    <w:rsid w:val="00E0613D"/>
    <w:rsid w:val="00E06C47"/>
    <w:rsid w:val="00E1051D"/>
    <w:rsid w:val="00E1083F"/>
    <w:rsid w:val="00E128CF"/>
    <w:rsid w:val="00E12A3C"/>
    <w:rsid w:val="00E13D1E"/>
    <w:rsid w:val="00E14E7A"/>
    <w:rsid w:val="00E15AFB"/>
    <w:rsid w:val="00E16D49"/>
    <w:rsid w:val="00E171F7"/>
    <w:rsid w:val="00E1741F"/>
    <w:rsid w:val="00E17EF6"/>
    <w:rsid w:val="00E2056C"/>
    <w:rsid w:val="00E205F1"/>
    <w:rsid w:val="00E20B92"/>
    <w:rsid w:val="00E21900"/>
    <w:rsid w:val="00E2274A"/>
    <w:rsid w:val="00E229D7"/>
    <w:rsid w:val="00E232AC"/>
    <w:rsid w:val="00E2383A"/>
    <w:rsid w:val="00E23D3A"/>
    <w:rsid w:val="00E24B69"/>
    <w:rsid w:val="00E25F88"/>
    <w:rsid w:val="00E27541"/>
    <w:rsid w:val="00E27949"/>
    <w:rsid w:val="00E27C82"/>
    <w:rsid w:val="00E30021"/>
    <w:rsid w:val="00E30330"/>
    <w:rsid w:val="00E310B2"/>
    <w:rsid w:val="00E3139E"/>
    <w:rsid w:val="00E31B61"/>
    <w:rsid w:val="00E31CE8"/>
    <w:rsid w:val="00E320EF"/>
    <w:rsid w:val="00E322C6"/>
    <w:rsid w:val="00E323A5"/>
    <w:rsid w:val="00E33058"/>
    <w:rsid w:val="00E340D3"/>
    <w:rsid w:val="00E34E6D"/>
    <w:rsid w:val="00E3669C"/>
    <w:rsid w:val="00E36FB1"/>
    <w:rsid w:val="00E37049"/>
    <w:rsid w:val="00E41272"/>
    <w:rsid w:val="00E4142A"/>
    <w:rsid w:val="00E41900"/>
    <w:rsid w:val="00E41981"/>
    <w:rsid w:val="00E41C9D"/>
    <w:rsid w:val="00E427CA"/>
    <w:rsid w:val="00E44407"/>
    <w:rsid w:val="00E44EBF"/>
    <w:rsid w:val="00E4592C"/>
    <w:rsid w:val="00E45F9C"/>
    <w:rsid w:val="00E461B4"/>
    <w:rsid w:val="00E478CF"/>
    <w:rsid w:val="00E509A7"/>
    <w:rsid w:val="00E516A8"/>
    <w:rsid w:val="00E51974"/>
    <w:rsid w:val="00E52309"/>
    <w:rsid w:val="00E52D0E"/>
    <w:rsid w:val="00E544BB"/>
    <w:rsid w:val="00E547D1"/>
    <w:rsid w:val="00E55A68"/>
    <w:rsid w:val="00E56416"/>
    <w:rsid w:val="00E5782B"/>
    <w:rsid w:val="00E60294"/>
    <w:rsid w:val="00E61D64"/>
    <w:rsid w:val="00E62023"/>
    <w:rsid w:val="00E6219C"/>
    <w:rsid w:val="00E6225C"/>
    <w:rsid w:val="00E62879"/>
    <w:rsid w:val="00E63384"/>
    <w:rsid w:val="00E6338D"/>
    <w:rsid w:val="00E637A5"/>
    <w:rsid w:val="00E64152"/>
    <w:rsid w:val="00E6443A"/>
    <w:rsid w:val="00E6470B"/>
    <w:rsid w:val="00E64A97"/>
    <w:rsid w:val="00E64CB7"/>
    <w:rsid w:val="00E65546"/>
    <w:rsid w:val="00E65649"/>
    <w:rsid w:val="00E671FC"/>
    <w:rsid w:val="00E70AF2"/>
    <w:rsid w:val="00E71F77"/>
    <w:rsid w:val="00E72471"/>
    <w:rsid w:val="00E724DC"/>
    <w:rsid w:val="00E72AA1"/>
    <w:rsid w:val="00E72B59"/>
    <w:rsid w:val="00E7461C"/>
    <w:rsid w:val="00E74A21"/>
    <w:rsid w:val="00E7638D"/>
    <w:rsid w:val="00E76461"/>
    <w:rsid w:val="00E778B5"/>
    <w:rsid w:val="00E80BED"/>
    <w:rsid w:val="00E81670"/>
    <w:rsid w:val="00E816A3"/>
    <w:rsid w:val="00E82F64"/>
    <w:rsid w:val="00E8345F"/>
    <w:rsid w:val="00E84060"/>
    <w:rsid w:val="00E84271"/>
    <w:rsid w:val="00E84E5E"/>
    <w:rsid w:val="00E85365"/>
    <w:rsid w:val="00E859B7"/>
    <w:rsid w:val="00E86549"/>
    <w:rsid w:val="00E9000F"/>
    <w:rsid w:val="00E90B6A"/>
    <w:rsid w:val="00E918AD"/>
    <w:rsid w:val="00E91E3E"/>
    <w:rsid w:val="00E92AC4"/>
    <w:rsid w:val="00E93972"/>
    <w:rsid w:val="00E9477C"/>
    <w:rsid w:val="00E950F6"/>
    <w:rsid w:val="00E96274"/>
    <w:rsid w:val="00E96475"/>
    <w:rsid w:val="00E9653B"/>
    <w:rsid w:val="00E96627"/>
    <w:rsid w:val="00E96894"/>
    <w:rsid w:val="00E96B94"/>
    <w:rsid w:val="00E96E9A"/>
    <w:rsid w:val="00E96F28"/>
    <w:rsid w:val="00E96FEA"/>
    <w:rsid w:val="00E979D6"/>
    <w:rsid w:val="00EA18F8"/>
    <w:rsid w:val="00EA1BA1"/>
    <w:rsid w:val="00EA2897"/>
    <w:rsid w:val="00EA48DE"/>
    <w:rsid w:val="00EA4A14"/>
    <w:rsid w:val="00EA4A76"/>
    <w:rsid w:val="00EA4D79"/>
    <w:rsid w:val="00EA507D"/>
    <w:rsid w:val="00EA5BAA"/>
    <w:rsid w:val="00EB0522"/>
    <w:rsid w:val="00EB0641"/>
    <w:rsid w:val="00EB0CDD"/>
    <w:rsid w:val="00EB10B0"/>
    <w:rsid w:val="00EB204A"/>
    <w:rsid w:val="00EB22A4"/>
    <w:rsid w:val="00EB2564"/>
    <w:rsid w:val="00EB2BC1"/>
    <w:rsid w:val="00EB35C6"/>
    <w:rsid w:val="00EB3B9C"/>
    <w:rsid w:val="00EB3C70"/>
    <w:rsid w:val="00EB43A2"/>
    <w:rsid w:val="00EB46A3"/>
    <w:rsid w:val="00EB4AE4"/>
    <w:rsid w:val="00EB50EC"/>
    <w:rsid w:val="00EB68EB"/>
    <w:rsid w:val="00EB7241"/>
    <w:rsid w:val="00EB78C3"/>
    <w:rsid w:val="00EC0613"/>
    <w:rsid w:val="00EC0A54"/>
    <w:rsid w:val="00EC0E28"/>
    <w:rsid w:val="00EC1511"/>
    <w:rsid w:val="00EC2019"/>
    <w:rsid w:val="00EC27AE"/>
    <w:rsid w:val="00EC31F6"/>
    <w:rsid w:val="00EC33EC"/>
    <w:rsid w:val="00EC464B"/>
    <w:rsid w:val="00EC5433"/>
    <w:rsid w:val="00EC55CC"/>
    <w:rsid w:val="00EC5722"/>
    <w:rsid w:val="00EC6392"/>
    <w:rsid w:val="00EC6D54"/>
    <w:rsid w:val="00EC7590"/>
    <w:rsid w:val="00EC7915"/>
    <w:rsid w:val="00ED07AA"/>
    <w:rsid w:val="00ED0B9E"/>
    <w:rsid w:val="00ED1356"/>
    <w:rsid w:val="00ED1BC6"/>
    <w:rsid w:val="00ED1E59"/>
    <w:rsid w:val="00ED227A"/>
    <w:rsid w:val="00ED2550"/>
    <w:rsid w:val="00ED2844"/>
    <w:rsid w:val="00ED2C7E"/>
    <w:rsid w:val="00ED2D9F"/>
    <w:rsid w:val="00ED32A2"/>
    <w:rsid w:val="00ED389B"/>
    <w:rsid w:val="00ED41E5"/>
    <w:rsid w:val="00ED420C"/>
    <w:rsid w:val="00ED5669"/>
    <w:rsid w:val="00ED5DC0"/>
    <w:rsid w:val="00ED5F91"/>
    <w:rsid w:val="00ED6750"/>
    <w:rsid w:val="00ED79C3"/>
    <w:rsid w:val="00EE25B5"/>
    <w:rsid w:val="00EE3A73"/>
    <w:rsid w:val="00EE3E0A"/>
    <w:rsid w:val="00EE441E"/>
    <w:rsid w:val="00EE4492"/>
    <w:rsid w:val="00EE4A77"/>
    <w:rsid w:val="00EE4AB8"/>
    <w:rsid w:val="00EE4DC1"/>
    <w:rsid w:val="00EE4F52"/>
    <w:rsid w:val="00EE5254"/>
    <w:rsid w:val="00EE527F"/>
    <w:rsid w:val="00EE6399"/>
    <w:rsid w:val="00EF001D"/>
    <w:rsid w:val="00EF0B2B"/>
    <w:rsid w:val="00EF1AEF"/>
    <w:rsid w:val="00EF2B0F"/>
    <w:rsid w:val="00EF2B25"/>
    <w:rsid w:val="00EF2F40"/>
    <w:rsid w:val="00EF35B8"/>
    <w:rsid w:val="00EF3AE5"/>
    <w:rsid w:val="00EF648C"/>
    <w:rsid w:val="00EF7666"/>
    <w:rsid w:val="00EF7C83"/>
    <w:rsid w:val="00EF7F33"/>
    <w:rsid w:val="00F00D8A"/>
    <w:rsid w:val="00F047A4"/>
    <w:rsid w:val="00F05B0F"/>
    <w:rsid w:val="00F06362"/>
    <w:rsid w:val="00F067B9"/>
    <w:rsid w:val="00F076F1"/>
    <w:rsid w:val="00F07C92"/>
    <w:rsid w:val="00F07F65"/>
    <w:rsid w:val="00F105AC"/>
    <w:rsid w:val="00F11387"/>
    <w:rsid w:val="00F115E0"/>
    <w:rsid w:val="00F118EB"/>
    <w:rsid w:val="00F11DC6"/>
    <w:rsid w:val="00F1203B"/>
    <w:rsid w:val="00F12494"/>
    <w:rsid w:val="00F12E4D"/>
    <w:rsid w:val="00F1417C"/>
    <w:rsid w:val="00F1531A"/>
    <w:rsid w:val="00F15BC8"/>
    <w:rsid w:val="00F2019F"/>
    <w:rsid w:val="00F22264"/>
    <w:rsid w:val="00F22B3C"/>
    <w:rsid w:val="00F232D0"/>
    <w:rsid w:val="00F23E6B"/>
    <w:rsid w:val="00F24316"/>
    <w:rsid w:val="00F2454E"/>
    <w:rsid w:val="00F24BDA"/>
    <w:rsid w:val="00F26451"/>
    <w:rsid w:val="00F2687F"/>
    <w:rsid w:val="00F26B94"/>
    <w:rsid w:val="00F26F57"/>
    <w:rsid w:val="00F27397"/>
    <w:rsid w:val="00F279F3"/>
    <w:rsid w:val="00F31B7B"/>
    <w:rsid w:val="00F325A6"/>
    <w:rsid w:val="00F32AD1"/>
    <w:rsid w:val="00F3672C"/>
    <w:rsid w:val="00F36D60"/>
    <w:rsid w:val="00F37918"/>
    <w:rsid w:val="00F37C50"/>
    <w:rsid w:val="00F40052"/>
    <w:rsid w:val="00F40053"/>
    <w:rsid w:val="00F40A55"/>
    <w:rsid w:val="00F40D2D"/>
    <w:rsid w:val="00F41259"/>
    <w:rsid w:val="00F4238A"/>
    <w:rsid w:val="00F42394"/>
    <w:rsid w:val="00F43048"/>
    <w:rsid w:val="00F43076"/>
    <w:rsid w:val="00F43F78"/>
    <w:rsid w:val="00F44912"/>
    <w:rsid w:val="00F449AC"/>
    <w:rsid w:val="00F45245"/>
    <w:rsid w:val="00F45EFF"/>
    <w:rsid w:val="00F45FE3"/>
    <w:rsid w:val="00F4635C"/>
    <w:rsid w:val="00F46971"/>
    <w:rsid w:val="00F47896"/>
    <w:rsid w:val="00F47BE6"/>
    <w:rsid w:val="00F5088B"/>
    <w:rsid w:val="00F5393E"/>
    <w:rsid w:val="00F54906"/>
    <w:rsid w:val="00F54D69"/>
    <w:rsid w:val="00F54F10"/>
    <w:rsid w:val="00F55827"/>
    <w:rsid w:val="00F55DB3"/>
    <w:rsid w:val="00F55E93"/>
    <w:rsid w:val="00F60364"/>
    <w:rsid w:val="00F60D6A"/>
    <w:rsid w:val="00F613DE"/>
    <w:rsid w:val="00F61875"/>
    <w:rsid w:val="00F62278"/>
    <w:rsid w:val="00F62D18"/>
    <w:rsid w:val="00F62E64"/>
    <w:rsid w:val="00F6315F"/>
    <w:rsid w:val="00F64246"/>
    <w:rsid w:val="00F65746"/>
    <w:rsid w:val="00F65F6D"/>
    <w:rsid w:val="00F6673C"/>
    <w:rsid w:val="00F66DF9"/>
    <w:rsid w:val="00F66F70"/>
    <w:rsid w:val="00F67BD8"/>
    <w:rsid w:val="00F70875"/>
    <w:rsid w:val="00F73D5B"/>
    <w:rsid w:val="00F74440"/>
    <w:rsid w:val="00F74520"/>
    <w:rsid w:val="00F7463F"/>
    <w:rsid w:val="00F74C37"/>
    <w:rsid w:val="00F772DD"/>
    <w:rsid w:val="00F7787B"/>
    <w:rsid w:val="00F77A63"/>
    <w:rsid w:val="00F801B0"/>
    <w:rsid w:val="00F801C4"/>
    <w:rsid w:val="00F803EE"/>
    <w:rsid w:val="00F82962"/>
    <w:rsid w:val="00F8537E"/>
    <w:rsid w:val="00F857E0"/>
    <w:rsid w:val="00F85AD5"/>
    <w:rsid w:val="00F86001"/>
    <w:rsid w:val="00F86E6B"/>
    <w:rsid w:val="00F90B32"/>
    <w:rsid w:val="00F91035"/>
    <w:rsid w:val="00F917E4"/>
    <w:rsid w:val="00F91B7C"/>
    <w:rsid w:val="00F91E91"/>
    <w:rsid w:val="00F9259B"/>
    <w:rsid w:val="00F928D1"/>
    <w:rsid w:val="00F93584"/>
    <w:rsid w:val="00F94129"/>
    <w:rsid w:val="00F95BFF"/>
    <w:rsid w:val="00F96265"/>
    <w:rsid w:val="00F96DED"/>
    <w:rsid w:val="00F96E29"/>
    <w:rsid w:val="00F96FC6"/>
    <w:rsid w:val="00F97491"/>
    <w:rsid w:val="00FA01C4"/>
    <w:rsid w:val="00FA0E8A"/>
    <w:rsid w:val="00FA12C6"/>
    <w:rsid w:val="00FA1FA0"/>
    <w:rsid w:val="00FA3CA2"/>
    <w:rsid w:val="00FA4186"/>
    <w:rsid w:val="00FA4AB4"/>
    <w:rsid w:val="00FA4CBC"/>
    <w:rsid w:val="00FA54EF"/>
    <w:rsid w:val="00FA595A"/>
    <w:rsid w:val="00FA5B62"/>
    <w:rsid w:val="00FA60D0"/>
    <w:rsid w:val="00FA780D"/>
    <w:rsid w:val="00FA7C1D"/>
    <w:rsid w:val="00FA7CBD"/>
    <w:rsid w:val="00FB0250"/>
    <w:rsid w:val="00FB1915"/>
    <w:rsid w:val="00FB1AAC"/>
    <w:rsid w:val="00FB3B4E"/>
    <w:rsid w:val="00FB3DF9"/>
    <w:rsid w:val="00FB41FD"/>
    <w:rsid w:val="00FB5341"/>
    <w:rsid w:val="00FB59B8"/>
    <w:rsid w:val="00FB5F9B"/>
    <w:rsid w:val="00FB6253"/>
    <w:rsid w:val="00FB6B85"/>
    <w:rsid w:val="00FB6BE9"/>
    <w:rsid w:val="00FB7182"/>
    <w:rsid w:val="00FB7AAD"/>
    <w:rsid w:val="00FC0187"/>
    <w:rsid w:val="00FC1098"/>
    <w:rsid w:val="00FC16E0"/>
    <w:rsid w:val="00FC1D4C"/>
    <w:rsid w:val="00FC1F34"/>
    <w:rsid w:val="00FC2848"/>
    <w:rsid w:val="00FC2B4E"/>
    <w:rsid w:val="00FC3770"/>
    <w:rsid w:val="00FC3C98"/>
    <w:rsid w:val="00FC3E77"/>
    <w:rsid w:val="00FC4DF5"/>
    <w:rsid w:val="00FC5713"/>
    <w:rsid w:val="00FC5987"/>
    <w:rsid w:val="00FC5D8A"/>
    <w:rsid w:val="00FC6B91"/>
    <w:rsid w:val="00FC7410"/>
    <w:rsid w:val="00FC7E16"/>
    <w:rsid w:val="00FC7F30"/>
    <w:rsid w:val="00FD0AEF"/>
    <w:rsid w:val="00FD141B"/>
    <w:rsid w:val="00FD1C69"/>
    <w:rsid w:val="00FD2C57"/>
    <w:rsid w:val="00FD3016"/>
    <w:rsid w:val="00FD3BAC"/>
    <w:rsid w:val="00FD4C22"/>
    <w:rsid w:val="00FD651F"/>
    <w:rsid w:val="00FD6B94"/>
    <w:rsid w:val="00FD7544"/>
    <w:rsid w:val="00FE0722"/>
    <w:rsid w:val="00FE0D4D"/>
    <w:rsid w:val="00FE1783"/>
    <w:rsid w:val="00FE1BF8"/>
    <w:rsid w:val="00FE2E33"/>
    <w:rsid w:val="00FE3318"/>
    <w:rsid w:val="00FE33D3"/>
    <w:rsid w:val="00FE413A"/>
    <w:rsid w:val="00FE5547"/>
    <w:rsid w:val="00FE5CF1"/>
    <w:rsid w:val="00FE7123"/>
    <w:rsid w:val="00FE77CB"/>
    <w:rsid w:val="00FE7F05"/>
    <w:rsid w:val="00FF1D6F"/>
    <w:rsid w:val="00FF2D7C"/>
    <w:rsid w:val="00FF36EA"/>
    <w:rsid w:val="00FF38C6"/>
    <w:rsid w:val="00FF3FCA"/>
    <w:rsid w:val="00FF5021"/>
    <w:rsid w:val="00FF50D8"/>
    <w:rsid w:val="00FF55FA"/>
    <w:rsid w:val="00FF588D"/>
    <w:rsid w:val="00FF60DA"/>
    <w:rsid w:val="00FF69C8"/>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229070347">
      <w:bodyDiv w:val="1"/>
      <w:marLeft w:val="0"/>
      <w:marRight w:val="0"/>
      <w:marTop w:val="0"/>
      <w:marBottom w:val="0"/>
      <w:divBdr>
        <w:top w:val="none" w:sz="0" w:space="0" w:color="auto"/>
        <w:left w:val="none" w:sz="0" w:space="0" w:color="auto"/>
        <w:bottom w:val="none" w:sz="0" w:space="0" w:color="auto"/>
        <w:right w:val="none" w:sz="0" w:space="0" w:color="auto"/>
      </w:divBdr>
    </w:div>
    <w:div w:id="1280912887">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hyperlink" Target="mailto:cdbalaji@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www.niphm.gov.in" TargetMode="Externa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s://eprocure.gov.in/eprocure/" TargetMode="External"/><Relationship Id="rId27" Type="http://schemas.openxmlformats.org/officeDocument/2006/relationships/hyperlink" Target="https://eprocure.gov.in/eprocure/ap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2B56-A9D3-4EBA-AEB3-0F9E7E8E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23642</Words>
  <Characters>134766</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158092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2022-02-11T09:23:00Z</cp:lastPrinted>
  <dcterms:created xsi:type="dcterms:W3CDTF">2022-02-15T04:54:00Z</dcterms:created>
  <dcterms:modified xsi:type="dcterms:W3CDTF">2022-02-15T04:54:00Z</dcterms:modified>
</cp:coreProperties>
</file>