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roofErr w:type="gramStart"/>
      <w:r w:rsidRPr="001842EB">
        <w:rPr>
          <w:rFonts w:ascii="Arial" w:hAnsi="Arial" w:cs="Arial"/>
          <w:bCs/>
          <w:sz w:val="24"/>
          <w:szCs w:val="24"/>
        </w:rPr>
        <w:t>e-TENDER</w:t>
      </w:r>
      <w:proofErr w:type="gramEnd"/>
      <w:r w:rsidRPr="001842EB">
        <w:rPr>
          <w:rFonts w:ascii="Arial" w:hAnsi="Arial" w:cs="Arial"/>
          <w:bCs/>
          <w:sz w:val="24"/>
          <w:szCs w:val="24"/>
        </w:rPr>
        <w:t xml:space="preserve">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73435C" w:rsidRDefault="0073435C" w:rsidP="00AC4383">
      <w:pPr>
        <w:autoSpaceDE w:val="0"/>
        <w:autoSpaceDN w:val="0"/>
        <w:adjustRightInd w:val="0"/>
        <w:spacing w:after="0" w:line="240" w:lineRule="auto"/>
        <w:jc w:val="center"/>
        <w:rPr>
          <w:rFonts w:ascii="Arial" w:hAnsi="Arial" w:cs="Arial"/>
          <w:b/>
          <w:bCs/>
          <w:sz w:val="28"/>
          <w:szCs w:val="28"/>
        </w:rPr>
      </w:pPr>
      <w:r w:rsidRPr="0073435C">
        <w:rPr>
          <w:rFonts w:ascii="Arial" w:hAnsi="Arial" w:cs="Arial"/>
          <w:b/>
          <w:bCs/>
          <w:sz w:val="28"/>
          <w:szCs w:val="28"/>
        </w:rPr>
        <w:t>TECHNICAL BID</w:t>
      </w: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r w:rsidR="00C91400">
        <w:rPr>
          <w:rFonts w:ascii="Arial" w:hAnsi="Arial" w:cs="Arial"/>
          <w:b/>
          <w:bCs/>
          <w:sz w:val="28"/>
          <w:szCs w:val="28"/>
        </w:rPr>
        <w:t xml:space="preserve"> </w:t>
      </w:r>
    </w:p>
    <w:p w:rsidR="007B74B8" w:rsidRDefault="007B74B8" w:rsidP="00C91400">
      <w:pPr>
        <w:autoSpaceDE w:val="0"/>
        <w:autoSpaceDN w:val="0"/>
        <w:adjustRightInd w:val="0"/>
        <w:spacing w:after="0" w:line="240" w:lineRule="auto"/>
        <w:jc w:val="center"/>
        <w:rPr>
          <w:rFonts w:ascii="Arial" w:hAnsi="Arial" w:cs="Arial"/>
          <w:bCs/>
          <w:sz w:val="28"/>
          <w:szCs w:val="28"/>
        </w:rPr>
      </w:pPr>
    </w:p>
    <w:p w:rsidR="007B74B8" w:rsidRDefault="007B74B8" w:rsidP="00C91400">
      <w:pPr>
        <w:autoSpaceDE w:val="0"/>
        <w:autoSpaceDN w:val="0"/>
        <w:adjustRightInd w:val="0"/>
        <w:spacing w:after="0" w:line="240" w:lineRule="auto"/>
        <w:jc w:val="center"/>
        <w:rPr>
          <w:rFonts w:ascii="Arial" w:hAnsi="Arial" w:cs="Arial"/>
          <w:bCs/>
          <w:sz w:val="28"/>
          <w:szCs w:val="28"/>
        </w:rPr>
      </w:pPr>
      <w:r w:rsidRPr="007B74B8">
        <w:rPr>
          <w:rFonts w:ascii="Arial" w:hAnsi="Arial" w:cs="Arial"/>
          <w:bCs/>
          <w:sz w:val="28"/>
          <w:szCs w:val="28"/>
        </w:rPr>
        <w:t>FOR PROCUREMENT OF HIGH PERFORMANCE LIQUID CHROMATOGRAPHY UNIT COUPLED WITH PHOTO DIODE ARRAY DETECTOR (HPLC-PDA), WITH AMC SERVICE FOR 5 YEARS, AFTER WARRANTY PERIOD OF MINIMUM 3 YEARS</w:t>
      </w:r>
    </w:p>
    <w:p w:rsidR="004215D7" w:rsidRPr="00C91400" w:rsidRDefault="004215D7" w:rsidP="00C91400">
      <w:pPr>
        <w:autoSpaceDE w:val="0"/>
        <w:autoSpaceDN w:val="0"/>
        <w:adjustRightInd w:val="0"/>
        <w:spacing w:after="0" w:line="240" w:lineRule="auto"/>
        <w:jc w:val="center"/>
        <w:rPr>
          <w:rFonts w:ascii="Arial" w:hAnsi="Arial" w:cs="Arial"/>
          <w:bCs/>
          <w:sz w:val="28"/>
          <w:szCs w:val="28"/>
        </w:rPr>
      </w:pPr>
    </w:p>
    <w:p w:rsidR="00AC4383" w:rsidRPr="00D31833" w:rsidRDefault="004215D7" w:rsidP="00AC4383">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FOR PESTICIDE MANAGEMENT DIVISION (PMD)</w:t>
      </w:r>
      <w:r w:rsidR="003A4471">
        <w:rPr>
          <w:rFonts w:ascii="Arial" w:hAnsi="Arial" w:cs="Arial"/>
          <w:b/>
          <w:bCs/>
          <w:sz w:val="28"/>
          <w:szCs w:val="28"/>
        </w:rPr>
        <w:t xml:space="preserve">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w:t>
            </w:r>
            <w:r w:rsidR="00340967">
              <w:rPr>
                <w:rFonts w:ascii="Arial" w:hAnsi="Arial" w:cs="Arial"/>
                <w:sz w:val="24"/>
                <w:szCs w:val="24"/>
                <w:lang w:val="en-GB" w:eastAsia="ar-SA" w:bidi="hi-IN"/>
              </w:rPr>
              <w:t>&amp; Farmers Welfare,</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00E44EBF">
              <w:rPr>
                <w:rFonts w:ascii="Arial" w:hAnsi="Arial" w:cs="Arial"/>
                <w:sz w:val="24"/>
                <w:szCs w:val="24"/>
                <w:lang w:val="en-GB" w:eastAsia="ar-SA" w:bidi="hi-IN"/>
              </w:rPr>
              <w:t xml:space="preserve"> </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534AE2" w:rsidP="00E461B4">
            <w:pPr>
              <w:spacing w:after="0" w:line="480" w:lineRule="auto"/>
              <w:jc w:val="center"/>
              <w:rPr>
                <w:rFonts w:ascii="Times New Roman" w:hAnsi="Times New Roman"/>
                <w:sz w:val="24"/>
                <w:szCs w:val="24"/>
              </w:rPr>
            </w:pPr>
            <w:r>
              <w:rPr>
                <w:rFonts w:ascii="Times New Roman" w:hAnsi="Times New Roman"/>
                <w:sz w:val="24"/>
                <w:szCs w:val="24"/>
              </w:rPr>
              <w:t>3-4</w:t>
            </w:r>
          </w:p>
        </w:tc>
      </w:tr>
      <w:tr w:rsidR="00534AE2" w:rsidRPr="0051683B" w:rsidTr="00DA094E">
        <w:tc>
          <w:tcPr>
            <w:tcW w:w="1527" w:type="dxa"/>
          </w:tcPr>
          <w:p w:rsidR="00534AE2" w:rsidRDefault="00534AE2" w:rsidP="00A814A9">
            <w:pPr>
              <w:spacing w:line="480" w:lineRule="auto"/>
              <w:jc w:val="center"/>
              <w:rPr>
                <w:rFonts w:ascii="Times New Roman" w:hAnsi="Times New Roman"/>
                <w:sz w:val="24"/>
                <w:szCs w:val="24"/>
              </w:rPr>
            </w:pPr>
            <w:r>
              <w:rPr>
                <w:rFonts w:ascii="Times New Roman" w:hAnsi="Times New Roman"/>
                <w:sz w:val="24"/>
                <w:szCs w:val="24"/>
              </w:rPr>
              <w:t>II</w:t>
            </w:r>
          </w:p>
        </w:tc>
        <w:tc>
          <w:tcPr>
            <w:tcW w:w="6655" w:type="dxa"/>
          </w:tcPr>
          <w:p w:rsidR="00534AE2" w:rsidRPr="0051683B" w:rsidRDefault="00534AE2" w:rsidP="00A814A9">
            <w:pPr>
              <w:spacing w:after="0" w:line="480" w:lineRule="auto"/>
              <w:rPr>
                <w:rFonts w:ascii="Times New Roman" w:hAnsi="Times New Roman"/>
                <w:sz w:val="24"/>
                <w:szCs w:val="24"/>
              </w:rPr>
            </w:pPr>
            <w:r>
              <w:rPr>
                <w:rFonts w:ascii="Times New Roman" w:hAnsi="Times New Roman"/>
                <w:sz w:val="24"/>
                <w:szCs w:val="24"/>
              </w:rPr>
              <w:t>Special Conditions of Contract (SCC)</w:t>
            </w:r>
          </w:p>
        </w:tc>
        <w:tc>
          <w:tcPr>
            <w:tcW w:w="2241" w:type="dxa"/>
          </w:tcPr>
          <w:p w:rsidR="00534AE2" w:rsidRPr="0051683B" w:rsidRDefault="00534AE2" w:rsidP="00F40052">
            <w:pPr>
              <w:spacing w:after="0" w:line="480" w:lineRule="auto"/>
              <w:jc w:val="center"/>
              <w:rPr>
                <w:rFonts w:ascii="Times New Roman" w:hAnsi="Times New Roman"/>
                <w:sz w:val="24"/>
                <w:szCs w:val="24"/>
              </w:rPr>
            </w:pPr>
            <w:r>
              <w:rPr>
                <w:rFonts w:ascii="Times New Roman" w:hAnsi="Times New Roman"/>
                <w:sz w:val="24"/>
                <w:szCs w:val="24"/>
              </w:rPr>
              <w:t>5</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r w:rsidR="00534AE2">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534AE2" w:rsidP="00A814A9">
            <w:pPr>
              <w:spacing w:after="0" w:line="480" w:lineRule="auto"/>
              <w:jc w:val="center"/>
              <w:rPr>
                <w:rFonts w:ascii="Times New Roman" w:hAnsi="Times New Roman"/>
                <w:sz w:val="24"/>
                <w:szCs w:val="24"/>
              </w:rPr>
            </w:pPr>
            <w:r>
              <w:rPr>
                <w:rFonts w:ascii="Times New Roman" w:hAnsi="Times New Roman"/>
                <w:sz w:val="24"/>
                <w:szCs w:val="24"/>
              </w:rPr>
              <w:t>6-8</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534AE2" w:rsidP="00BD5C08">
            <w:pPr>
              <w:spacing w:after="0" w:line="480" w:lineRule="auto"/>
              <w:jc w:val="center"/>
              <w:rPr>
                <w:rFonts w:ascii="Times New Roman" w:hAnsi="Times New Roman"/>
                <w:sz w:val="24"/>
                <w:szCs w:val="24"/>
              </w:rPr>
            </w:pPr>
            <w:r>
              <w:rPr>
                <w:rFonts w:ascii="Times New Roman" w:hAnsi="Times New Roman"/>
                <w:sz w:val="24"/>
                <w:szCs w:val="24"/>
              </w:rPr>
              <w:t>9-13</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534AE2" w:rsidP="00F40052">
            <w:pPr>
              <w:spacing w:after="0" w:line="480" w:lineRule="auto"/>
              <w:jc w:val="center"/>
              <w:rPr>
                <w:rFonts w:ascii="Times New Roman" w:hAnsi="Times New Roman"/>
                <w:sz w:val="24"/>
                <w:szCs w:val="24"/>
              </w:rPr>
            </w:pPr>
            <w:r>
              <w:rPr>
                <w:rFonts w:ascii="Times New Roman" w:hAnsi="Times New Roman"/>
                <w:sz w:val="24"/>
                <w:szCs w:val="24"/>
              </w:rPr>
              <w:t>14</w:t>
            </w:r>
          </w:p>
        </w:tc>
      </w:tr>
      <w:tr w:rsidR="001149CF" w:rsidRPr="0051683B" w:rsidTr="00DA094E">
        <w:tc>
          <w:tcPr>
            <w:tcW w:w="1527" w:type="dxa"/>
          </w:tcPr>
          <w:p w:rsidR="001149CF" w:rsidRDefault="001149CF"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1149CF" w:rsidRPr="0051683B" w:rsidRDefault="001149CF" w:rsidP="00A814A9">
            <w:pPr>
              <w:spacing w:after="0" w:line="480" w:lineRule="auto"/>
              <w:rPr>
                <w:rFonts w:ascii="Times New Roman" w:hAnsi="Times New Roman"/>
                <w:sz w:val="24"/>
                <w:szCs w:val="24"/>
              </w:rPr>
            </w:pPr>
            <w:r>
              <w:rPr>
                <w:rFonts w:ascii="Times New Roman" w:hAnsi="Times New Roman"/>
                <w:sz w:val="24"/>
                <w:szCs w:val="24"/>
              </w:rPr>
              <w:t>Technical Specifications</w:t>
            </w:r>
          </w:p>
        </w:tc>
        <w:tc>
          <w:tcPr>
            <w:tcW w:w="2241" w:type="dxa"/>
          </w:tcPr>
          <w:p w:rsidR="001149CF" w:rsidRPr="0051683B" w:rsidRDefault="00534AE2" w:rsidP="00F40052">
            <w:pPr>
              <w:spacing w:after="0" w:line="480" w:lineRule="auto"/>
              <w:jc w:val="center"/>
              <w:rPr>
                <w:rFonts w:ascii="Times New Roman" w:hAnsi="Times New Roman"/>
                <w:sz w:val="24"/>
                <w:szCs w:val="24"/>
              </w:rPr>
            </w:pPr>
            <w:r>
              <w:rPr>
                <w:rFonts w:ascii="Times New Roman" w:hAnsi="Times New Roman"/>
                <w:sz w:val="24"/>
                <w:szCs w:val="24"/>
              </w:rPr>
              <w:t>15-16</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r w:rsidR="001149CF">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534AE2" w:rsidP="00F40052">
            <w:pPr>
              <w:spacing w:after="0" w:line="480" w:lineRule="auto"/>
              <w:jc w:val="center"/>
              <w:rPr>
                <w:rFonts w:ascii="Times New Roman" w:hAnsi="Times New Roman"/>
                <w:sz w:val="24"/>
                <w:szCs w:val="24"/>
              </w:rPr>
            </w:pPr>
            <w:r>
              <w:rPr>
                <w:rFonts w:ascii="Times New Roman" w:hAnsi="Times New Roman"/>
                <w:sz w:val="24"/>
                <w:szCs w:val="24"/>
              </w:rPr>
              <w:t>17-44</w:t>
            </w:r>
          </w:p>
        </w:tc>
      </w:tr>
      <w:tr w:rsidR="00AC4383" w:rsidRPr="0051683B" w:rsidTr="00DA094E">
        <w:tc>
          <w:tcPr>
            <w:tcW w:w="1527" w:type="dxa"/>
          </w:tcPr>
          <w:p w:rsidR="00AC4383" w:rsidRPr="0051683B" w:rsidRDefault="00534AE2"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577296" w:rsidP="00F40052">
            <w:pPr>
              <w:spacing w:after="0" w:line="480" w:lineRule="auto"/>
              <w:jc w:val="center"/>
              <w:rPr>
                <w:rFonts w:ascii="Times New Roman" w:hAnsi="Times New Roman"/>
                <w:sz w:val="24"/>
                <w:szCs w:val="24"/>
              </w:rPr>
            </w:pPr>
            <w:r>
              <w:rPr>
                <w:rFonts w:ascii="Times New Roman" w:hAnsi="Times New Roman"/>
                <w:sz w:val="24"/>
                <w:szCs w:val="24"/>
              </w:rPr>
              <w:t>45-56</w:t>
            </w:r>
          </w:p>
        </w:tc>
      </w:tr>
      <w:tr w:rsidR="00CE495F" w:rsidRPr="0051683B" w:rsidTr="00DA094E">
        <w:tc>
          <w:tcPr>
            <w:tcW w:w="1527" w:type="dxa"/>
          </w:tcPr>
          <w:p w:rsidR="00CE495F" w:rsidRDefault="00534AE2" w:rsidP="00A814A9">
            <w:pPr>
              <w:spacing w:line="480" w:lineRule="auto"/>
              <w:jc w:val="center"/>
              <w:rPr>
                <w:rFonts w:ascii="Times New Roman" w:hAnsi="Times New Roman"/>
                <w:sz w:val="24"/>
                <w:szCs w:val="24"/>
              </w:rPr>
            </w:pPr>
            <w:r>
              <w:rPr>
                <w:rFonts w:ascii="Times New Roman" w:hAnsi="Times New Roman"/>
                <w:sz w:val="24"/>
                <w:szCs w:val="24"/>
              </w:rPr>
              <w:t>I</w:t>
            </w:r>
            <w:r w:rsidR="001149CF">
              <w:rPr>
                <w:rFonts w:ascii="Times New Roman" w:hAnsi="Times New Roman"/>
                <w:sz w:val="24"/>
                <w:szCs w:val="24"/>
              </w:rPr>
              <w:t>X</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577296" w:rsidP="00A814A9">
            <w:pPr>
              <w:spacing w:after="0" w:line="480" w:lineRule="auto"/>
              <w:jc w:val="center"/>
              <w:rPr>
                <w:rFonts w:ascii="Times New Roman" w:hAnsi="Times New Roman"/>
                <w:sz w:val="24"/>
                <w:szCs w:val="24"/>
              </w:rPr>
            </w:pPr>
            <w:r>
              <w:rPr>
                <w:rFonts w:ascii="Times New Roman" w:hAnsi="Times New Roman"/>
                <w:sz w:val="24"/>
                <w:szCs w:val="24"/>
              </w:rPr>
              <w:t>57</w:t>
            </w:r>
          </w:p>
        </w:tc>
      </w:tr>
      <w:tr w:rsidR="00C307F1" w:rsidRPr="0051683B" w:rsidTr="00DA094E">
        <w:tc>
          <w:tcPr>
            <w:tcW w:w="1527" w:type="dxa"/>
          </w:tcPr>
          <w:p w:rsidR="00C307F1" w:rsidRDefault="00C307F1" w:rsidP="00534AE2">
            <w:pPr>
              <w:spacing w:line="480" w:lineRule="auto"/>
              <w:jc w:val="center"/>
              <w:rPr>
                <w:rFonts w:ascii="Times New Roman" w:hAnsi="Times New Roman"/>
                <w:sz w:val="24"/>
                <w:szCs w:val="24"/>
              </w:rPr>
            </w:pPr>
            <w:r>
              <w:rPr>
                <w:rFonts w:ascii="Times New Roman" w:hAnsi="Times New Roman"/>
                <w:sz w:val="24"/>
                <w:szCs w:val="24"/>
              </w:rPr>
              <w:t>X</w:t>
            </w:r>
          </w:p>
        </w:tc>
        <w:tc>
          <w:tcPr>
            <w:tcW w:w="6655" w:type="dxa"/>
          </w:tcPr>
          <w:p w:rsidR="00C307F1" w:rsidRDefault="00C307F1" w:rsidP="00A814A9">
            <w:pPr>
              <w:spacing w:after="0" w:line="240" w:lineRule="auto"/>
              <w:jc w:val="both"/>
              <w:rPr>
                <w:rFonts w:ascii="Times New Roman" w:hAnsi="Times New Roman"/>
                <w:sz w:val="24"/>
                <w:szCs w:val="24"/>
              </w:rPr>
            </w:pPr>
            <w:r>
              <w:rPr>
                <w:rFonts w:ascii="Times New Roman" w:hAnsi="Times New Roman"/>
                <w:sz w:val="24"/>
                <w:szCs w:val="24"/>
              </w:rPr>
              <w:t>Checklist of documents</w:t>
            </w:r>
          </w:p>
        </w:tc>
        <w:tc>
          <w:tcPr>
            <w:tcW w:w="2241" w:type="dxa"/>
          </w:tcPr>
          <w:p w:rsidR="00C307F1" w:rsidRDefault="00577296" w:rsidP="00A814A9">
            <w:pPr>
              <w:spacing w:after="0" w:line="480" w:lineRule="auto"/>
              <w:jc w:val="center"/>
              <w:rPr>
                <w:rFonts w:ascii="Times New Roman" w:hAnsi="Times New Roman"/>
                <w:sz w:val="24"/>
                <w:szCs w:val="24"/>
              </w:rPr>
            </w:pPr>
            <w:r>
              <w:rPr>
                <w:rFonts w:ascii="Times New Roman" w:hAnsi="Times New Roman"/>
                <w:sz w:val="24"/>
                <w:szCs w:val="24"/>
              </w:rPr>
              <w:t>58</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lastRenderedPageBreak/>
              <w:drawing>
                <wp:inline distT="0" distB="0" distL="0" distR="0" wp14:anchorId="247AFE30" wp14:editId="1D764E35">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w:t>
            </w:r>
            <w:r w:rsidR="00141A1A">
              <w:rPr>
                <w:rFonts w:ascii="Times New Roman" w:hAnsi="Times New Roman" w:cs="Times New Roman"/>
                <w:sz w:val="24"/>
                <w:szCs w:val="24"/>
                <w:lang w:val="en-GB" w:eastAsia="ar-SA" w:bidi="hi-IN"/>
              </w:rPr>
              <w:t>&amp; Farmers Welfare,</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5EA307C4" wp14:editId="2F6DD31B">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1B3B77"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D11178">
        <w:rPr>
          <w:rFonts w:ascii="Times New Roman" w:hAnsi="Times New Roman" w:cs="Times New Roman"/>
          <w:bCs/>
          <w:sz w:val="24"/>
          <w:szCs w:val="24"/>
        </w:rPr>
        <w:t xml:space="preserve"> </w:t>
      </w:r>
      <w:r>
        <w:rPr>
          <w:rFonts w:ascii="Times New Roman" w:hAnsi="Times New Roman" w:cs="Times New Roman"/>
          <w:bCs/>
          <w:sz w:val="24"/>
          <w:szCs w:val="24"/>
        </w:rPr>
        <w:t>No.</w:t>
      </w:r>
      <w:r w:rsidR="00B926F0">
        <w:rPr>
          <w:rFonts w:ascii="Times New Roman" w:hAnsi="Times New Roman" w:cs="Times New Roman"/>
          <w:bCs/>
          <w:sz w:val="24"/>
          <w:szCs w:val="24"/>
        </w:rPr>
        <w:t xml:space="preserve"> </w:t>
      </w:r>
      <w:r w:rsidR="00F86E6B">
        <w:rPr>
          <w:rFonts w:ascii="Times New Roman" w:hAnsi="Times New Roman" w:cs="Times New Roman"/>
          <w:bCs/>
          <w:sz w:val="24"/>
          <w:szCs w:val="24"/>
        </w:rPr>
        <w:t>16/PMD.PROC./HPLC-PDA/2021-22</w:t>
      </w:r>
      <w:r w:rsidR="00BE4B22">
        <w:rPr>
          <w:rFonts w:ascii="Times New Roman" w:hAnsi="Times New Roman" w:cs="Times New Roman"/>
          <w:bCs/>
          <w:sz w:val="24"/>
          <w:szCs w:val="24"/>
        </w:rPr>
        <w:t>/15</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22737D">
        <w:rPr>
          <w:rFonts w:ascii="Times New Roman" w:hAnsi="Times New Roman" w:cs="Times New Roman"/>
          <w:bCs/>
          <w:sz w:val="24"/>
          <w:szCs w:val="24"/>
        </w:rPr>
        <w:tab/>
      </w:r>
      <w:r w:rsidR="00F86E6B">
        <w:rPr>
          <w:rFonts w:ascii="Times New Roman" w:hAnsi="Times New Roman" w:cs="Times New Roman"/>
          <w:bCs/>
          <w:sz w:val="24"/>
          <w:szCs w:val="24"/>
        </w:rPr>
        <w:tab/>
      </w:r>
      <w:r w:rsidR="00D80C66" w:rsidRPr="00686510">
        <w:rPr>
          <w:rFonts w:ascii="Times New Roman" w:hAnsi="Times New Roman" w:cs="Times New Roman"/>
          <w:bCs/>
          <w:sz w:val="24"/>
          <w:szCs w:val="24"/>
        </w:rPr>
        <w:t>Date</w:t>
      </w:r>
      <w:proofErr w:type="gramStart"/>
      <w:r w:rsidR="00D80C66" w:rsidRPr="00686510">
        <w:rPr>
          <w:rFonts w:ascii="Times New Roman" w:hAnsi="Times New Roman" w:cs="Times New Roman"/>
          <w:bCs/>
          <w:sz w:val="24"/>
          <w:szCs w:val="24"/>
        </w:rPr>
        <w:t>:</w:t>
      </w:r>
      <w:r w:rsidR="00A965F4">
        <w:rPr>
          <w:rFonts w:ascii="Times New Roman" w:hAnsi="Times New Roman" w:cs="Times New Roman"/>
          <w:bCs/>
          <w:sz w:val="24"/>
          <w:szCs w:val="24"/>
        </w:rPr>
        <w:t>-</w:t>
      </w:r>
      <w:proofErr w:type="gramEnd"/>
      <w:r w:rsidR="00A965F4">
        <w:rPr>
          <w:rFonts w:ascii="Times New Roman" w:hAnsi="Times New Roman" w:cs="Times New Roman"/>
          <w:bCs/>
          <w:sz w:val="24"/>
          <w:szCs w:val="24"/>
        </w:rPr>
        <w:t xml:space="preserve"> </w:t>
      </w:r>
      <w:r w:rsidR="00BE4B22">
        <w:rPr>
          <w:rFonts w:ascii="Times New Roman" w:hAnsi="Times New Roman" w:cs="Times New Roman"/>
          <w:bCs/>
          <w:sz w:val="24"/>
          <w:szCs w:val="24"/>
        </w:rPr>
        <w:t>15</w:t>
      </w:r>
      <w:r w:rsidR="00811B43">
        <w:rPr>
          <w:rFonts w:ascii="Times New Roman" w:hAnsi="Times New Roman" w:cs="Times New Roman"/>
          <w:bCs/>
          <w:sz w:val="24"/>
          <w:szCs w:val="24"/>
        </w:rPr>
        <w:t>/12/2021</w:t>
      </w:r>
    </w:p>
    <w:p w:rsidR="00962807" w:rsidRDefault="00962807" w:rsidP="008C2D9C">
      <w:pPr>
        <w:autoSpaceDE w:val="0"/>
        <w:autoSpaceDN w:val="0"/>
        <w:adjustRightInd w:val="0"/>
        <w:spacing w:after="0" w:line="240" w:lineRule="auto"/>
        <w:jc w:val="center"/>
        <w:rPr>
          <w:rFonts w:ascii="Times New Roman" w:hAnsi="Times New Roman" w:cs="Times New Roman"/>
          <w:b/>
          <w:sz w:val="24"/>
          <w:szCs w:val="24"/>
          <w:u w:val="single"/>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0189B" w:rsidRDefault="00183F9D" w:rsidP="008C2D9C">
      <w:pPr>
        <w:autoSpaceDE w:val="0"/>
        <w:autoSpaceDN w:val="0"/>
        <w:adjustRightInd w:val="0"/>
        <w:spacing w:after="0" w:line="240" w:lineRule="auto"/>
        <w:jc w:val="center"/>
        <w:rPr>
          <w:rFonts w:ascii="Times New Roman" w:hAnsi="Times New Roman" w:cs="Times New Roman"/>
          <w:b/>
          <w:bCs/>
          <w:sz w:val="16"/>
          <w:szCs w:val="24"/>
          <w:u w:val="single"/>
        </w:rPr>
      </w:pPr>
    </w:p>
    <w:p w:rsidR="0006533C" w:rsidRPr="00686510" w:rsidRDefault="002E5E32" w:rsidP="002B4F09">
      <w:pPr>
        <w:pStyle w:val="ListParagraph"/>
        <w:numPr>
          <w:ilvl w:val="0"/>
          <w:numId w:val="24"/>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w:t>
      </w:r>
      <w:r w:rsidR="00F66DF9">
        <w:rPr>
          <w:rFonts w:ascii="Times New Roman" w:hAnsi="Times New Roman"/>
        </w:rPr>
        <w:t xml:space="preserve"> </w:t>
      </w:r>
      <w:r w:rsidRPr="00686510">
        <w:rPr>
          <w:rFonts w:ascii="Times New Roman" w:hAnsi="Times New Roman"/>
        </w:rPr>
        <w:t xml:space="preserv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BD1825" w:rsidRDefault="0006533C" w:rsidP="0006533C">
      <w:pPr>
        <w:pStyle w:val="ListParagraph"/>
        <w:jc w:val="both"/>
        <w:rPr>
          <w:rFonts w:ascii="Times New Roman" w:hAnsi="Times New Roman"/>
          <w:sz w:val="12"/>
        </w:rPr>
      </w:pPr>
    </w:p>
    <w:p w:rsidR="0050727F" w:rsidRPr="008F1022" w:rsidRDefault="0050727F" w:rsidP="002B4F09">
      <w:pPr>
        <w:pStyle w:val="ListParagraph"/>
        <w:numPr>
          <w:ilvl w:val="0"/>
          <w:numId w:val="24"/>
        </w:numPr>
        <w:ind w:left="1134" w:hanging="708"/>
        <w:jc w:val="both"/>
        <w:rPr>
          <w:rFonts w:ascii="Times New Roman" w:hAnsi="Times New Roman"/>
          <w:lang w:val="en-IN"/>
        </w:rPr>
      </w:pPr>
      <w:r w:rsidRPr="008F1022">
        <w:rPr>
          <w:rFonts w:ascii="Times New Roman" w:hAnsi="Times New Roman"/>
          <w:lang w:val="en-IN"/>
        </w:rPr>
        <w:t xml:space="preserve">NIPHM </w:t>
      </w:r>
      <w:r w:rsidR="00C21EAB" w:rsidRPr="008F1022">
        <w:rPr>
          <w:rFonts w:ascii="Times New Roman" w:hAnsi="Times New Roman"/>
          <w:lang w:val="en-IN"/>
        </w:rPr>
        <w:t xml:space="preserve">invites </w:t>
      </w:r>
      <w:r w:rsidR="003F1853" w:rsidRPr="008F1022">
        <w:rPr>
          <w:rFonts w:ascii="Times New Roman" w:hAnsi="Times New Roman"/>
          <w:lang w:val="en-IN"/>
        </w:rPr>
        <w:t xml:space="preserve">online bids on behalf of Director General, NIPHM </w:t>
      </w:r>
      <w:r w:rsidR="006353C3" w:rsidRPr="008F1022">
        <w:rPr>
          <w:rFonts w:ascii="Times New Roman" w:hAnsi="Times New Roman"/>
          <w:lang w:val="en-IN"/>
        </w:rPr>
        <w:t xml:space="preserve">through </w:t>
      </w:r>
      <w:r w:rsidR="00551F63" w:rsidRPr="008F1022">
        <w:rPr>
          <w:rFonts w:ascii="Times New Roman" w:hAnsi="Times New Roman"/>
          <w:lang w:val="en-IN"/>
        </w:rPr>
        <w:t>CPPP portal (</w:t>
      </w:r>
      <w:hyperlink r:id="rId14" w:history="1">
        <w:r w:rsidR="006353C3" w:rsidRPr="008F1022">
          <w:rPr>
            <w:rStyle w:val="Hyperlink"/>
            <w:rFonts w:ascii="Times New Roman" w:hAnsi="Times New Roman"/>
            <w:color w:val="auto"/>
            <w:lang w:val="en-IN"/>
          </w:rPr>
          <w:t>www.eprocure.gov.in</w:t>
        </w:r>
      </w:hyperlink>
      <w:r w:rsidR="00551F63" w:rsidRPr="008F1022">
        <w:rPr>
          <w:rStyle w:val="Hyperlink"/>
          <w:rFonts w:ascii="Times New Roman" w:hAnsi="Times New Roman"/>
          <w:color w:val="auto"/>
          <w:lang w:val="en-IN"/>
        </w:rPr>
        <w:t>)</w:t>
      </w:r>
      <w:r w:rsidR="006353C3" w:rsidRPr="008F1022">
        <w:rPr>
          <w:rFonts w:ascii="Times New Roman" w:hAnsi="Times New Roman"/>
          <w:lang w:val="en-IN"/>
        </w:rPr>
        <w:t xml:space="preserve"> from reputed manufacturers or their authorized agents </w:t>
      </w:r>
      <w:r w:rsidR="00670C24" w:rsidRPr="008F1022">
        <w:rPr>
          <w:rFonts w:ascii="Times New Roman" w:hAnsi="Times New Roman"/>
          <w:lang w:val="en-IN"/>
        </w:rPr>
        <w:t>for the supply, installation</w:t>
      </w:r>
      <w:r w:rsidR="001C708E" w:rsidRPr="008F1022">
        <w:rPr>
          <w:rFonts w:ascii="Times New Roman" w:hAnsi="Times New Roman"/>
          <w:lang w:val="en-IN"/>
        </w:rPr>
        <w:t>,</w:t>
      </w:r>
      <w:r w:rsidR="00670C24" w:rsidRPr="008F1022">
        <w:rPr>
          <w:rFonts w:ascii="Times New Roman" w:hAnsi="Times New Roman"/>
          <w:lang w:val="en-IN"/>
        </w:rPr>
        <w:t xml:space="preserve"> commissioning </w:t>
      </w:r>
      <w:r w:rsidR="001C708E" w:rsidRPr="008F1022">
        <w:rPr>
          <w:rFonts w:ascii="Times New Roman" w:hAnsi="Times New Roman"/>
          <w:lang w:val="en-IN"/>
        </w:rPr>
        <w:t xml:space="preserve">and subsequent </w:t>
      </w:r>
      <w:r w:rsidR="001C708E" w:rsidRPr="009D718A">
        <w:rPr>
          <w:rFonts w:ascii="Times New Roman" w:hAnsi="Times New Roman"/>
          <w:highlight w:val="yellow"/>
          <w:lang w:val="en-IN"/>
        </w:rPr>
        <w:t>A</w:t>
      </w:r>
      <w:r w:rsidR="009D718A" w:rsidRPr="009D718A">
        <w:rPr>
          <w:rFonts w:ascii="Times New Roman" w:hAnsi="Times New Roman"/>
          <w:highlight w:val="yellow"/>
          <w:lang w:val="en-IN"/>
        </w:rPr>
        <w:t xml:space="preserve">nnual Maintenance </w:t>
      </w:r>
      <w:r w:rsidR="001C708E" w:rsidRPr="009D718A">
        <w:rPr>
          <w:rFonts w:ascii="Times New Roman" w:hAnsi="Times New Roman"/>
          <w:highlight w:val="yellow"/>
          <w:lang w:val="en-IN"/>
        </w:rPr>
        <w:t>C</w:t>
      </w:r>
      <w:r w:rsidR="009D718A" w:rsidRPr="009D718A">
        <w:rPr>
          <w:rFonts w:ascii="Times New Roman" w:hAnsi="Times New Roman"/>
          <w:highlight w:val="yellow"/>
          <w:lang w:val="en-IN"/>
        </w:rPr>
        <w:t>ontract (AMC)</w:t>
      </w:r>
      <w:r w:rsidR="001C708E" w:rsidRPr="008F1022">
        <w:rPr>
          <w:rFonts w:ascii="Times New Roman" w:hAnsi="Times New Roman"/>
          <w:lang w:val="en-IN"/>
        </w:rPr>
        <w:t xml:space="preserve"> </w:t>
      </w:r>
      <w:r w:rsidR="00347C7A" w:rsidRPr="008F1022">
        <w:rPr>
          <w:rFonts w:ascii="Times New Roman" w:hAnsi="Times New Roman"/>
          <w:lang w:val="en-IN"/>
        </w:rPr>
        <w:t xml:space="preserve">services </w:t>
      </w:r>
      <w:r w:rsidR="00A63E9B" w:rsidRPr="00A917C1">
        <w:rPr>
          <w:rFonts w:ascii="Times New Roman" w:hAnsi="Times New Roman"/>
          <w:highlight w:val="yellow"/>
          <w:lang w:val="en-IN"/>
        </w:rPr>
        <w:t>(refer Schedule-VIII Special Condition of Contract)</w:t>
      </w:r>
      <w:r w:rsidR="00A63E9B" w:rsidRPr="008F1022">
        <w:rPr>
          <w:rFonts w:ascii="Times New Roman" w:hAnsi="Times New Roman"/>
          <w:lang w:val="en-IN"/>
        </w:rPr>
        <w:t xml:space="preserve"> </w:t>
      </w:r>
      <w:r w:rsidR="00670C24" w:rsidRPr="008F1022">
        <w:rPr>
          <w:rFonts w:ascii="Times New Roman" w:hAnsi="Times New Roman"/>
          <w:lang w:val="en-IN"/>
        </w:rPr>
        <w:t>of  the following item</w:t>
      </w:r>
      <w:r w:rsidRPr="008F1022">
        <w:rPr>
          <w:rFonts w:ascii="Times New Roman" w:hAnsi="Times New Roman"/>
          <w:lang w:val="en-IN"/>
        </w:rPr>
        <w:t>:-</w:t>
      </w:r>
    </w:p>
    <w:tbl>
      <w:tblPr>
        <w:tblStyle w:val="TableGrid"/>
        <w:tblW w:w="0" w:type="auto"/>
        <w:tblInd w:w="250" w:type="dxa"/>
        <w:tblLayout w:type="fixed"/>
        <w:tblLook w:val="04A0" w:firstRow="1" w:lastRow="0" w:firstColumn="1" w:lastColumn="0" w:noHBand="0" w:noVBand="1"/>
      </w:tblPr>
      <w:tblGrid>
        <w:gridCol w:w="851"/>
        <w:gridCol w:w="5953"/>
        <w:gridCol w:w="1276"/>
        <w:gridCol w:w="1984"/>
      </w:tblGrid>
      <w:tr w:rsidR="00D16C93" w:rsidRPr="00686510" w:rsidTr="002E2CD7">
        <w:tc>
          <w:tcPr>
            <w:tcW w:w="851" w:type="dxa"/>
          </w:tcPr>
          <w:p w:rsidR="00D16C93" w:rsidRPr="00686510" w:rsidRDefault="00D16C93" w:rsidP="00356518">
            <w:pPr>
              <w:pStyle w:val="NoSpacing"/>
              <w:jc w:val="center"/>
              <w:rPr>
                <w:rFonts w:ascii="Times New Roman" w:hAnsi="Times New Roman"/>
                <w:b/>
              </w:rPr>
            </w:pPr>
            <w:r>
              <w:rPr>
                <w:rFonts w:ascii="Times New Roman" w:hAnsi="Times New Roman"/>
                <w:b/>
              </w:rPr>
              <w:t>Sl. No</w:t>
            </w:r>
          </w:p>
        </w:tc>
        <w:tc>
          <w:tcPr>
            <w:tcW w:w="5953" w:type="dxa"/>
          </w:tcPr>
          <w:p w:rsidR="00D16C93" w:rsidRPr="00686510" w:rsidRDefault="00D16C93" w:rsidP="00356518">
            <w:pPr>
              <w:pStyle w:val="NoSpacing"/>
              <w:jc w:val="center"/>
              <w:rPr>
                <w:rFonts w:ascii="Times New Roman" w:hAnsi="Times New Roman"/>
                <w:b/>
              </w:rPr>
            </w:pPr>
            <w:r w:rsidRPr="00686510">
              <w:rPr>
                <w:rFonts w:ascii="Times New Roman" w:hAnsi="Times New Roman"/>
                <w:b/>
              </w:rPr>
              <w:t>Name of the item</w:t>
            </w:r>
          </w:p>
        </w:tc>
        <w:tc>
          <w:tcPr>
            <w:tcW w:w="1276" w:type="dxa"/>
          </w:tcPr>
          <w:p w:rsidR="00D16C93" w:rsidRPr="00686510" w:rsidRDefault="00D16C93" w:rsidP="00356518">
            <w:pPr>
              <w:pStyle w:val="NoSpacing"/>
              <w:jc w:val="center"/>
              <w:rPr>
                <w:rFonts w:ascii="Times New Roman" w:hAnsi="Times New Roman"/>
                <w:b/>
              </w:rPr>
            </w:pPr>
            <w:r w:rsidRPr="00686510">
              <w:rPr>
                <w:rFonts w:ascii="Times New Roman" w:hAnsi="Times New Roman"/>
                <w:b/>
              </w:rPr>
              <w:t>Quantity</w:t>
            </w:r>
          </w:p>
        </w:tc>
        <w:tc>
          <w:tcPr>
            <w:tcW w:w="1984" w:type="dxa"/>
          </w:tcPr>
          <w:p w:rsidR="00D16C93" w:rsidRDefault="00D16C93" w:rsidP="00356518">
            <w:pPr>
              <w:pStyle w:val="NoSpacing"/>
              <w:jc w:val="center"/>
              <w:rPr>
                <w:rFonts w:ascii="Times New Roman" w:hAnsi="Times New Roman"/>
                <w:b/>
              </w:rPr>
            </w:pPr>
            <w:r>
              <w:rPr>
                <w:rFonts w:ascii="Times New Roman" w:hAnsi="Times New Roman"/>
                <w:b/>
              </w:rPr>
              <w:t>Security Deposit</w:t>
            </w:r>
          </w:p>
        </w:tc>
      </w:tr>
      <w:tr w:rsidR="00D16C93" w:rsidRPr="00686510" w:rsidTr="002E2CD7">
        <w:tc>
          <w:tcPr>
            <w:tcW w:w="851" w:type="dxa"/>
          </w:tcPr>
          <w:p w:rsidR="00D16C93" w:rsidRPr="00686510" w:rsidRDefault="00D16C93" w:rsidP="002B4F09">
            <w:pPr>
              <w:pStyle w:val="NoSpacing"/>
              <w:numPr>
                <w:ilvl w:val="0"/>
                <w:numId w:val="23"/>
              </w:numPr>
              <w:rPr>
                <w:rFonts w:ascii="Times New Roman" w:hAnsi="Times New Roman"/>
              </w:rPr>
            </w:pPr>
          </w:p>
        </w:tc>
        <w:tc>
          <w:tcPr>
            <w:tcW w:w="5953" w:type="dxa"/>
          </w:tcPr>
          <w:p w:rsidR="00D16C93" w:rsidRPr="00736684" w:rsidRDefault="00A231CC" w:rsidP="00241A4A">
            <w:pPr>
              <w:pStyle w:val="NoSpacing"/>
              <w:jc w:val="both"/>
              <w:rPr>
                <w:rFonts w:ascii="Times New Roman" w:hAnsi="Times New Roman"/>
              </w:rPr>
            </w:pPr>
            <w:r w:rsidRPr="00A231CC">
              <w:rPr>
                <w:rFonts w:ascii="Times New Roman" w:hAnsi="Times New Roman"/>
              </w:rPr>
              <w:t xml:space="preserve">High Performance Liquid Chromatography Unit Coupled with Photo Diode Array Detector (HPLC-PDA), with </w:t>
            </w:r>
            <w:r w:rsidRPr="0073553A">
              <w:rPr>
                <w:rFonts w:ascii="Times New Roman" w:hAnsi="Times New Roman"/>
                <w:highlight w:val="yellow"/>
              </w:rPr>
              <w:t>AMC Service</w:t>
            </w:r>
            <w:r w:rsidR="0003639B">
              <w:rPr>
                <w:rFonts w:ascii="Times New Roman" w:hAnsi="Times New Roman"/>
                <w:highlight w:val="yellow"/>
              </w:rPr>
              <w:t xml:space="preserve"> (without spares only service support)</w:t>
            </w:r>
            <w:r w:rsidRPr="0073553A">
              <w:rPr>
                <w:rFonts w:ascii="Times New Roman" w:hAnsi="Times New Roman"/>
                <w:highlight w:val="yellow"/>
              </w:rPr>
              <w:t xml:space="preserve"> for 5 Years</w:t>
            </w:r>
            <w:r w:rsidRPr="00A231CC">
              <w:rPr>
                <w:rFonts w:ascii="Times New Roman" w:hAnsi="Times New Roman"/>
              </w:rPr>
              <w:t>, After Warranty Period of minimum 3 Years</w:t>
            </w:r>
          </w:p>
        </w:tc>
        <w:tc>
          <w:tcPr>
            <w:tcW w:w="1276" w:type="dxa"/>
          </w:tcPr>
          <w:p w:rsidR="00D16C93" w:rsidRPr="00825BDE" w:rsidRDefault="00D16C93" w:rsidP="00257936">
            <w:pPr>
              <w:pStyle w:val="NoSpacing"/>
              <w:jc w:val="center"/>
              <w:rPr>
                <w:rFonts w:ascii="Times New Roman" w:hAnsi="Times New Roman"/>
                <w:szCs w:val="22"/>
              </w:rPr>
            </w:pPr>
            <w:r>
              <w:rPr>
                <w:rFonts w:ascii="Times New Roman" w:hAnsi="Times New Roman"/>
                <w:szCs w:val="22"/>
              </w:rPr>
              <w:t>1</w:t>
            </w:r>
          </w:p>
        </w:tc>
        <w:tc>
          <w:tcPr>
            <w:tcW w:w="1984" w:type="dxa"/>
          </w:tcPr>
          <w:p w:rsidR="00D16C93" w:rsidRDefault="00D16C93" w:rsidP="004E5B99">
            <w:pPr>
              <w:pStyle w:val="NoSpacing"/>
              <w:jc w:val="center"/>
              <w:rPr>
                <w:rFonts w:ascii="Times New Roman" w:hAnsi="Times New Roman"/>
                <w:lang w:val="en-IN"/>
              </w:rPr>
            </w:pPr>
            <w:r>
              <w:rPr>
                <w:rFonts w:ascii="Times New Roman" w:hAnsi="Times New Roman"/>
                <w:lang w:val="en-IN"/>
              </w:rPr>
              <w:t>3% of value of the contract</w:t>
            </w:r>
          </w:p>
          <w:p w:rsidR="00D16C93" w:rsidRPr="004E5B99" w:rsidRDefault="00D16C93" w:rsidP="0068350C">
            <w:pPr>
              <w:pStyle w:val="NoSpacing"/>
              <w:jc w:val="center"/>
              <w:rPr>
                <w:rFonts w:ascii="Times New Roman" w:hAnsi="Times New Roman"/>
                <w:lang w:val="en-IN"/>
              </w:rPr>
            </w:pPr>
          </w:p>
        </w:tc>
      </w:tr>
    </w:tbl>
    <w:p w:rsidR="00783510" w:rsidRPr="0060189B" w:rsidRDefault="00783510" w:rsidP="00783510">
      <w:pPr>
        <w:pStyle w:val="ListParagraph"/>
        <w:ind w:left="1134"/>
        <w:jc w:val="both"/>
        <w:rPr>
          <w:rFonts w:ascii="Times New Roman" w:hAnsi="Times New Roman"/>
          <w:color w:val="FF0000"/>
          <w:sz w:val="12"/>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400DC3">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69413E">
              <w:rPr>
                <w:rFonts w:ascii="Times New Roman" w:hAnsi="Times New Roman"/>
                <w:b/>
                <w:bCs/>
                <w:sz w:val="24"/>
                <w:szCs w:val="24"/>
              </w:rPr>
              <w:t>0</w:t>
            </w:r>
            <w:bookmarkStart w:id="0" w:name="_GoBack"/>
            <w:bookmarkEnd w:id="0"/>
            <w:r w:rsidR="0069413E">
              <w:rPr>
                <w:rFonts w:ascii="Times New Roman" w:hAnsi="Times New Roman"/>
                <w:b/>
                <w:bCs/>
                <w:sz w:val="24"/>
                <w:szCs w:val="24"/>
              </w:rPr>
              <w:t>4</w:t>
            </w:r>
            <w:r w:rsidR="00811B43">
              <w:rPr>
                <w:rFonts w:ascii="Times New Roman" w:hAnsi="Times New Roman"/>
                <w:b/>
                <w:bCs/>
                <w:sz w:val="24"/>
                <w:szCs w:val="24"/>
              </w:rPr>
              <w:t>/01/2022</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CE52FA" w:rsidP="0069413E">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811B43">
              <w:rPr>
                <w:rFonts w:ascii="Times New Roman" w:hAnsi="Times New Roman"/>
                <w:b/>
                <w:bCs/>
                <w:sz w:val="24"/>
                <w:szCs w:val="24"/>
              </w:rPr>
              <w:t>0</w:t>
            </w:r>
            <w:r w:rsidR="0069413E">
              <w:rPr>
                <w:rFonts w:ascii="Times New Roman" w:hAnsi="Times New Roman"/>
                <w:b/>
                <w:bCs/>
                <w:sz w:val="24"/>
                <w:szCs w:val="24"/>
              </w:rPr>
              <w:t>5</w:t>
            </w:r>
            <w:r w:rsidR="00811B43">
              <w:rPr>
                <w:rFonts w:ascii="Times New Roman" w:hAnsi="Times New Roman"/>
                <w:b/>
                <w:bCs/>
                <w:sz w:val="24"/>
                <w:szCs w:val="24"/>
              </w:rPr>
              <w:t>/01/2022</w:t>
            </w:r>
          </w:p>
        </w:tc>
      </w:tr>
    </w:tbl>
    <w:p w:rsidR="007F3C0B" w:rsidRPr="0060189B" w:rsidRDefault="007F3C0B" w:rsidP="007F3C0B">
      <w:pPr>
        <w:pStyle w:val="ListParagraph"/>
        <w:ind w:left="1134"/>
        <w:jc w:val="both"/>
        <w:rPr>
          <w:rFonts w:ascii="Times New Roman" w:hAnsi="Times New Roman"/>
          <w:sz w:val="10"/>
          <w:lang w:val="en-IN"/>
        </w:rPr>
      </w:pPr>
    </w:p>
    <w:p w:rsidR="00E2056C" w:rsidRPr="00BD1825" w:rsidRDefault="00E2056C" w:rsidP="00E2056C">
      <w:pPr>
        <w:pStyle w:val="ListParagraph"/>
        <w:numPr>
          <w:ilvl w:val="0"/>
          <w:numId w:val="24"/>
        </w:numPr>
        <w:ind w:left="1134" w:hanging="708"/>
        <w:jc w:val="both"/>
        <w:rPr>
          <w:rFonts w:ascii="Times New Roman" w:hAnsi="Times New Roman"/>
          <w:bCs/>
          <w:iCs/>
          <w:color w:val="FF0000"/>
        </w:rPr>
      </w:pPr>
      <w:r w:rsidRPr="00BD1825">
        <w:rPr>
          <w:rFonts w:ascii="Times New Roman" w:hAnsi="Times New Roman"/>
          <w:b/>
          <w:bCs/>
          <w:iCs/>
          <w:color w:val="FF0000"/>
        </w:rPr>
        <w:t>Important Note:</w:t>
      </w:r>
      <w:r w:rsidRPr="00BD1825">
        <w:rPr>
          <w:rFonts w:ascii="Times New Roman" w:hAnsi="Times New Roman"/>
          <w:bCs/>
          <w:iCs/>
          <w:color w:val="FF0000"/>
        </w:rPr>
        <w:t xml:space="preserve"> The Instrument supplier must be either the original manufacturer or their authorized distributor/dealer and an authorization letter to that effect must be enclosed along with the quotation in case of latter.</w:t>
      </w:r>
    </w:p>
    <w:p w:rsidR="003D284A" w:rsidRPr="00171D32" w:rsidRDefault="008D305E" w:rsidP="002B4F09">
      <w:pPr>
        <w:pStyle w:val="ListParagraph"/>
        <w:numPr>
          <w:ilvl w:val="0"/>
          <w:numId w:val="24"/>
        </w:numPr>
        <w:ind w:left="1134" w:hanging="708"/>
        <w:jc w:val="both"/>
        <w:rPr>
          <w:rFonts w:ascii="Times New Roman" w:hAnsi="Times New Roman"/>
          <w:color w:val="FF0000"/>
          <w:highlight w:val="yellow"/>
          <w:lang w:val="en-IN"/>
        </w:rPr>
      </w:pPr>
      <w:r w:rsidRPr="00171D32">
        <w:rPr>
          <w:rFonts w:ascii="Times New Roman" w:hAnsi="Times New Roman"/>
          <w:color w:val="FF0000"/>
          <w:highlight w:val="yellow"/>
          <w:lang w:val="en-IN"/>
        </w:rPr>
        <w:t xml:space="preserve">The </w:t>
      </w:r>
      <w:r w:rsidR="003D284A" w:rsidRPr="00171D32">
        <w:rPr>
          <w:rFonts w:ascii="Times New Roman" w:hAnsi="Times New Roman"/>
          <w:color w:val="FF0000"/>
          <w:highlight w:val="yellow"/>
          <w:lang w:val="en-IN"/>
        </w:rPr>
        <w:t>Terms and condition</w:t>
      </w:r>
      <w:r w:rsidR="00A452D4" w:rsidRPr="00171D32">
        <w:rPr>
          <w:rFonts w:ascii="Times New Roman" w:hAnsi="Times New Roman"/>
          <w:color w:val="FF0000"/>
          <w:highlight w:val="yellow"/>
          <w:lang w:val="en-IN"/>
        </w:rPr>
        <w:t>s</w:t>
      </w:r>
      <w:r w:rsidR="003D284A" w:rsidRPr="00171D32">
        <w:rPr>
          <w:rFonts w:ascii="Times New Roman" w:hAnsi="Times New Roman"/>
          <w:color w:val="FF0000"/>
          <w:highlight w:val="yellow"/>
          <w:lang w:val="en-IN"/>
        </w:rPr>
        <w:t xml:space="preserve"> </w:t>
      </w:r>
      <w:r w:rsidRPr="00171D32">
        <w:rPr>
          <w:rFonts w:ascii="Times New Roman" w:hAnsi="Times New Roman"/>
          <w:color w:val="FF0000"/>
          <w:highlight w:val="yellow"/>
          <w:lang w:val="en-IN"/>
        </w:rPr>
        <w:t xml:space="preserve">of </w:t>
      </w:r>
      <w:r w:rsidR="007E28DA" w:rsidRPr="00171D32">
        <w:rPr>
          <w:rFonts w:ascii="Times New Roman" w:hAnsi="Times New Roman"/>
          <w:color w:val="FF0000"/>
          <w:highlight w:val="yellow"/>
          <w:lang w:val="en-IN"/>
        </w:rPr>
        <w:t xml:space="preserve">GFR, 2017, </w:t>
      </w:r>
      <w:r w:rsidR="003D284A" w:rsidRPr="00171D32">
        <w:rPr>
          <w:rFonts w:ascii="Times New Roman" w:hAnsi="Times New Roman"/>
          <w:color w:val="FF0000"/>
          <w:highlight w:val="yellow"/>
          <w:lang w:val="en-IN"/>
        </w:rPr>
        <w:t>Manual for Procurement of Goods 2017,</w:t>
      </w:r>
      <w:r w:rsidRPr="00171D32">
        <w:rPr>
          <w:rFonts w:ascii="Times New Roman" w:hAnsi="Times New Roman"/>
          <w:color w:val="FF0000"/>
          <w:highlight w:val="yellow"/>
          <w:lang w:val="en-IN"/>
        </w:rPr>
        <w:t xml:space="preserve"> Manual for Procurement of Services 2017</w:t>
      </w:r>
      <w:r w:rsidR="007E28DA" w:rsidRPr="00171D32">
        <w:rPr>
          <w:rFonts w:ascii="Times New Roman" w:hAnsi="Times New Roman"/>
          <w:color w:val="FF0000"/>
          <w:highlight w:val="yellow"/>
          <w:lang w:val="en-IN"/>
        </w:rPr>
        <w:t xml:space="preserve"> and</w:t>
      </w:r>
      <w:r w:rsidRPr="00171D32">
        <w:rPr>
          <w:rFonts w:ascii="Times New Roman" w:hAnsi="Times New Roman"/>
          <w:color w:val="FF0000"/>
          <w:highlight w:val="yellow"/>
          <w:lang w:val="en-IN"/>
        </w:rPr>
        <w:t xml:space="preserve"> Manual for Procurement of Works 2017</w:t>
      </w:r>
      <w:r w:rsidR="003D284A" w:rsidRPr="00171D32">
        <w:rPr>
          <w:rFonts w:ascii="Times New Roman" w:hAnsi="Times New Roman"/>
          <w:color w:val="FF0000"/>
          <w:highlight w:val="yellow"/>
          <w:lang w:val="en-IN"/>
        </w:rPr>
        <w:t xml:space="preserve"> etc.</w:t>
      </w:r>
      <w:r w:rsidRPr="00171D32">
        <w:rPr>
          <w:rFonts w:ascii="Times New Roman" w:hAnsi="Times New Roman"/>
          <w:color w:val="FF0000"/>
          <w:highlight w:val="yellow"/>
          <w:lang w:val="en-IN"/>
        </w:rPr>
        <w:t xml:space="preserve"> and amendments thereto </w:t>
      </w:r>
      <w:r w:rsidR="00C11121" w:rsidRPr="00171D32">
        <w:rPr>
          <w:rFonts w:ascii="Times New Roman" w:hAnsi="Times New Roman"/>
          <w:color w:val="FF0000"/>
          <w:highlight w:val="yellow"/>
          <w:lang w:val="en-IN"/>
        </w:rPr>
        <w:t xml:space="preserve">issued by Govt. of India from time to time </w:t>
      </w:r>
      <w:r w:rsidRPr="00171D32">
        <w:rPr>
          <w:rFonts w:ascii="Times New Roman" w:hAnsi="Times New Roman"/>
          <w:color w:val="FF0000"/>
          <w:highlight w:val="yellow"/>
          <w:lang w:val="en-IN"/>
        </w:rPr>
        <w:t xml:space="preserve">will </w:t>
      </w:r>
      <w:r w:rsidR="00AF4B65" w:rsidRPr="00171D32">
        <w:rPr>
          <w:rFonts w:ascii="Times New Roman" w:hAnsi="Times New Roman"/>
          <w:color w:val="FF0000"/>
          <w:highlight w:val="yellow"/>
          <w:lang w:val="en-IN"/>
        </w:rPr>
        <w:t>be applicable wherever required and form part of this Tender Document.</w:t>
      </w:r>
    </w:p>
    <w:p w:rsidR="00860C57" w:rsidRPr="00860C57" w:rsidRDefault="00183F9D" w:rsidP="002B4F09">
      <w:pPr>
        <w:pStyle w:val="ListParagraph"/>
        <w:numPr>
          <w:ilvl w:val="0"/>
          <w:numId w:val="24"/>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5"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2B4F09">
      <w:pPr>
        <w:pStyle w:val="ListParagraph"/>
        <w:numPr>
          <w:ilvl w:val="0"/>
          <w:numId w:val="24"/>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r w:rsidRPr="0051683B">
        <w:rPr>
          <w:rFonts w:ascii="Times New Roman" w:hAnsi="Times New Roman"/>
        </w:rPr>
        <w:t>Rajendranagar</w:t>
      </w:r>
      <w:proofErr w:type="gramStart"/>
      <w:r w:rsidRPr="0051683B">
        <w:rPr>
          <w:rFonts w:ascii="Times New Roman" w:hAnsi="Times New Roman"/>
        </w:rPr>
        <w:t>,  Hyderabad</w:t>
      </w:r>
      <w:proofErr w:type="gramEnd"/>
      <w:r w:rsidRPr="0051683B">
        <w:rPr>
          <w:rFonts w:ascii="Times New Roman" w:hAnsi="Times New Roman"/>
        </w:rPr>
        <w:t xml:space="preserve"> – 500 030, (Telangana), </w:t>
      </w:r>
    </w:p>
    <w:p w:rsidR="00860C57" w:rsidRDefault="004E4604" w:rsidP="00860C57">
      <w:pPr>
        <w:pStyle w:val="NoSpacing"/>
        <w:ind w:left="414" w:firstLine="720"/>
        <w:jc w:val="both"/>
        <w:rPr>
          <w:rFonts w:ascii="Times New Roman" w:hAnsi="Times New Roman"/>
        </w:rPr>
      </w:pPr>
      <w:proofErr w:type="gramStart"/>
      <w:r>
        <w:rPr>
          <w:rFonts w:ascii="Times New Roman" w:hAnsi="Times New Roman"/>
        </w:rPr>
        <w:t>Web :</w:t>
      </w:r>
      <w:proofErr w:type="gramEnd"/>
      <w:r>
        <w:rPr>
          <w:rFonts w:ascii="Times New Roman" w:hAnsi="Times New Roman"/>
        </w:rPr>
        <w:t xml:space="preserve"> http://niphm.gov.in;</w:t>
      </w:r>
    </w:p>
    <w:p w:rsidR="00860C57" w:rsidRDefault="00860C57" w:rsidP="002B4F09">
      <w:pPr>
        <w:pStyle w:val="ListParagraph"/>
        <w:numPr>
          <w:ilvl w:val="0"/>
          <w:numId w:val="24"/>
        </w:numPr>
        <w:ind w:left="1134" w:hanging="708"/>
        <w:jc w:val="both"/>
        <w:rPr>
          <w:rFonts w:ascii="Times New Roman" w:hAnsi="Times New Roman"/>
        </w:rPr>
      </w:pPr>
      <w:r w:rsidRPr="00860C57">
        <w:rPr>
          <w:rFonts w:ascii="Times New Roman" w:hAnsi="Times New Roman"/>
        </w:rPr>
        <w:lastRenderedPageBreak/>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2B4F09">
      <w:pPr>
        <w:pStyle w:val="ListParagraph"/>
        <w:numPr>
          <w:ilvl w:val="0"/>
          <w:numId w:val="24"/>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 xml:space="preserve">All bids must be accompanied with a scanned </w:t>
      </w:r>
      <w:r w:rsidRPr="00EA507D">
        <w:rPr>
          <w:rFonts w:ascii="Times New Roman" w:hAnsi="Times New Roman"/>
          <w:highlight w:val="yellow"/>
        </w:rPr>
        <w:t xml:space="preserve">copy of </w:t>
      </w:r>
      <w:r w:rsidR="003215C3" w:rsidRPr="00EA507D">
        <w:rPr>
          <w:rFonts w:ascii="Times New Roman" w:hAnsi="Times New Roman"/>
          <w:highlight w:val="yellow"/>
        </w:rPr>
        <w:t xml:space="preserve">duly </w:t>
      </w:r>
      <w:r w:rsidR="003215C3" w:rsidRPr="00A94445">
        <w:rPr>
          <w:rFonts w:ascii="Times New Roman" w:hAnsi="Times New Roman"/>
          <w:highlight w:val="yellow"/>
        </w:rPr>
        <w:t>filled-in</w:t>
      </w:r>
      <w:r w:rsidR="00A94445" w:rsidRPr="00A94445">
        <w:rPr>
          <w:rFonts w:ascii="Times New Roman" w:hAnsi="Times New Roman"/>
          <w:highlight w:val="yellow"/>
        </w:rPr>
        <w:t xml:space="preserve"> and signed </w:t>
      </w:r>
      <w:r w:rsidR="003D4882" w:rsidRPr="003D4882">
        <w:rPr>
          <w:rFonts w:ascii="Times New Roman" w:hAnsi="Times New Roman"/>
          <w:highlight w:val="yellow"/>
        </w:rPr>
        <w:t>B</w:t>
      </w:r>
      <w:r w:rsidRPr="003D4882">
        <w:rPr>
          <w:rFonts w:ascii="Times New Roman" w:hAnsi="Times New Roman"/>
          <w:highlight w:val="yellow"/>
        </w:rPr>
        <w:t xml:space="preserve">id security </w:t>
      </w:r>
      <w:r w:rsidR="003D4882" w:rsidRPr="003D4882">
        <w:rPr>
          <w:rFonts w:ascii="Times New Roman" w:hAnsi="Times New Roman"/>
          <w:highlight w:val="yellow"/>
        </w:rPr>
        <w:t>Declaration</w:t>
      </w:r>
      <w:r w:rsidR="003D4882">
        <w:rPr>
          <w:rFonts w:ascii="Times New Roman" w:hAnsi="Times New Roman"/>
        </w:rPr>
        <w:t xml:space="preserve"> </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w:t>
      </w:r>
      <w:r w:rsidR="00155BF5">
        <w:rPr>
          <w:rFonts w:ascii="Times New Roman" w:hAnsi="Times New Roman"/>
          <w:lang w:val="en-US"/>
        </w:rPr>
        <w:t>y of</w:t>
      </w:r>
      <w:r w:rsidR="003D4882" w:rsidRPr="003D4882">
        <w:rPr>
          <w:rFonts w:ascii="Times New Roman" w:hAnsi="Times New Roman"/>
          <w:highlight w:val="yellow"/>
        </w:rPr>
        <w:t xml:space="preserve"> Bid security Declaration</w:t>
      </w:r>
      <w:r w:rsidRPr="00AC4383">
        <w:rPr>
          <w:rFonts w:ascii="Times New Roman" w:hAnsi="Times New Roman"/>
          <w:lang w:val="en-US"/>
        </w:rPr>
        <w:t xml:space="preserve"> </w:t>
      </w:r>
      <w:r w:rsidRPr="003D4882">
        <w:rPr>
          <w:rFonts w:ascii="Times New Roman" w:hAnsi="Times New Roman"/>
          <w:strike/>
          <w:lang w:val="en-US"/>
        </w:rPr>
        <w:t>of instruments for payment of Bid Security</w:t>
      </w:r>
      <w:r w:rsidRPr="00AC4383">
        <w:rPr>
          <w:rFonts w:ascii="Times New Roman" w:hAnsi="Times New Roman"/>
          <w:lang w:val="en-US"/>
        </w:rPr>
        <w:t xml:space="preserve">, he/she must submit </w:t>
      </w:r>
      <w:r w:rsidRPr="003D4882">
        <w:rPr>
          <w:rFonts w:ascii="Times New Roman" w:hAnsi="Times New Roman"/>
          <w:strike/>
          <w:lang w:val="en-US"/>
        </w:rPr>
        <w:t>Bid Security</w:t>
      </w:r>
      <w:r w:rsidRPr="00AC4383">
        <w:rPr>
          <w:rFonts w:ascii="Times New Roman" w:hAnsi="Times New Roman"/>
          <w:lang w:val="en-US"/>
        </w:rPr>
        <w:t xml:space="preserve"> </w:t>
      </w:r>
      <w:r w:rsidR="003D4882" w:rsidRPr="00EA507D">
        <w:rPr>
          <w:rFonts w:ascii="Times New Roman" w:hAnsi="Times New Roman"/>
          <w:highlight w:val="yellow"/>
        </w:rPr>
        <w:t>Bid security Declaration</w:t>
      </w:r>
      <w:r w:rsidR="00EA507D" w:rsidRPr="00EA507D">
        <w:rPr>
          <w:rFonts w:ascii="Times New Roman" w:hAnsi="Times New Roman"/>
          <w:highlight w:val="yellow"/>
        </w:rPr>
        <w:t xml:space="preserve"> in original</w:t>
      </w:r>
      <w:r w:rsidR="003D4882">
        <w:rPr>
          <w:rFonts w:ascii="Times New Roman" w:hAnsi="Times New Roman"/>
        </w:rPr>
        <w:t xml:space="preserve"> </w:t>
      </w:r>
      <w:r w:rsidRPr="00AC4383">
        <w:rPr>
          <w:rFonts w:ascii="Times New Roman" w:hAnsi="Times New Roman"/>
          <w:lang w:val="en-US"/>
        </w:rPr>
        <w:t xml:space="preserve">at National Institute of Plant Health Management Office address. </w:t>
      </w:r>
      <w:r w:rsidRPr="00213C32">
        <w:rPr>
          <w:rFonts w:ascii="Times New Roman" w:hAnsi="Times New Roman"/>
          <w:strike/>
        </w:rPr>
        <w:t xml:space="preserve">The Bid Security shall be deposited </w:t>
      </w:r>
      <w:r w:rsidR="003D4882" w:rsidRPr="00213C32">
        <w:rPr>
          <w:rFonts w:ascii="Times New Roman" w:hAnsi="Times New Roman"/>
          <w:strike/>
        </w:rPr>
        <w:t xml:space="preserve">submitted </w:t>
      </w:r>
      <w:r w:rsidRPr="00213C32">
        <w:rPr>
          <w:rFonts w:ascii="Times New Roman" w:hAnsi="Times New Roman"/>
          <w:strike/>
        </w:rPr>
        <w:t>in “ORIGINAL” in a sealed envelope within a week from the date of opening to the address given above.</w:t>
      </w:r>
      <w:r w:rsidRPr="00AC4383">
        <w:rPr>
          <w:rFonts w:ascii="Times New Roman" w:hAnsi="Times New Roman"/>
        </w:rPr>
        <w:t xml:space="preserve"> </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2B4F09">
      <w:pPr>
        <w:pStyle w:val="ListParagraph"/>
        <w:numPr>
          <w:ilvl w:val="0"/>
          <w:numId w:val="24"/>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19"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BE4B22" w:rsidP="00BE4B22">
      <w:pPr>
        <w:pStyle w:val="NoSpacing"/>
        <w:ind w:left="7920" w:firstLine="720"/>
        <w:jc w:val="right"/>
        <w:rPr>
          <w:rFonts w:ascii="Times New Roman" w:hAnsi="Times New Roman"/>
          <w:lang w:val="en-US" w:eastAsia="en-US"/>
        </w:rPr>
      </w:pPr>
      <w:proofErr w:type="spellStart"/>
      <w:proofErr w:type="gramStart"/>
      <w:r>
        <w:rPr>
          <w:rFonts w:ascii="Times New Roman" w:hAnsi="Times New Roman"/>
          <w:lang w:val="en-US" w:eastAsia="en-US"/>
        </w:rPr>
        <w:t>Sd</w:t>
      </w:r>
      <w:proofErr w:type="spellEnd"/>
      <w:proofErr w:type="gramEnd"/>
      <w:r>
        <w:rPr>
          <w:rFonts w:ascii="Times New Roman" w:hAnsi="Times New Roman"/>
          <w:lang w:val="en-US" w:eastAsia="en-US"/>
        </w:rPr>
        <w:t>/-</w:t>
      </w:r>
    </w:p>
    <w:p w:rsidR="00D80C66" w:rsidRPr="00686510" w:rsidRDefault="001976F1" w:rsidP="00755C1E">
      <w:pPr>
        <w:pStyle w:val="NoSpacing"/>
        <w:jc w:val="right"/>
        <w:rPr>
          <w:rFonts w:ascii="Times New Roman" w:hAnsi="Times New Roman"/>
          <w:lang w:val="en-US" w:eastAsia="en-US"/>
        </w:rPr>
      </w:pPr>
      <w:r>
        <w:rPr>
          <w:rFonts w:ascii="Times New Roman" w:hAnsi="Times New Roman"/>
          <w:lang w:val="en-US" w:eastAsia="en-US"/>
        </w:rPr>
        <w:t>REGISTRAR</w:t>
      </w:r>
    </w:p>
    <w:p w:rsidR="007805DC" w:rsidRPr="00512363" w:rsidRDefault="00BD6304" w:rsidP="007805DC">
      <w:pPr>
        <w:spacing w:after="0" w:line="240" w:lineRule="auto"/>
        <w:jc w:val="center"/>
        <w:rPr>
          <w:rFonts w:ascii="Times New Roman" w:hAnsi="Times New Roman"/>
          <w:b/>
          <w:u w:val="single"/>
        </w:rPr>
      </w:pPr>
      <w:r w:rsidRPr="00686510">
        <w:rPr>
          <w:rFonts w:ascii="Times New Roman" w:hAnsi="Times New Roman" w:cs="Times New Roman"/>
          <w:b/>
          <w:sz w:val="24"/>
          <w:szCs w:val="24"/>
          <w:u w:val="single"/>
        </w:rPr>
        <w:br w:type="page"/>
      </w:r>
      <w:proofErr w:type="gramStart"/>
      <w:r w:rsidR="00533761">
        <w:rPr>
          <w:rFonts w:ascii="Times New Roman" w:hAnsi="Times New Roman"/>
          <w:b/>
          <w:u w:val="single"/>
        </w:rPr>
        <w:lastRenderedPageBreak/>
        <w:t xml:space="preserve">SECTION </w:t>
      </w:r>
      <w:r w:rsidR="007805DC" w:rsidRPr="00512363">
        <w:rPr>
          <w:rFonts w:ascii="Times New Roman" w:hAnsi="Times New Roman"/>
          <w:b/>
          <w:u w:val="single"/>
        </w:rPr>
        <w:t>II.</w:t>
      </w:r>
      <w:proofErr w:type="gramEnd"/>
      <w:r w:rsidR="007805DC" w:rsidRPr="00512363">
        <w:rPr>
          <w:rFonts w:ascii="Times New Roman" w:hAnsi="Times New Roman"/>
          <w:b/>
          <w:u w:val="single"/>
        </w:rPr>
        <w:t xml:space="preserve"> SPECIAL CONDITIONS OF CONTRACT (SCC)</w:t>
      </w:r>
    </w:p>
    <w:p w:rsidR="007805DC" w:rsidRDefault="007805DC" w:rsidP="007805DC">
      <w:pPr>
        <w:spacing w:after="0" w:line="240" w:lineRule="auto"/>
        <w:jc w:val="center"/>
        <w:rPr>
          <w:rFonts w:ascii="Times New Roman" w:hAnsi="Times New Roman" w:cs="Times New Roman"/>
          <w:b/>
          <w:w w:val="105"/>
          <w:u w:val="single"/>
        </w:rPr>
      </w:pPr>
      <w:r w:rsidRPr="00512363">
        <w:rPr>
          <w:rFonts w:ascii="Times New Roman" w:hAnsi="Times New Roman" w:cs="Times New Roman"/>
          <w:b/>
          <w:w w:val="105"/>
          <w:u w:val="single"/>
        </w:rPr>
        <w:t xml:space="preserve">(These provisions shall always </w:t>
      </w:r>
      <w:proofErr w:type="gramStart"/>
      <w:r w:rsidRPr="00512363">
        <w:rPr>
          <w:rFonts w:ascii="Times New Roman" w:hAnsi="Times New Roman" w:cs="Times New Roman"/>
          <w:b/>
          <w:w w:val="105"/>
          <w:u w:val="single"/>
        </w:rPr>
        <w:t>prevails</w:t>
      </w:r>
      <w:proofErr w:type="gramEnd"/>
      <w:r w:rsidRPr="00512363">
        <w:rPr>
          <w:rFonts w:ascii="Times New Roman" w:hAnsi="Times New Roman" w:cs="Times New Roman"/>
          <w:b/>
          <w:w w:val="105"/>
          <w:u w:val="single"/>
        </w:rPr>
        <w:t xml:space="preserve"> over GCC):</w:t>
      </w:r>
    </w:p>
    <w:p w:rsidR="00807785" w:rsidRPr="00512363" w:rsidRDefault="00807785" w:rsidP="007805DC">
      <w:pPr>
        <w:spacing w:after="0" w:line="240" w:lineRule="auto"/>
        <w:jc w:val="center"/>
        <w:rPr>
          <w:rFonts w:ascii="Times New Roman" w:hAnsi="Times New Roman" w:cs="Times New Roman"/>
          <w:b/>
          <w:w w:val="105"/>
          <w:u w:val="single"/>
        </w:rPr>
      </w:pPr>
    </w:p>
    <w:p w:rsidR="007805DC" w:rsidRPr="00182E43" w:rsidRDefault="007805DC" w:rsidP="007805DC">
      <w:pPr>
        <w:spacing w:after="0" w:line="240" w:lineRule="auto"/>
        <w:jc w:val="center"/>
        <w:rPr>
          <w:rFonts w:ascii="Times New Roman" w:hAnsi="Times New Roman"/>
          <w:b/>
          <w:sz w:val="12"/>
          <w:u w:val="single"/>
        </w:rPr>
      </w:pPr>
    </w:p>
    <w:p w:rsidR="007805DC" w:rsidRPr="00E778B5" w:rsidRDefault="007805DC" w:rsidP="007805DC">
      <w:pPr>
        <w:pStyle w:val="Default"/>
        <w:numPr>
          <w:ilvl w:val="0"/>
          <w:numId w:val="59"/>
        </w:numPr>
        <w:jc w:val="both"/>
        <w:rPr>
          <w:rFonts w:ascii="Times New Roman" w:eastAsia="Times New Roman" w:hAnsi="Times New Roman" w:cs="Times New Roman"/>
          <w:bCs/>
          <w:iCs/>
          <w:lang w:val="en-GB" w:eastAsia="ar-SA"/>
        </w:rPr>
      </w:pPr>
      <w:r w:rsidRPr="00E778B5">
        <w:rPr>
          <w:rFonts w:ascii="Times New Roman" w:eastAsia="Times New Roman" w:hAnsi="Times New Roman" w:cs="Times New Roman"/>
          <w:bCs/>
          <w:iCs/>
          <w:lang w:val="en-GB" w:eastAsia="ar-SA"/>
        </w:rPr>
        <w:t xml:space="preserve">Should have a </w:t>
      </w:r>
      <w:r w:rsidR="002D0C53" w:rsidRPr="00C77B84">
        <w:rPr>
          <w:rFonts w:ascii="Times New Roman" w:eastAsia="Times New Roman" w:hAnsi="Times New Roman" w:cs="Times New Roman"/>
          <w:bCs/>
          <w:iCs/>
          <w:color w:val="FF0000"/>
          <w:highlight w:val="yellow"/>
          <w:lang w:val="en-GB" w:eastAsia="ar-SA"/>
        </w:rPr>
        <w:t>minimum</w:t>
      </w:r>
      <w:r w:rsidR="002D0C53" w:rsidRPr="00C77B84">
        <w:rPr>
          <w:rFonts w:ascii="Times New Roman" w:eastAsia="Times New Roman" w:hAnsi="Times New Roman" w:cs="Times New Roman"/>
          <w:bCs/>
          <w:iCs/>
          <w:color w:val="FF0000"/>
          <w:lang w:val="en-GB" w:eastAsia="ar-SA"/>
        </w:rPr>
        <w:t xml:space="preserve"> </w:t>
      </w:r>
      <w:r w:rsidRPr="00CA34A8">
        <w:rPr>
          <w:rFonts w:ascii="Times New Roman" w:eastAsia="Times New Roman" w:hAnsi="Times New Roman" w:cs="Times New Roman"/>
          <w:bCs/>
          <w:iCs/>
          <w:color w:val="FF0000"/>
          <w:highlight w:val="yellow"/>
          <w:lang w:val="en-GB" w:eastAsia="ar-SA"/>
        </w:rPr>
        <w:t>three (3) years warranty period</w:t>
      </w:r>
      <w:r w:rsidRPr="00E778B5">
        <w:rPr>
          <w:rFonts w:ascii="Times New Roman" w:eastAsia="Times New Roman" w:hAnsi="Times New Roman" w:cs="Times New Roman"/>
          <w:bCs/>
          <w:iCs/>
          <w:lang w:val="en-GB" w:eastAsia="ar-SA"/>
        </w:rPr>
        <w:t xml:space="preserve"> </w:t>
      </w:r>
      <w:r w:rsidRPr="00B721AA">
        <w:rPr>
          <w:rFonts w:ascii="Times New Roman" w:hAnsi="Times New Roman"/>
          <w:bCs/>
          <w:iCs/>
        </w:rPr>
        <w:t>from the date of installation of the equipment or as per the specification whichever is higher</w:t>
      </w:r>
      <w:r w:rsidRPr="00E778B5">
        <w:rPr>
          <w:rFonts w:ascii="Times New Roman" w:eastAsia="Times New Roman" w:hAnsi="Times New Roman" w:cs="Times New Roman"/>
          <w:bCs/>
          <w:iCs/>
          <w:lang w:val="en-GB" w:eastAsia="ar-SA"/>
        </w:rPr>
        <w:t xml:space="preserve"> including the PC and should be willing to undertake </w:t>
      </w:r>
      <w:r w:rsidRPr="00792390">
        <w:rPr>
          <w:rFonts w:ascii="Times New Roman" w:eastAsia="Times New Roman" w:hAnsi="Times New Roman" w:cs="Times New Roman"/>
          <w:bCs/>
          <w:iCs/>
          <w:color w:val="FF0000"/>
          <w:highlight w:val="yellow"/>
          <w:lang w:val="en-GB" w:eastAsia="ar-SA"/>
        </w:rPr>
        <w:t>AMC for five years</w:t>
      </w:r>
      <w:r w:rsidRPr="00E778B5">
        <w:rPr>
          <w:rFonts w:ascii="Times New Roman" w:eastAsia="Times New Roman" w:hAnsi="Times New Roman" w:cs="Times New Roman"/>
          <w:bCs/>
          <w:iCs/>
          <w:lang w:val="en-GB" w:eastAsia="ar-SA"/>
        </w:rPr>
        <w:t xml:space="preserve"> after warranty period. </w:t>
      </w:r>
    </w:p>
    <w:p w:rsidR="007805DC" w:rsidRPr="00E778B5" w:rsidRDefault="007805DC" w:rsidP="007805DC">
      <w:pPr>
        <w:pStyle w:val="Default"/>
        <w:numPr>
          <w:ilvl w:val="0"/>
          <w:numId w:val="59"/>
        </w:numPr>
        <w:jc w:val="both"/>
        <w:rPr>
          <w:rFonts w:ascii="Times New Roman" w:eastAsia="Times New Roman" w:hAnsi="Times New Roman" w:cs="Times New Roman"/>
          <w:bCs/>
          <w:iCs/>
          <w:lang w:val="en-GB" w:eastAsia="ar-SA"/>
        </w:rPr>
      </w:pPr>
      <w:r w:rsidRPr="00E778B5">
        <w:rPr>
          <w:rFonts w:ascii="Times New Roman" w:eastAsia="Times New Roman" w:hAnsi="Times New Roman" w:cs="Times New Roman"/>
          <w:bCs/>
          <w:iCs/>
          <w:lang w:val="en-GB" w:eastAsia="ar-SA"/>
        </w:rPr>
        <w:t xml:space="preserve">Quotation for </w:t>
      </w:r>
      <w:r w:rsidRPr="007F0DDE">
        <w:rPr>
          <w:rFonts w:ascii="Times New Roman" w:eastAsia="Times New Roman" w:hAnsi="Times New Roman" w:cs="Times New Roman"/>
          <w:bCs/>
          <w:iCs/>
          <w:color w:val="FF0000"/>
          <w:highlight w:val="yellow"/>
          <w:lang w:val="en-GB" w:eastAsia="ar-SA"/>
        </w:rPr>
        <w:t xml:space="preserve">AMC </w:t>
      </w:r>
      <w:r w:rsidR="00D354BD" w:rsidRPr="007F0DDE">
        <w:rPr>
          <w:rFonts w:ascii="Times New Roman" w:eastAsia="Times New Roman" w:hAnsi="Times New Roman" w:cs="Times New Roman"/>
          <w:bCs/>
          <w:iCs/>
          <w:color w:val="FF0000"/>
          <w:highlight w:val="yellow"/>
          <w:lang w:val="en-GB" w:eastAsia="ar-SA"/>
        </w:rPr>
        <w:t>(Without spares only service support)</w:t>
      </w:r>
      <w:r w:rsidR="00D354BD">
        <w:rPr>
          <w:rFonts w:ascii="Times New Roman" w:eastAsia="Times New Roman" w:hAnsi="Times New Roman" w:cs="Times New Roman"/>
          <w:bCs/>
          <w:iCs/>
          <w:lang w:val="en-GB" w:eastAsia="ar-SA"/>
        </w:rPr>
        <w:t xml:space="preserve"> </w:t>
      </w:r>
      <w:r w:rsidRPr="00E778B5">
        <w:rPr>
          <w:rFonts w:ascii="Times New Roman" w:eastAsia="Times New Roman" w:hAnsi="Times New Roman" w:cs="Times New Roman"/>
          <w:bCs/>
          <w:iCs/>
          <w:lang w:val="en-GB" w:eastAsia="ar-SA"/>
        </w:rPr>
        <w:t xml:space="preserve">for five years should be shown under a separate head in the price bid. </w:t>
      </w:r>
    </w:p>
    <w:p w:rsidR="007805DC" w:rsidRPr="00B721AA" w:rsidRDefault="007805DC" w:rsidP="007805DC">
      <w:pPr>
        <w:pStyle w:val="ListParagraph"/>
        <w:numPr>
          <w:ilvl w:val="0"/>
          <w:numId w:val="59"/>
        </w:numPr>
        <w:jc w:val="both"/>
        <w:rPr>
          <w:rFonts w:ascii="Times New Roman" w:hAnsi="Times New Roman"/>
          <w:bCs/>
          <w:iCs/>
          <w:color w:val="000000"/>
        </w:rPr>
      </w:pPr>
      <w:r w:rsidRPr="00B721AA">
        <w:rPr>
          <w:rFonts w:ascii="Times New Roman" w:hAnsi="Times New Roman"/>
          <w:bCs/>
          <w:iCs/>
          <w:color w:val="000000"/>
        </w:rPr>
        <w:t xml:space="preserve">That the Bidder will assume total responsibility for the fault-free operation of equipment, application software, if any, and maintenance during the warranty period and provide necessary maintenance services after end of warranty period, if required. Bidders who meet the criteria given above are subject to be disqualified, if they have made untrue or false representation in these forms, statements and attachments submitted in proof of the qualification requirements or have a record of poor performance, not properly completing the contract, inordinate delays in completion or financial failure, etc. </w:t>
      </w:r>
    </w:p>
    <w:p w:rsidR="007805DC" w:rsidRDefault="007805DC" w:rsidP="007805DC">
      <w:pPr>
        <w:pStyle w:val="ListParagraph"/>
        <w:numPr>
          <w:ilvl w:val="0"/>
          <w:numId w:val="59"/>
        </w:numPr>
        <w:jc w:val="both"/>
        <w:rPr>
          <w:rFonts w:ascii="Times New Roman" w:hAnsi="Times New Roman"/>
        </w:rPr>
      </w:pPr>
      <w:r w:rsidRPr="001451D5">
        <w:rPr>
          <w:rFonts w:ascii="Times New Roman" w:hAnsi="Times New Roman"/>
        </w:rPr>
        <w:t>Annual Maintenance contract (AMC) after completion of warranty period:</w:t>
      </w:r>
      <w:r>
        <w:rPr>
          <w:rFonts w:ascii="Times New Roman" w:hAnsi="Times New Roman"/>
        </w:rPr>
        <w:t>-</w:t>
      </w:r>
    </w:p>
    <w:p w:rsidR="007805DC" w:rsidRPr="005004AE" w:rsidRDefault="007805DC" w:rsidP="007805DC">
      <w:pPr>
        <w:pStyle w:val="ListParagraph"/>
        <w:rPr>
          <w:rFonts w:ascii="Times New Roman" w:hAnsi="Times New Roman"/>
        </w:rPr>
      </w:pPr>
    </w:p>
    <w:p w:rsidR="007805DC" w:rsidRPr="005004AE" w:rsidRDefault="007805DC" w:rsidP="007805DC">
      <w:pPr>
        <w:spacing w:line="240" w:lineRule="auto"/>
        <w:ind w:firstLine="720"/>
        <w:jc w:val="both"/>
        <w:rPr>
          <w:rFonts w:ascii="Times New Roman" w:hAnsi="Times New Roman" w:cs="Times New Roman"/>
          <w:sz w:val="24"/>
          <w:szCs w:val="24"/>
        </w:rPr>
      </w:pPr>
      <w:r w:rsidRPr="001451D5">
        <w:rPr>
          <w:rFonts w:ascii="Times New Roman" w:hAnsi="Times New Roman" w:cs="Times New Roman"/>
          <w:sz w:val="24"/>
          <w:szCs w:val="24"/>
        </w:rPr>
        <w:t xml:space="preserve">a) </w:t>
      </w:r>
      <w:r w:rsidRPr="005004AE">
        <w:rPr>
          <w:rFonts w:ascii="Times New Roman" w:hAnsi="Times New Roman" w:cs="Times New Roman"/>
          <w:sz w:val="24"/>
          <w:szCs w:val="24"/>
        </w:rPr>
        <w:t xml:space="preserve">The cost of annual maintenance covers </w:t>
      </w:r>
    </w:p>
    <w:p w:rsidR="007805DC" w:rsidRPr="00A45032" w:rsidRDefault="00A45032" w:rsidP="007805DC">
      <w:pPr>
        <w:pStyle w:val="ListParagraph"/>
        <w:numPr>
          <w:ilvl w:val="0"/>
          <w:numId w:val="69"/>
        </w:numPr>
        <w:suppressAutoHyphens w:val="0"/>
        <w:spacing w:after="200"/>
        <w:ind w:left="1350" w:hanging="180"/>
        <w:contextualSpacing/>
        <w:jc w:val="both"/>
        <w:rPr>
          <w:rFonts w:ascii="Times New Roman" w:hAnsi="Times New Roman"/>
          <w:lang w:val="en-US" w:eastAsia="en-US"/>
        </w:rPr>
      </w:pPr>
      <w:r w:rsidRPr="00A45032">
        <w:rPr>
          <w:rFonts w:ascii="Times New Roman" w:hAnsi="Times New Roman"/>
          <w:lang w:val="en-US" w:eastAsia="en-US"/>
        </w:rPr>
        <w:t>Two preventive maintenance &amp; unlimited breakdown calls/repair visit as and when require</w:t>
      </w:r>
      <w:r w:rsidR="00E6443A">
        <w:rPr>
          <w:rFonts w:ascii="Times New Roman" w:hAnsi="Times New Roman"/>
          <w:lang w:val="en-US" w:eastAsia="en-US"/>
        </w:rPr>
        <w:t>.</w:t>
      </w:r>
    </w:p>
    <w:p w:rsidR="00A45032" w:rsidRPr="001451D5" w:rsidRDefault="007832CF" w:rsidP="007805DC">
      <w:pPr>
        <w:pStyle w:val="ListParagraph"/>
        <w:numPr>
          <w:ilvl w:val="0"/>
          <w:numId w:val="69"/>
        </w:numPr>
        <w:suppressAutoHyphens w:val="0"/>
        <w:spacing w:after="200"/>
        <w:ind w:left="1350" w:hanging="180"/>
        <w:contextualSpacing/>
        <w:jc w:val="both"/>
        <w:rPr>
          <w:rFonts w:ascii="Times New Roman" w:hAnsi="Times New Roman"/>
        </w:rPr>
      </w:pPr>
      <w:r>
        <w:rPr>
          <w:rFonts w:ascii="Times New Roman" w:hAnsi="Times New Roman"/>
          <w:lang w:val="en-US" w:eastAsia="en-US"/>
        </w:rPr>
        <w:t xml:space="preserve">Labour support charges, </w:t>
      </w:r>
      <w:r w:rsidR="00A45032" w:rsidRPr="00A45032">
        <w:rPr>
          <w:rFonts w:ascii="Times New Roman" w:hAnsi="Times New Roman"/>
          <w:lang w:val="en-US" w:eastAsia="en-US"/>
        </w:rPr>
        <w:t>Travel and Transport charge</w:t>
      </w:r>
      <w:r>
        <w:rPr>
          <w:rFonts w:ascii="Times New Roman" w:hAnsi="Times New Roman"/>
          <w:lang w:val="en-US" w:eastAsia="en-US"/>
        </w:rPr>
        <w:t>s</w:t>
      </w:r>
      <w:r w:rsidR="00A45032" w:rsidRPr="00A45032">
        <w:rPr>
          <w:rFonts w:ascii="Times New Roman" w:hAnsi="Times New Roman"/>
          <w:lang w:val="en-US" w:eastAsia="en-US"/>
        </w:rPr>
        <w:t xml:space="preserve"> include the cost.</w:t>
      </w:r>
    </w:p>
    <w:p w:rsidR="007805DC" w:rsidRPr="001451D5" w:rsidRDefault="007805DC" w:rsidP="007805DC">
      <w:pPr>
        <w:pStyle w:val="ListParagraph"/>
        <w:jc w:val="both"/>
        <w:rPr>
          <w:rFonts w:ascii="Times New Roman" w:hAnsi="Times New Roman"/>
        </w:rPr>
      </w:pPr>
    </w:p>
    <w:p w:rsidR="007805DC" w:rsidRDefault="007805DC" w:rsidP="007805DC">
      <w:pPr>
        <w:spacing w:line="240" w:lineRule="auto"/>
        <w:ind w:firstLine="540"/>
        <w:jc w:val="both"/>
        <w:rPr>
          <w:rFonts w:ascii="Times New Roman" w:hAnsi="Times New Roman" w:cs="Times New Roman"/>
          <w:sz w:val="24"/>
          <w:szCs w:val="24"/>
        </w:rPr>
      </w:pPr>
      <w:r w:rsidRPr="001451D5">
        <w:rPr>
          <w:rFonts w:ascii="Times New Roman" w:hAnsi="Times New Roman" w:cs="Times New Roman"/>
          <w:sz w:val="24"/>
          <w:szCs w:val="24"/>
        </w:rPr>
        <w:t xml:space="preserve">   b) Routine preventive maintenance includes  </w:t>
      </w:r>
    </w:p>
    <w:p w:rsidR="007832CF" w:rsidRPr="00927ACE" w:rsidRDefault="007832CF" w:rsidP="007832CF">
      <w:pPr>
        <w:spacing w:after="0"/>
        <w:ind w:left="1440"/>
        <w:rPr>
          <w:rFonts w:ascii="Times New Roman" w:hAnsi="Times New Roman" w:cs="Times New Roman"/>
          <w:sz w:val="24"/>
          <w:szCs w:val="24"/>
        </w:rPr>
      </w:pPr>
      <w:proofErr w:type="spellStart"/>
      <w:r w:rsidRPr="00927ACE">
        <w:rPr>
          <w:rFonts w:ascii="Times New Roman" w:hAnsi="Times New Roman" w:cs="Times New Roman"/>
          <w:sz w:val="24"/>
          <w:szCs w:val="24"/>
        </w:rPr>
        <w:t>i</w:t>
      </w:r>
      <w:proofErr w:type="spellEnd"/>
      <w:r w:rsidRPr="00927ACE">
        <w:rPr>
          <w:rFonts w:ascii="Times New Roman" w:hAnsi="Times New Roman" w:cs="Times New Roman"/>
          <w:sz w:val="24"/>
          <w:szCs w:val="24"/>
        </w:rPr>
        <w:t xml:space="preserve">) Instrument </w:t>
      </w:r>
      <w:r>
        <w:rPr>
          <w:rFonts w:ascii="Times New Roman" w:hAnsi="Times New Roman" w:cs="Times New Roman"/>
          <w:sz w:val="24"/>
          <w:szCs w:val="24"/>
        </w:rPr>
        <w:t xml:space="preserve">and fan </w:t>
      </w:r>
      <w:r w:rsidRPr="00927ACE">
        <w:rPr>
          <w:rFonts w:ascii="Times New Roman" w:hAnsi="Times New Roman" w:cs="Times New Roman"/>
          <w:sz w:val="24"/>
          <w:szCs w:val="24"/>
        </w:rPr>
        <w:t>dust cleaning</w:t>
      </w:r>
    </w:p>
    <w:p w:rsidR="007832CF" w:rsidRDefault="007832CF" w:rsidP="007832CF">
      <w:pPr>
        <w:spacing w:after="0"/>
        <w:ind w:left="1440"/>
        <w:rPr>
          <w:rFonts w:ascii="Times New Roman" w:hAnsi="Times New Roman" w:cs="Times New Roman"/>
          <w:sz w:val="24"/>
          <w:szCs w:val="24"/>
        </w:rPr>
      </w:pPr>
      <w:r w:rsidRPr="00927ACE">
        <w:rPr>
          <w:rFonts w:ascii="Times New Roman" w:hAnsi="Times New Roman" w:cs="Times New Roman"/>
          <w:sz w:val="24"/>
          <w:szCs w:val="24"/>
        </w:rPr>
        <w:t>ii) Input Voltage Verification</w:t>
      </w:r>
    </w:p>
    <w:p w:rsidR="007832CF" w:rsidRPr="00927ACE" w:rsidRDefault="007832CF" w:rsidP="007832CF">
      <w:pPr>
        <w:spacing w:after="0"/>
        <w:ind w:left="1440"/>
        <w:rPr>
          <w:rFonts w:ascii="Times New Roman" w:hAnsi="Times New Roman" w:cs="Times New Roman"/>
          <w:sz w:val="24"/>
          <w:szCs w:val="24"/>
        </w:rPr>
      </w:pP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 Inspection of Firmware version, Fan, Flow cell, Tubing and fittings, seal wash system, degasser system, solvent manager door and error log </w:t>
      </w:r>
    </w:p>
    <w:p w:rsidR="007832CF" w:rsidRPr="00927ACE" w:rsidRDefault="007832CF" w:rsidP="007832CF">
      <w:pPr>
        <w:spacing w:after="0"/>
        <w:ind w:left="1440"/>
        <w:rPr>
          <w:rFonts w:ascii="Times New Roman" w:hAnsi="Times New Roman" w:cs="Times New Roman"/>
          <w:sz w:val="24"/>
          <w:szCs w:val="24"/>
        </w:rPr>
      </w:pPr>
      <w:r w:rsidRPr="00927ACE">
        <w:rPr>
          <w:rFonts w:ascii="Times New Roman" w:hAnsi="Times New Roman" w:cs="Times New Roman"/>
          <w:sz w:val="24"/>
          <w:szCs w:val="24"/>
        </w:rPr>
        <w:t xml:space="preserve">iii) </w:t>
      </w:r>
      <w:r>
        <w:rPr>
          <w:rFonts w:ascii="Times New Roman" w:hAnsi="Times New Roman" w:cs="Times New Roman"/>
          <w:sz w:val="24"/>
          <w:szCs w:val="24"/>
        </w:rPr>
        <w:t>Replace or rebuild of plunger seals, plungers, solvent filters, check valves, solvent management components, lamp and foam filter of detector and tubing</w:t>
      </w:r>
    </w:p>
    <w:p w:rsidR="007832CF" w:rsidRPr="00927ACE" w:rsidRDefault="007832CF" w:rsidP="007832CF">
      <w:pPr>
        <w:spacing w:after="0"/>
        <w:ind w:left="1440"/>
        <w:rPr>
          <w:rFonts w:ascii="Times New Roman" w:hAnsi="Times New Roman" w:cs="Times New Roman"/>
          <w:sz w:val="24"/>
          <w:szCs w:val="24"/>
        </w:rPr>
      </w:pPr>
      <w:r w:rsidRPr="00927ACE">
        <w:rPr>
          <w:rFonts w:ascii="Times New Roman" w:hAnsi="Times New Roman" w:cs="Times New Roman"/>
          <w:sz w:val="24"/>
          <w:szCs w:val="24"/>
        </w:rPr>
        <w:t>v</w:t>
      </w:r>
      <w:r>
        <w:rPr>
          <w:rFonts w:ascii="Times New Roman" w:hAnsi="Times New Roman" w:cs="Times New Roman"/>
          <w:sz w:val="24"/>
          <w:szCs w:val="24"/>
        </w:rPr>
        <w:t>i</w:t>
      </w:r>
      <w:r w:rsidRPr="00927ACE">
        <w:rPr>
          <w:rFonts w:ascii="Times New Roman" w:hAnsi="Times New Roman" w:cs="Times New Roman"/>
          <w:sz w:val="24"/>
          <w:szCs w:val="24"/>
        </w:rPr>
        <w:t xml:space="preserve">) </w:t>
      </w:r>
      <w:r>
        <w:rPr>
          <w:rFonts w:ascii="Times New Roman" w:hAnsi="Times New Roman" w:cs="Times New Roman"/>
          <w:sz w:val="24"/>
          <w:szCs w:val="24"/>
        </w:rPr>
        <w:t>Verification of instrument after completion of maintenance task</w:t>
      </w:r>
    </w:p>
    <w:p w:rsidR="007805DC" w:rsidRPr="00B721AA" w:rsidRDefault="007805DC" w:rsidP="007805DC">
      <w:pPr>
        <w:pStyle w:val="ListParagraph"/>
        <w:ind w:left="1800"/>
        <w:rPr>
          <w:rFonts w:ascii="Times New Roman" w:hAnsi="Times New Roman"/>
        </w:rPr>
      </w:pPr>
    </w:p>
    <w:p w:rsidR="007805DC" w:rsidRPr="00B721AA" w:rsidRDefault="007805DC" w:rsidP="007805DC">
      <w:pPr>
        <w:pStyle w:val="ListParagraph"/>
        <w:numPr>
          <w:ilvl w:val="0"/>
          <w:numId w:val="59"/>
        </w:numPr>
        <w:jc w:val="both"/>
        <w:rPr>
          <w:rFonts w:ascii="Times New Roman" w:hAnsi="Times New Roman"/>
          <w:bCs/>
          <w:iCs/>
          <w:color w:val="000000"/>
        </w:rPr>
      </w:pPr>
      <w:r w:rsidRPr="00B721AA">
        <w:rPr>
          <w:rFonts w:ascii="Times New Roman" w:hAnsi="Times New Roman"/>
          <w:bCs/>
          <w:iCs/>
          <w:color w:val="000000"/>
        </w:rPr>
        <w:t xml:space="preserve">The purchaser reserves its right to terminate the maintenance contract at any time after giving due notice without assigning any reason. The contractor will not be entitled to claim any compensation against such termination. However, while terminating the contract, if any payment is due to the contractor for maintenance services already performed in terms of the contract, these would be paid to it/him as per the contract terms”. </w:t>
      </w:r>
    </w:p>
    <w:p w:rsidR="007805DC" w:rsidRPr="00B721AA" w:rsidRDefault="007805DC" w:rsidP="007805DC">
      <w:pPr>
        <w:pStyle w:val="ListParagraph"/>
        <w:ind w:left="360"/>
        <w:jc w:val="both"/>
        <w:rPr>
          <w:rFonts w:ascii="Times New Roman" w:hAnsi="Times New Roman"/>
          <w:bCs/>
          <w:iCs/>
          <w:color w:val="000000"/>
        </w:rPr>
      </w:pPr>
    </w:p>
    <w:p w:rsidR="007805DC" w:rsidRPr="00B721AA" w:rsidRDefault="007805DC" w:rsidP="007805DC">
      <w:pPr>
        <w:pStyle w:val="Default"/>
        <w:ind w:left="720"/>
        <w:jc w:val="both"/>
        <w:rPr>
          <w:rFonts w:ascii="Times New Roman" w:eastAsia="Times New Roman" w:hAnsi="Times New Roman" w:cs="Times New Roman"/>
          <w:color w:val="auto"/>
          <w:lang w:val="en-GB" w:eastAsia="ar-SA"/>
        </w:rPr>
      </w:pPr>
    </w:p>
    <w:p w:rsidR="007805DC" w:rsidRDefault="007805DC" w:rsidP="00533761">
      <w:pPr>
        <w:spacing w:after="0" w:line="240" w:lineRule="auto"/>
        <w:jc w:val="both"/>
        <w:rPr>
          <w:rFonts w:ascii="Times New Roman" w:hAnsi="Times New Roman" w:cs="Times New Roman"/>
          <w:b/>
          <w:sz w:val="24"/>
          <w:szCs w:val="24"/>
          <w:u w:val="single"/>
        </w:rPr>
      </w:pPr>
      <w:r w:rsidRPr="00B721AA">
        <w:rPr>
          <w:rFonts w:ascii="Times New Roman" w:hAnsi="Times New Roman" w:cs="Times New Roman"/>
          <w:color w:val="FF0000"/>
          <w:sz w:val="24"/>
          <w:szCs w:val="24"/>
          <w:lang w:val="en-GB" w:eastAsia="ar-SA"/>
        </w:rPr>
        <w:t>Please read above points before preparing Price Bid /Quotation and submit your quotation after carefully reading /considering all the points. Please read all instructions given in all column of BOQ to be uploaded on CPPP. IN CASE OF ANY DISCREPANCY IN PRICE/COST SUBMITTED IN BOQ FORMAT AS WELL AS ANY OTHER DOCUMENT AS MENTIONED IN NIT, THE DECISION OF THE COMPETENT AUTHORITY, NIPHM WILL BE FINAL AND BINDING FOR FIRM PARTICIPATED IN TENDER.</w:t>
      </w:r>
    </w:p>
    <w:p w:rsidR="007805DC" w:rsidRDefault="007805D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D52A7" w:rsidRPr="0051683B" w:rsidRDefault="00BD52A7" w:rsidP="00BD52A7">
      <w:pPr>
        <w:spacing w:after="0" w:line="480" w:lineRule="auto"/>
        <w:jc w:val="center"/>
        <w:rPr>
          <w:rFonts w:ascii="Times New Roman" w:hAnsi="Times New Roman" w:cs="Times New Roman"/>
          <w:b/>
          <w:sz w:val="24"/>
          <w:szCs w:val="24"/>
          <w:u w:val="single"/>
        </w:rPr>
      </w:pPr>
      <w:proofErr w:type="gramStart"/>
      <w:r w:rsidRPr="0051683B">
        <w:rPr>
          <w:rFonts w:ascii="Times New Roman" w:hAnsi="Times New Roman" w:cs="Times New Roman"/>
          <w:b/>
          <w:sz w:val="24"/>
          <w:szCs w:val="24"/>
          <w:u w:val="single"/>
        </w:rPr>
        <w:lastRenderedPageBreak/>
        <w:t>SECTION II</w:t>
      </w:r>
      <w:r w:rsidR="001D3491">
        <w:rPr>
          <w:rFonts w:ascii="Times New Roman" w:hAnsi="Times New Roman" w:cs="Times New Roman"/>
          <w:b/>
          <w:sz w:val="24"/>
          <w:szCs w:val="24"/>
          <w:u w:val="single"/>
        </w:rPr>
        <w:t>I</w:t>
      </w:r>
      <w:r w:rsidRPr="0051683B">
        <w:rPr>
          <w:rFonts w:ascii="Times New Roman" w:hAnsi="Times New Roman" w:cs="Times New Roman"/>
          <w:b/>
          <w:sz w:val="24"/>
          <w:szCs w:val="24"/>
          <w:u w:val="single"/>
        </w:rPr>
        <w:t>.</w:t>
      </w:r>
      <w:proofErr w:type="gramEnd"/>
      <w:r w:rsidRPr="0051683B">
        <w:rPr>
          <w:rFonts w:ascii="Times New Roman" w:hAnsi="Times New Roman" w:cs="Times New Roman"/>
          <w:b/>
          <w:sz w:val="24"/>
          <w:szCs w:val="24"/>
          <w:u w:val="single"/>
        </w:rPr>
        <w:t xml:space="preserve"> INSTRUCTIONS TO BIDDERS (ITB)</w:t>
      </w:r>
    </w:p>
    <w:p w:rsidR="00835C69" w:rsidRPr="00452496" w:rsidRDefault="00835C69" w:rsidP="002B4F09">
      <w:pPr>
        <w:pStyle w:val="ListParagraph"/>
        <w:numPr>
          <w:ilvl w:val="0"/>
          <w:numId w:val="6"/>
        </w:numPr>
        <w:autoSpaceDE w:val="0"/>
        <w:autoSpaceDN w:val="0"/>
        <w:adjustRightInd w:val="0"/>
        <w:jc w:val="both"/>
        <w:rPr>
          <w:rFonts w:ascii="Times New Roman" w:hAnsi="Times New Roman"/>
          <w:sz w:val="23"/>
          <w:szCs w:val="23"/>
          <w:lang w:val="en-IN"/>
        </w:rPr>
      </w:pPr>
      <w:r w:rsidRPr="00452496">
        <w:rPr>
          <w:rFonts w:ascii="Times New Roman" w:hAnsi="Times New Roman"/>
          <w:sz w:val="23"/>
          <w:szCs w:val="23"/>
          <w:lang w:val="en-IN"/>
        </w:rPr>
        <w:t xml:space="preserve">Only competent firm who can supply the material as per required specification should submit the Bid with supporting technical documents as the specification is essence of this procurement. Technical Bid Compliance Form and information/ important points mentioned therein as per tender document along with supporting documents, product brochure / technical literature/Catalogue / product website details (if any) must be submitted along with Bid. If this is not submitted along with the tender document, the bid will be rejected with the reason </w:t>
      </w:r>
      <w:r w:rsidRPr="00452496">
        <w:rPr>
          <w:rFonts w:ascii="Times New Roman" w:hAnsi="Times New Roman"/>
          <w:b/>
          <w:bCs/>
          <w:sz w:val="23"/>
          <w:szCs w:val="23"/>
          <w:lang w:val="en-IN"/>
        </w:rPr>
        <w:t xml:space="preserve">(Failing compliance of Specification/Tender important requirements) </w:t>
      </w:r>
      <w:r w:rsidRPr="00452496">
        <w:rPr>
          <w:rFonts w:ascii="Times New Roman" w:hAnsi="Times New Roman"/>
          <w:sz w:val="23"/>
          <w:szCs w:val="23"/>
          <w:lang w:val="en-IN"/>
        </w:rPr>
        <w:t xml:space="preserve">and no correspondence will be made to firm in this regard &amp; No queries will be entertained in this regard from firm. Tender without supporting documents will result in rejection of Bid and blacklisting of firm from future participation of NIPHM tenders. </w:t>
      </w:r>
    </w:p>
    <w:p w:rsidR="00835C69" w:rsidRPr="0076045D" w:rsidRDefault="00835C69" w:rsidP="00835C69">
      <w:pPr>
        <w:pStyle w:val="ListParagraph"/>
        <w:autoSpaceDE w:val="0"/>
        <w:autoSpaceDN w:val="0"/>
        <w:adjustRightInd w:val="0"/>
        <w:ind w:left="1080"/>
        <w:jc w:val="both"/>
        <w:rPr>
          <w:rFonts w:ascii="Times New Roman" w:hAnsi="Times New Roman"/>
          <w:color w:val="000000"/>
          <w:sz w:val="16"/>
          <w:szCs w:val="23"/>
        </w:rPr>
      </w:pPr>
    </w:p>
    <w:p w:rsidR="00A24971" w:rsidRPr="00E41C9D" w:rsidRDefault="00835C69" w:rsidP="002B4F09">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A24971">
        <w:rPr>
          <w:rFonts w:ascii="Times New Roman" w:hAnsi="Times New Roman"/>
          <w:sz w:val="23"/>
          <w:szCs w:val="23"/>
          <w:lang w:val="en-IN"/>
        </w:rPr>
        <w:t xml:space="preserve">All the items to make required instrument functional must be quoted as main offer. No hidden cost should be mentioned as optional accessories. </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E41C9D" w:rsidRPr="00E41C9D" w:rsidRDefault="00E41C9D" w:rsidP="002B4F09">
      <w:pPr>
        <w:pStyle w:val="ListParagraph"/>
        <w:numPr>
          <w:ilvl w:val="0"/>
          <w:numId w:val="6"/>
        </w:numPr>
        <w:autoSpaceDE w:val="0"/>
        <w:autoSpaceDN w:val="0"/>
        <w:adjustRightInd w:val="0"/>
        <w:jc w:val="both"/>
        <w:rPr>
          <w:rFonts w:ascii="Times New Roman" w:hAnsi="Times New Roman"/>
          <w:b/>
          <w:bCs/>
          <w:color w:val="000000"/>
          <w:sz w:val="23"/>
          <w:szCs w:val="23"/>
        </w:rPr>
      </w:pPr>
      <w:r w:rsidRPr="005F2ADA">
        <w:rPr>
          <w:rFonts w:ascii="Times New Roman" w:hAnsi="Times New Roman"/>
          <w:b/>
          <w:bCs/>
          <w:color w:val="000000"/>
          <w:sz w:val="23"/>
          <w:szCs w:val="23"/>
        </w:rPr>
        <w:t>Quote for Complete item set up / functioning required as per specification</w:t>
      </w:r>
      <w:r>
        <w:rPr>
          <w:rFonts w:ascii="Times New Roman" w:hAnsi="Times New Roman"/>
          <w:b/>
          <w:bCs/>
          <w:color w:val="000000"/>
          <w:sz w:val="23"/>
          <w:szCs w:val="23"/>
        </w:rPr>
        <w:t xml:space="preserve">:- </w:t>
      </w:r>
      <w:r w:rsidRPr="00E41C9D">
        <w:rPr>
          <w:rFonts w:ascii="Times New Roman" w:hAnsi="Times New Roman"/>
          <w:color w:val="000000"/>
          <w:sz w:val="23"/>
          <w:szCs w:val="23"/>
        </w:rPr>
        <w:t>Item quoted should be complete in all respects; any additional accessories required for instrument to operate /function should also be quoted as part of the instrument and should be supplied along with instrument. It should not be included in optional.</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835C69" w:rsidRDefault="00835C69" w:rsidP="002B4F09">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9D718A">
        <w:rPr>
          <w:rFonts w:ascii="Times New Roman" w:hAnsi="Times New Roman"/>
          <w:color w:val="000000"/>
          <w:sz w:val="23"/>
          <w:szCs w:val="23"/>
          <w:highlight w:val="yellow"/>
          <w:lang w:val="en-IN"/>
        </w:rPr>
        <w:t>AMC (</w:t>
      </w:r>
      <w:r w:rsidRPr="009D718A">
        <w:rPr>
          <w:rFonts w:ascii="Times New Roman" w:hAnsi="Times New Roman"/>
          <w:b/>
          <w:bCs/>
          <w:color w:val="000000"/>
          <w:sz w:val="23"/>
          <w:szCs w:val="23"/>
          <w:highlight w:val="yellow"/>
          <w:lang w:val="en-IN"/>
        </w:rPr>
        <w:t xml:space="preserve">without </w:t>
      </w:r>
      <w:r w:rsidRPr="009D718A">
        <w:rPr>
          <w:rFonts w:ascii="Times New Roman" w:hAnsi="Times New Roman"/>
          <w:color w:val="000000"/>
          <w:sz w:val="23"/>
          <w:szCs w:val="23"/>
          <w:highlight w:val="yellow"/>
          <w:lang w:val="en-IN"/>
        </w:rPr>
        <w:t xml:space="preserve">spares only service support) for </w:t>
      </w:r>
      <w:r w:rsidR="009D718A" w:rsidRPr="009D718A">
        <w:rPr>
          <w:rFonts w:ascii="Times New Roman" w:hAnsi="Times New Roman"/>
          <w:color w:val="000000"/>
          <w:sz w:val="23"/>
          <w:szCs w:val="23"/>
          <w:highlight w:val="yellow"/>
          <w:lang w:val="en-IN"/>
        </w:rPr>
        <w:t>5</w:t>
      </w:r>
      <w:r w:rsidRPr="009D718A">
        <w:rPr>
          <w:rFonts w:ascii="Times New Roman" w:hAnsi="Times New Roman"/>
          <w:color w:val="000000"/>
          <w:sz w:val="23"/>
          <w:szCs w:val="23"/>
          <w:highlight w:val="yellow"/>
          <w:lang w:val="en-IN"/>
        </w:rPr>
        <w:t xml:space="preserve"> years</w:t>
      </w:r>
      <w:r w:rsidRPr="00171C57">
        <w:rPr>
          <w:rFonts w:ascii="Times New Roman" w:hAnsi="Times New Roman"/>
          <w:color w:val="000000"/>
          <w:sz w:val="23"/>
          <w:szCs w:val="23"/>
          <w:lang w:val="en-IN"/>
        </w:rPr>
        <w:t xml:space="preserve"> for the instrument/item required /as per this NIT should be quoted by the firm as </w:t>
      </w:r>
      <w:r>
        <w:rPr>
          <w:rFonts w:ascii="Times New Roman" w:hAnsi="Times New Roman"/>
          <w:color w:val="000000"/>
          <w:sz w:val="23"/>
          <w:szCs w:val="23"/>
          <w:lang w:val="en-IN"/>
        </w:rPr>
        <w:t xml:space="preserve">mentioned in </w:t>
      </w:r>
      <w:proofErr w:type="spellStart"/>
      <w:proofErr w:type="gramStart"/>
      <w:r>
        <w:rPr>
          <w:rFonts w:ascii="Times New Roman" w:hAnsi="Times New Roman"/>
          <w:color w:val="000000"/>
          <w:sz w:val="23"/>
          <w:szCs w:val="23"/>
          <w:lang w:val="en-IN"/>
        </w:rPr>
        <w:t>BoQ</w:t>
      </w:r>
      <w:proofErr w:type="spellEnd"/>
      <w:proofErr w:type="gramEnd"/>
      <w:r w:rsidRPr="00171C57">
        <w:rPr>
          <w:rFonts w:ascii="Times New Roman" w:hAnsi="Times New Roman"/>
          <w:color w:val="000000"/>
          <w:sz w:val="23"/>
          <w:szCs w:val="23"/>
          <w:lang w:val="en-IN"/>
        </w:rPr>
        <w:t xml:space="preserve">. This is over &amp; above of standard warranty/ AMC offered by the firm. </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E41C9D" w:rsidRPr="00B971AC" w:rsidRDefault="00E41C9D"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530947" w:rsidRDefault="00E41C9D" w:rsidP="000A2BE8">
      <w:pPr>
        <w:pStyle w:val="ListParagraph"/>
        <w:numPr>
          <w:ilvl w:val="0"/>
          <w:numId w:val="63"/>
        </w:numPr>
        <w:autoSpaceDE w:val="0"/>
        <w:autoSpaceDN w:val="0"/>
        <w:adjustRightInd w:val="0"/>
        <w:jc w:val="both"/>
        <w:rPr>
          <w:rFonts w:ascii="Times New Roman" w:hAnsi="Times New Roman"/>
          <w:sz w:val="23"/>
          <w:szCs w:val="23"/>
        </w:rPr>
      </w:pPr>
      <w:r w:rsidRPr="00400FC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D70C19" w:rsidRPr="00400FCC" w:rsidRDefault="00D70C19" w:rsidP="00D70C19">
      <w:pPr>
        <w:pStyle w:val="ListParagraph"/>
        <w:autoSpaceDE w:val="0"/>
        <w:autoSpaceDN w:val="0"/>
        <w:adjustRightInd w:val="0"/>
        <w:ind w:left="1440"/>
        <w:jc w:val="both"/>
        <w:rPr>
          <w:rFonts w:ascii="Times New Roman" w:hAnsi="Times New Roman"/>
          <w:sz w:val="23"/>
          <w:szCs w:val="23"/>
        </w:rPr>
      </w:pPr>
    </w:p>
    <w:p w:rsidR="00D70C19" w:rsidRDefault="00E41C9D" w:rsidP="000A2BE8">
      <w:pPr>
        <w:pStyle w:val="ListParagraph"/>
        <w:numPr>
          <w:ilvl w:val="0"/>
          <w:numId w:val="63"/>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The contract will be entrusted to the Bidder, whose bid has been determined as L1. </w:t>
      </w:r>
      <w:r w:rsidR="00825169" w:rsidRPr="00400FCC">
        <w:rPr>
          <w:rFonts w:ascii="Times New Roman" w:hAnsi="Times New Roman"/>
          <w:b/>
          <w:sz w:val="23"/>
          <w:szCs w:val="23"/>
          <w:highlight w:val="yellow"/>
        </w:rPr>
        <w:t xml:space="preserve">The </w:t>
      </w:r>
      <w:r w:rsidRPr="00400FCC">
        <w:rPr>
          <w:rFonts w:ascii="Times New Roman" w:hAnsi="Times New Roman"/>
          <w:b/>
          <w:sz w:val="23"/>
          <w:szCs w:val="23"/>
          <w:highlight w:val="yellow"/>
        </w:rPr>
        <w:t xml:space="preserve">L1 </w:t>
      </w:r>
      <w:r w:rsidR="00002D10" w:rsidRPr="00400FCC">
        <w:rPr>
          <w:rFonts w:ascii="Times New Roman" w:hAnsi="Times New Roman"/>
          <w:b/>
          <w:sz w:val="23"/>
          <w:szCs w:val="23"/>
          <w:highlight w:val="yellow"/>
        </w:rPr>
        <w:t xml:space="preserve">(lowest bid) </w:t>
      </w:r>
      <w:r w:rsidRPr="00400FCC">
        <w:rPr>
          <w:rFonts w:ascii="Times New Roman" w:hAnsi="Times New Roman"/>
          <w:b/>
          <w:sz w:val="23"/>
          <w:szCs w:val="23"/>
          <w:highlight w:val="yellow"/>
        </w:rPr>
        <w:t xml:space="preserve">will be </w:t>
      </w:r>
      <w:r w:rsidR="00B050A9" w:rsidRPr="00400FCC">
        <w:rPr>
          <w:rFonts w:ascii="Times New Roman" w:hAnsi="Times New Roman"/>
          <w:b/>
          <w:sz w:val="23"/>
          <w:szCs w:val="23"/>
          <w:highlight w:val="yellow"/>
        </w:rPr>
        <w:t xml:space="preserve">arrived </w:t>
      </w:r>
      <w:r w:rsidR="00282741" w:rsidRPr="00400FCC">
        <w:rPr>
          <w:rFonts w:ascii="Times New Roman" w:hAnsi="Times New Roman"/>
          <w:b/>
          <w:sz w:val="23"/>
          <w:szCs w:val="23"/>
          <w:highlight w:val="yellow"/>
        </w:rPr>
        <w:t xml:space="preserve">on the </w:t>
      </w:r>
      <w:r w:rsidR="00207939" w:rsidRPr="00400FCC">
        <w:rPr>
          <w:rFonts w:ascii="Times New Roman" w:hAnsi="Times New Roman"/>
          <w:b/>
          <w:sz w:val="23"/>
          <w:szCs w:val="23"/>
          <w:highlight w:val="yellow"/>
        </w:rPr>
        <w:t>‘</w:t>
      </w:r>
      <w:r w:rsidR="00282741" w:rsidRPr="00400FCC">
        <w:rPr>
          <w:rFonts w:ascii="Times New Roman" w:hAnsi="Times New Roman"/>
          <w:b/>
          <w:sz w:val="23"/>
          <w:szCs w:val="23"/>
          <w:highlight w:val="yellow"/>
        </w:rPr>
        <w:t xml:space="preserve">sum of </w:t>
      </w:r>
      <w:r w:rsidR="00530947" w:rsidRPr="00400FCC">
        <w:rPr>
          <w:rFonts w:ascii="Times New Roman" w:hAnsi="Times New Roman"/>
          <w:b/>
          <w:sz w:val="23"/>
          <w:szCs w:val="23"/>
          <w:highlight w:val="yellow"/>
        </w:rPr>
        <w:t>total cost without taxes</w:t>
      </w:r>
      <w:r w:rsidR="00825169" w:rsidRPr="00400FCC">
        <w:rPr>
          <w:rFonts w:ascii="Times New Roman" w:hAnsi="Times New Roman"/>
          <w:b/>
          <w:sz w:val="23"/>
          <w:szCs w:val="23"/>
          <w:highlight w:val="yellow"/>
        </w:rPr>
        <w:t xml:space="preserve"> column</w:t>
      </w:r>
      <w:r w:rsidR="004F26B9" w:rsidRPr="00400FCC">
        <w:rPr>
          <w:rFonts w:ascii="Times New Roman" w:hAnsi="Times New Roman"/>
          <w:b/>
          <w:sz w:val="23"/>
          <w:szCs w:val="23"/>
          <w:highlight w:val="yellow"/>
        </w:rPr>
        <w:t>,</w:t>
      </w:r>
      <w:r w:rsidR="00825169" w:rsidRPr="00400FCC">
        <w:rPr>
          <w:rFonts w:ascii="Times New Roman" w:hAnsi="Times New Roman"/>
          <w:b/>
          <w:sz w:val="23"/>
          <w:szCs w:val="23"/>
          <w:highlight w:val="yellow"/>
        </w:rPr>
        <w:t xml:space="preserve"> </w:t>
      </w:r>
      <w:r w:rsidR="00DA4ED0" w:rsidRPr="00400FCC">
        <w:rPr>
          <w:rFonts w:ascii="Times New Roman" w:hAnsi="Times New Roman"/>
          <w:b/>
          <w:sz w:val="23"/>
          <w:szCs w:val="23"/>
          <w:highlight w:val="yellow"/>
        </w:rPr>
        <w:t xml:space="preserve">given in </w:t>
      </w:r>
      <w:proofErr w:type="spellStart"/>
      <w:proofErr w:type="gramStart"/>
      <w:r w:rsidR="00825169" w:rsidRPr="00400FCC">
        <w:rPr>
          <w:rFonts w:ascii="Times New Roman" w:hAnsi="Times New Roman"/>
          <w:b/>
          <w:sz w:val="23"/>
          <w:szCs w:val="23"/>
          <w:highlight w:val="yellow"/>
        </w:rPr>
        <w:t>BoQ</w:t>
      </w:r>
      <w:proofErr w:type="spellEnd"/>
      <w:proofErr w:type="gramEnd"/>
      <w:r w:rsidR="00D85BB7" w:rsidRPr="00400FCC">
        <w:rPr>
          <w:rFonts w:ascii="Times New Roman" w:hAnsi="Times New Roman"/>
          <w:b/>
          <w:sz w:val="23"/>
          <w:szCs w:val="23"/>
          <w:highlight w:val="yellow"/>
        </w:rPr>
        <w:t xml:space="preserve"> document</w:t>
      </w:r>
      <w:r w:rsidR="00530947" w:rsidRPr="00400FCC">
        <w:rPr>
          <w:rFonts w:ascii="Times New Roman" w:hAnsi="Times New Roman"/>
          <w:b/>
          <w:sz w:val="23"/>
          <w:szCs w:val="23"/>
          <w:highlight w:val="yellow"/>
        </w:rPr>
        <w:t xml:space="preserve">’ </w:t>
      </w:r>
      <w:r w:rsidRPr="00400FCC">
        <w:rPr>
          <w:rFonts w:ascii="Times New Roman" w:hAnsi="Times New Roman"/>
          <w:b/>
          <w:sz w:val="23"/>
          <w:szCs w:val="23"/>
          <w:highlight w:val="yellow"/>
        </w:rPr>
        <w:t xml:space="preserve">(inclusive of other </w:t>
      </w:r>
      <w:r w:rsidR="00EF7C83" w:rsidRPr="00400FCC">
        <w:rPr>
          <w:rFonts w:ascii="Times New Roman" w:hAnsi="Times New Roman"/>
          <w:b/>
          <w:sz w:val="23"/>
          <w:szCs w:val="23"/>
          <w:highlight w:val="yellow"/>
        </w:rPr>
        <w:t xml:space="preserve">incidental </w:t>
      </w:r>
      <w:r w:rsidRPr="00400FCC">
        <w:rPr>
          <w:rFonts w:ascii="Times New Roman" w:hAnsi="Times New Roman"/>
          <w:b/>
          <w:sz w:val="23"/>
          <w:szCs w:val="23"/>
          <w:highlight w:val="yellow"/>
        </w:rPr>
        <w:t>charges) except GST</w:t>
      </w:r>
      <w:r w:rsidRPr="00400FCC">
        <w:rPr>
          <w:rFonts w:ascii="Times New Roman" w:hAnsi="Times New Roman"/>
          <w:sz w:val="23"/>
          <w:szCs w:val="23"/>
          <w:highlight w:val="yellow"/>
        </w:rPr>
        <w:t xml:space="preserve">. </w:t>
      </w:r>
      <w:r w:rsidRPr="00400FCC">
        <w:rPr>
          <w:rFonts w:ascii="Times New Roman" w:hAnsi="Times New Roman"/>
          <w:b/>
          <w:sz w:val="23"/>
          <w:szCs w:val="23"/>
          <w:highlight w:val="yellow"/>
        </w:rPr>
        <w:t>GST will be paid as applicable at the time of supply on submission of Tax Invoice.</w:t>
      </w:r>
      <w:r w:rsidRPr="00400FCC">
        <w:rPr>
          <w:rFonts w:ascii="Times New Roman" w:hAnsi="Times New Roman"/>
          <w:sz w:val="23"/>
          <w:szCs w:val="23"/>
          <w:highlight w:val="yellow"/>
        </w:rPr>
        <w:t xml:space="preserve"> In case the L1 agency fails to execute the contract or backs out after issue of award of contract, NIPHM reserves the right to take legal action to get such firms black listed.</w:t>
      </w:r>
    </w:p>
    <w:p w:rsidR="00D70C19" w:rsidRPr="00D70C19" w:rsidRDefault="00D70C19" w:rsidP="00D70C19">
      <w:pPr>
        <w:pStyle w:val="NoSpacing"/>
      </w:pPr>
    </w:p>
    <w:p w:rsidR="00A018F9" w:rsidRDefault="00A018F9" w:rsidP="000A2BE8">
      <w:pPr>
        <w:pStyle w:val="ListParagraph"/>
        <w:numPr>
          <w:ilvl w:val="0"/>
          <w:numId w:val="63"/>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 xml:space="preserve">The quoted value in </w:t>
      </w:r>
      <w:proofErr w:type="spellStart"/>
      <w:proofErr w:type="gramStart"/>
      <w:r w:rsidRPr="00400FCC">
        <w:rPr>
          <w:rFonts w:ascii="Times New Roman" w:hAnsi="Times New Roman"/>
          <w:sz w:val="23"/>
          <w:szCs w:val="23"/>
          <w:highlight w:val="yellow"/>
        </w:rPr>
        <w:t>BoQ</w:t>
      </w:r>
      <w:proofErr w:type="spellEnd"/>
      <w:proofErr w:type="gramEnd"/>
      <w:r w:rsidRPr="00400FCC">
        <w:rPr>
          <w:rFonts w:ascii="Times New Roman" w:hAnsi="Times New Roman"/>
          <w:sz w:val="23"/>
          <w:szCs w:val="23"/>
          <w:highlight w:val="yellow"/>
        </w:rPr>
        <w:t xml:space="preserve"> should be full and final and should include all </w:t>
      </w:r>
      <w:r w:rsidR="00C44502" w:rsidRPr="00400FCC">
        <w:rPr>
          <w:rFonts w:ascii="Times New Roman" w:hAnsi="Times New Roman"/>
          <w:sz w:val="23"/>
          <w:szCs w:val="23"/>
          <w:highlight w:val="yellow"/>
        </w:rPr>
        <w:t xml:space="preserve">other </w:t>
      </w:r>
      <w:r w:rsidRPr="00400FCC">
        <w:rPr>
          <w:rFonts w:ascii="Times New Roman" w:hAnsi="Times New Roman"/>
          <w:sz w:val="23"/>
          <w:szCs w:val="23"/>
          <w:highlight w:val="yellow"/>
        </w:rPr>
        <w:t>incidental costs</w:t>
      </w:r>
      <w:r w:rsidR="004302DD" w:rsidRPr="00400FCC">
        <w:rPr>
          <w:rFonts w:ascii="Times New Roman" w:hAnsi="Times New Roman"/>
          <w:sz w:val="23"/>
          <w:szCs w:val="23"/>
          <w:highlight w:val="yellow"/>
        </w:rPr>
        <w:t xml:space="preserve"> for both equipment cost and AMC charges.</w:t>
      </w:r>
      <w:r w:rsidR="003A6C45" w:rsidRPr="00400FCC">
        <w:rPr>
          <w:rFonts w:ascii="Times New Roman" w:hAnsi="Times New Roman"/>
          <w:sz w:val="23"/>
          <w:szCs w:val="23"/>
          <w:highlight w:val="yellow"/>
        </w:rPr>
        <w:t xml:space="preserve"> </w:t>
      </w:r>
      <w:r w:rsidR="003241C1">
        <w:rPr>
          <w:rFonts w:ascii="Times New Roman" w:hAnsi="Times New Roman"/>
          <w:sz w:val="23"/>
          <w:szCs w:val="23"/>
          <w:highlight w:val="yellow"/>
        </w:rPr>
        <w:t xml:space="preserve">No other </w:t>
      </w:r>
      <w:r w:rsidR="003A6C45" w:rsidRPr="00400FCC">
        <w:rPr>
          <w:rFonts w:ascii="Times New Roman" w:hAnsi="Times New Roman"/>
          <w:sz w:val="23"/>
          <w:szCs w:val="23"/>
          <w:highlight w:val="yellow"/>
        </w:rPr>
        <w:t xml:space="preserve">charges over and above the rates quoted in </w:t>
      </w:r>
      <w:proofErr w:type="spellStart"/>
      <w:proofErr w:type="gramStart"/>
      <w:r w:rsidR="003A6C45" w:rsidRPr="00400FCC">
        <w:rPr>
          <w:rFonts w:ascii="Times New Roman" w:hAnsi="Times New Roman"/>
          <w:sz w:val="23"/>
          <w:szCs w:val="23"/>
          <w:highlight w:val="yellow"/>
        </w:rPr>
        <w:t>BoQ</w:t>
      </w:r>
      <w:proofErr w:type="spellEnd"/>
      <w:proofErr w:type="gramEnd"/>
      <w:r w:rsidR="003A6C45" w:rsidRPr="00400FCC">
        <w:rPr>
          <w:rFonts w:ascii="Times New Roman" w:hAnsi="Times New Roman"/>
          <w:sz w:val="23"/>
          <w:szCs w:val="23"/>
          <w:highlight w:val="yellow"/>
        </w:rPr>
        <w:t xml:space="preserve"> document will be entertained.</w:t>
      </w:r>
    </w:p>
    <w:p w:rsidR="00D70C19" w:rsidRPr="00D70C19" w:rsidRDefault="00D70C19" w:rsidP="00D70C19">
      <w:pPr>
        <w:pStyle w:val="NoSpacing"/>
        <w:rPr>
          <w:highlight w:val="yellow"/>
        </w:rPr>
      </w:pPr>
    </w:p>
    <w:p w:rsidR="00E41C9D" w:rsidRDefault="00E41C9D" w:rsidP="000A2BE8">
      <w:pPr>
        <w:pStyle w:val="ListParagraph"/>
        <w:numPr>
          <w:ilvl w:val="0"/>
          <w:numId w:val="63"/>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If tenderer quotes ‘Zero/Nil’ charges, the bid will be treated as unresponsive and will not be considered.</w:t>
      </w:r>
    </w:p>
    <w:p w:rsidR="00D70C19" w:rsidRPr="00D70C19" w:rsidRDefault="00D70C19" w:rsidP="00D70C19">
      <w:pPr>
        <w:pStyle w:val="NoSpacing"/>
        <w:rPr>
          <w:highlight w:val="yellow"/>
        </w:rPr>
      </w:pPr>
    </w:p>
    <w:p w:rsidR="00E41C9D" w:rsidRDefault="00E41C9D" w:rsidP="000A2BE8">
      <w:pPr>
        <w:pStyle w:val="ListParagraph"/>
        <w:numPr>
          <w:ilvl w:val="0"/>
          <w:numId w:val="63"/>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In case </w:t>
      </w:r>
      <w:r w:rsidR="00535B26" w:rsidRPr="00400FCC">
        <w:rPr>
          <w:rFonts w:ascii="Times New Roman" w:hAnsi="Times New Roman"/>
          <w:sz w:val="23"/>
          <w:szCs w:val="23"/>
          <w:highlight w:val="yellow"/>
        </w:rPr>
        <w:t xml:space="preserve">of </w:t>
      </w:r>
      <w:r w:rsidRPr="00400FCC">
        <w:rPr>
          <w:rFonts w:ascii="Times New Roman" w:hAnsi="Times New Roman"/>
          <w:sz w:val="23"/>
          <w:szCs w:val="23"/>
          <w:highlight w:val="yellow"/>
        </w:rPr>
        <w:t>multiple tenderers emerging as Lowest (L1), the contract shall then be awarded to the tenderer amongst ‘L-1’ with the highest average annual turnover of last three years.</w:t>
      </w:r>
    </w:p>
    <w:p w:rsidR="00E41C9D" w:rsidRDefault="00E41C9D" w:rsidP="002B4F09">
      <w:pPr>
        <w:pStyle w:val="ListParagraph"/>
        <w:numPr>
          <w:ilvl w:val="0"/>
          <w:numId w:val="6"/>
        </w:numPr>
        <w:autoSpaceDE w:val="0"/>
        <w:autoSpaceDN w:val="0"/>
        <w:adjustRightInd w:val="0"/>
        <w:jc w:val="both"/>
        <w:rPr>
          <w:rFonts w:ascii="Times New Roman" w:hAnsi="Times New Roman"/>
          <w:color w:val="000000"/>
          <w:sz w:val="23"/>
          <w:szCs w:val="23"/>
          <w:highlight w:val="yellow"/>
        </w:rPr>
      </w:pPr>
      <w:r w:rsidRPr="0076045D">
        <w:rPr>
          <w:rFonts w:ascii="Times New Roman" w:hAnsi="Times New Roman"/>
          <w:b/>
          <w:bCs/>
          <w:color w:val="000000"/>
          <w:sz w:val="23"/>
          <w:szCs w:val="23"/>
        </w:rPr>
        <w:t>Price Breakup</w:t>
      </w:r>
      <w:r w:rsidR="0076045D" w:rsidRPr="0076045D">
        <w:rPr>
          <w:rFonts w:ascii="Times New Roman" w:hAnsi="Times New Roman"/>
          <w:b/>
          <w:bCs/>
          <w:color w:val="000000"/>
          <w:sz w:val="23"/>
          <w:szCs w:val="23"/>
        </w:rPr>
        <w:t>:</w:t>
      </w:r>
      <w:r w:rsidR="0076045D">
        <w:rPr>
          <w:rFonts w:ascii="Times New Roman" w:hAnsi="Times New Roman"/>
          <w:b/>
          <w:bCs/>
          <w:color w:val="000000"/>
          <w:sz w:val="23"/>
          <w:szCs w:val="23"/>
        </w:rPr>
        <w:t xml:space="preserve"> </w:t>
      </w:r>
      <w:r w:rsidRPr="0076045D">
        <w:rPr>
          <w:rFonts w:ascii="Times New Roman" w:hAnsi="Times New Roman"/>
          <w:color w:val="000000"/>
          <w:sz w:val="23"/>
          <w:szCs w:val="23"/>
        </w:rPr>
        <w:t xml:space="preserve">The Bidder shall indicate the basic price (including all other incidental costs) of the goods it proposes to supply. Basic price should include all breaks up of price </w:t>
      </w:r>
      <w:proofErr w:type="spellStart"/>
      <w:r w:rsidRPr="0076045D">
        <w:rPr>
          <w:rFonts w:ascii="Times New Roman" w:hAnsi="Times New Roman"/>
          <w:color w:val="000000"/>
          <w:sz w:val="23"/>
          <w:szCs w:val="23"/>
        </w:rPr>
        <w:t>incl</w:t>
      </w:r>
      <w:proofErr w:type="spellEnd"/>
      <w:r w:rsidRPr="0076045D">
        <w:rPr>
          <w:rFonts w:ascii="Times New Roman" w:hAnsi="Times New Roman"/>
          <w:color w:val="000000"/>
          <w:sz w:val="23"/>
          <w:szCs w:val="23"/>
        </w:rPr>
        <w:t xml:space="preserve"> Packing, Transportation,  incidental expenses</w:t>
      </w:r>
      <w:r w:rsidR="00E06C47" w:rsidRPr="0076045D">
        <w:rPr>
          <w:rFonts w:ascii="Times New Roman" w:hAnsi="Times New Roman"/>
          <w:color w:val="000000"/>
          <w:sz w:val="23"/>
          <w:szCs w:val="23"/>
        </w:rPr>
        <w:t>, except GST,</w:t>
      </w:r>
      <w:r w:rsidRPr="0076045D">
        <w:rPr>
          <w:rFonts w:ascii="Times New Roman" w:hAnsi="Times New Roman"/>
          <w:color w:val="000000"/>
          <w:sz w:val="23"/>
          <w:szCs w:val="23"/>
        </w:rPr>
        <w:t xml:space="preserve"> must be given up to satisfactory installation in NIPHM premise. Vague terms like “packing, forwarding, transportation, taxes etc. extra” will NOT be accepted. Prices quoted by the bidder shall remain fixed during the entire period of contract and shall not be subject to variation on any account. </w:t>
      </w:r>
      <w:r w:rsidR="003E4C90" w:rsidRPr="00D70C19">
        <w:rPr>
          <w:rFonts w:ascii="Times New Roman" w:hAnsi="Times New Roman"/>
          <w:color w:val="000000"/>
          <w:sz w:val="23"/>
          <w:szCs w:val="23"/>
          <w:highlight w:val="yellow"/>
        </w:rPr>
        <w:t>Applicable IGST/CGST/SGST to be shown distinctly in tax invoice in addition to the base price.</w:t>
      </w:r>
    </w:p>
    <w:p w:rsidR="00475720" w:rsidRDefault="00475720" w:rsidP="00475720">
      <w:pPr>
        <w:pStyle w:val="ListParagraph"/>
        <w:autoSpaceDE w:val="0"/>
        <w:autoSpaceDN w:val="0"/>
        <w:adjustRightInd w:val="0"/>
        <w:ind w:left="1080"/>
        <w:jc w:val="both"/>
        <w:rPr>
          <w:rFonts w:ascii="Times New Roman" w:hAnsi="Times New Roman"/>
          <w:color w:val="000000"/>
          <w:sz w:val="23"/>
          <w:szCs w:val="23"/>
          <w:highlight w:val="yellow"/>
        </w:rPr>
      </w:pPr>
    </w:p>
    <w:p w:rsidR="00BD52A7" w:rsidRPr="0051683B" w:rsidRDefault="00BD52A7" w:rsidP="002B4F09">
      <w:pPr>
        <w:pStyle w:val="BodyText2"/>
        <w:numPr>
          <w:ilvl w:val="0"/>
          <w:numId w:val="6"/>
        </w:numPr>
        <w:spacing w:after="0" w:line="240" w:lineRule="auto"/>
        <w:jc w:val="both"/>
        <w:rPr>
          <w:rFonts w:ascii="Times New Roman" w:hAnsi="Times New Roman" w:cs="Times New Roman"/>
          <w:b/>
        </w:rPr>
      </w:pPr>
      <w:r w:rsidRPr="0051683B">
        <w:rPr>
          <w:rFonts w:ascii="Times New Roman" w:hAnsi="Times New Roman" w:cs="Times New Roman"/>
          <w:b/>
        </w:rPr>
        <w:lastRenderedPageBreak/>
        <w:t>Bid Validity:-</w:t>
      </w:r>
    </w:p>
    <w:p w:rsidR="00BD52A7" w:rsidRPr="0051683B" w:rsidRDefault="00BD52A7" w:rsidP="002B4F0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E92AC4" w:rsidRPr="00E92AC4">
        <w:rPr>
          <w:rFonts w:ascii="Times New Roman" w:hAnsi="Times New Roman" w:cs="Times New Roman"/>
          <w:b/>
        </w:rPr>
        <w:t>180</w:t>
      </w:r>
      <w:r w:rsidRPr="0089167F">
        <w:rPr>
          <w:rFonts w:ascii="Times New Roman" w:hAnsi="Times New Roman" w:cs="Times New Roman"/>
          <w:b/>
        </w:rPr>
        <w:t xml:space="preserve"> (</w:t>
      </w:r>
      <w:r w:rsidR="00F91E91">
        <w:rPr>
          <w:rFonts w:ascii="Times New Roman" w:hAnsi="Times New Roman" w:cs="Times New Roman"/>
          <w:b/>
        </w:rPr>
        <w:t>one hundred and eighty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2B4F0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296A19" w:rsidRPr="00DE55A2" w:rsidRDefault="00296A19" w:rsidP="002B4F09">
      <w:pPr>
        <w:pStyle w:val="BodyText2"/>
        <w:numPr>
          <w:ilvl w:val="0"/>
          <w:numId w:val="6"/>
        </w:numPr>
        <w:spacing w:after="0" w:line="240" w:lineRule="auto"/>
        <w:jc w:val="both"/>
        <w:rPr>
          <w:rFonts w:ascii="Times New Roman" w:hAnsi="Times New Roman"/>
          <w:b/>
        </w:rPr>
      </w:pPr>
      <w:r w:rsidRPr="00DE55A2">
        <w:rPr>
          <w:rFonts w:ascii="Times New Roman" w:hAnsi="Times New Roman"/>
          <w:b/>
        </w:rPr>
        <w:t xml:space="preserve">Bid Security: </w:t>
      </w:r>
    </w:p>
    <w:p w:rsidR="00296A19" w:rsidRPr="00DE55A2" w:rsidRDefault="00296A19" w:rsidP="00296A19">
      <w:pPr>
        <w:pStyle w:val="ListParagraph"/>
        <w:autoSpaceDE w:val="0"/>
        <w:autoSpaceDN w:val="0"/>
        <w:adjustRightInd w:val="0"/>
        <w:ind w:left="1080"/>
        <w:jc w:val="both"/>
        <w:rPr>
          <w:rFonts w:ascii="Times New Roman" w:hAnsi="Times New Roman"/>
          <w:b/>
        </w:rPr>
      </w:pPr>
      <w:proofErr w:type="gramStart"/>
      <w:r w:rsidRPr="00DE55A2">
        <w:rPr>
          <w:rFonts w:ascii="Times New Roman" w:hAnsi="Times New Roman"/>
        </w:rPr>
        <w:t>In terms of OM No.</w:t>
      </w:r>
      <w:proofErr w:type="gramEnd"/>
      <w:r w:rsidRPr="00DE55A2">
        <w:rPr>
          <w:rFonts w:ascii="Times New Roman" w:hAnsi="Times New Roman"/>
        </w:rPr>
        <w:t xml:space="preserve"> F.9/4/2020-PPD dated 12th November, 2020 issued by Ministry of Finance, Govt. of India, bidders are requested </w:t>
      </w:r>
      <w:r w:rsidRPr="001C616E">
        <w:rPr>
          <w:rFonts w:ascii="Times New Roman" w:hAnsi="Times New Roman"/>
          <w:highlight w:val="yellow"/>
        </w:rPr>
        <w:t xml:space="preserve">to </w:t>
      </w:r>
      <w:r w:rsidR="001C616E" w:rsidRPr="001C616E">
        <w:rPr>
          <w:rFonts w:ascii="Times New Roman" w:hAnsi="Times New Roman"/>
          <w:highlight w:val="yellow"/>
        </w:rPr>
        <w:t>submit duly filled-in and signed</w:t>
      </w:r>
      <w:r w:rsidR="001C616E">
        <w:rPr>
          <w:rFonts w:ascii="Times New Roman" w:hAnsi="Times New Roman"/>
        </w:rPr>
        <w:t xml:space="preserve"> </w:t>
      </w:r>
      <w:r w:rsidRPr="001E1A5D">
        <w:rPr>
          <w:rFonts w:ascii="Times New Roman" w:hAnsi="Times New Roman"/>
          <w:highlight w:val="yellow"/>
        </w:rPr>
        <w:t>"Bid Security Declaration"</w:t>
      </w:r>
      <w:r w:rsidRPr="00DE55A2">
        <w:rPr>
          <w:rFonts w:ascii="Times New Roman" w:hAnsi="Times New Roman"/>
        </w:rPr>
        <w:t xml:space="preserve"> Format </w:t>
      </w:r>
      <w:r w:rsidRPr="001E1A5D">
        <w:rPr>
          <w:rFonts w:ascii="Times New Roman" w:hAnsi="Times New Roman"/>
          <w:b/>
          <w:highlight w:val="yellow"/>
        </w:rPr>
        <w:t>(Annexure–II)</w:t>
      </w:r>
      <w:r w:rsidRPr="00DE55A2">
        <w:rPr>
          <w:rFonts w:ascii="Times New Roman" w:hAnsi="Times New Roman"/>
        </w:rPr>
        <w:t xml:space="preserve"> accepting that if they withdraw or modify their bids during period of validity etc., they will be suspended for the time specified in the tender documents.</w:t>
      </w:r>
    </w:p>
    <w:p w:rsidR="00296A19" w:rsidRPr="00DE55A2" w:rsidRDefault="00296A19" w:rsidP="00296A19">
      <w:pPr>
        <w:pStyle w:val="ListParagraph"/>
        <w:ind w:left="1080"/>
        <w:jc w:val="both"/>
        <w:rPr>
          <w:rFonts w:ascii="Times New Roman" w:hAnsi="Times New Roman"/>
          <w:b/>
        </w:rPr>
      </w:pPr>
    </w:p>
    <w:p w:rsidR="00296A19" w:rsidRPr="00DE55A2" w:rsidRDefault="00296A19" w:rsidP="002B4F09">
      <w:pPr>
        <w:pStyle w:val="ListParagraph"/>
        <w:numPr>
          <w:ilvl w:val="0"/>
          <w:numId w:val="26"/>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w:t>
      </w:r>
      <w:r w:rsidRPr="002B2ED3">
        <w:rPr>
          <w:rFonts w:ascii="Times New Roman" w:hAnsi="Times New Roman"/>
          <w:highlight w:val="yellow"/>
        </w:rPr>
        <w:t>"Bid Security Declaration"</w:t>
      </w:r>
      <w:r w:rsidRPr="00DE55A2">
        <w:rPr>
          <w:rFonts w:ascii="Times New Roman" w:hAnsi="Times New Roman"/>
        </w:rPr>
        <w:t xml:space="preserve"> </w:t>
      </w:r>
      <w:r w:rsidRPr="00DE55A2">
        <w:rPr>
          <w:rFonts w:ascii="Times New Roman" w:hAnsi="Times New Roman"/>
          <w:sz w:val="23"/>
          <w:szCs w:val="23"/>
        </w:rPr>
        <w:t>is required to protect the Purchaser against risk of Bidder’s conduct.</w:t>
      </w:r>
      <w:r w:rsidR="00F8537E">
        <w:rPr>
          <w:rFonts w:ascii="Times New Roman" w:hAnsi="Times New Roman"/>
          <w:sz w:val="23"/>
          <w:szCs w:val="23"/>
        </w:rPr>
        <w:t xml:space="preserve"> </w:t>
      </w:r>
      <w:r w:rsidR="001960D2" w:rsidRPr="00DC5025">
        <w:rPr>
          <w:rFonts w:ascii="Times New Roman" w:hAnsi="Times New Roman"/>
          <w:color w:val="FF0000"/>
          <w:sz w:val="23"/>
          <w:szCs w:val="23"/>
          <w:highlight w:val="yellow"/>
        </w:rPr>
        <w:t xml:space="preserve">The firms/agencies registered under </w:t>
      </w:r>
      <w:r w:rsidR="001960D2" w:rsidRPr="00DC5025">
        <w:rPr>
          <w:rFonts w:ascii="Times New Roman" w:hAnsi="Times New Roman"/>
          <w:color w:val="FF0000"/>
          <w:highlight w:val="yellow"/>
        </w:rPr>
        <w:t>NSIC/DIPP/MSEs are not exempted from submission of "Bid Security Declaration".</w:t>
      </w:r>
    </w:p>
    <w:p w:rsidR="00296A19" w:rsidRPr="00DE55A2" w:rsidRDefault="001505CA" w:rsidP="002B4F09">
      <w:pPr>
        <w:pStyle w:val="ListParagraph"/>
        <w:numPr>
          <w:ilvl w:val="0"/>
          <w:numId w:val="26"/>
        </w:numPr>
        <w:tabs>
          <w:tab w:val="clear" w:pos="810"/>
        </w:tabs>
        <w:ind w:left="1985" w:hanging="851"/>
        <w:jc w:val="both"/>
        <w:rPr>
          <w:rFonts w:ascii="Times New Roman" w:hAnsi="Times New Roman"/>
        </w:rPr>
      </w:pPr>
      <w:r>
        <w:rPr>
          <w:rFonts w:ascii="Times New Roman" w:hAnsi="Times New Roman"/>
        </w:rPr>
        <w:t xml:space="preserve">Bidders possessing </w:t>
      </w:r>
      <w:r w:rsidR="00296A19" w:rsidRPr="00DE55A2">
        <w:rPr>
          <w:rFonts w:ascii="Times New Roman" w:hAnsi="Times New Roman"/>
        </w:rPr>
        <w:t>NSIC/DIPP/MSEs certificate and such certificate shall be valid on the date of submission of bid and as per Public Procurement Policy for Micro and Small</w:t>
      </w:r>
      <w:r>
        <w:rPr>
          <w:rFonts w:ascii="Times New Roman" w:hAnsi="Times New Roman"/>
        </w:rPr>
        <w:t xml:space="preserve"> Enterprises (MSEs) order, 2012</w:t>
      </w:r>
      <w:r w:rsidR="00AA48FE">
        <w:rPr>
          <w:rFonts w:ascii="Times New Roman" w:hAnsi="Times New Roman"/>
        </w:rPr>
        <w:t>.</w:t>
      </w:r>
      <w:r>
        <w:rPr>
          <w:rFonts w:ascii="Times New Roman" w:hAnsi="Times New Roman"/>
        </w:rPr>
        <w:t xml:space="preserve"> </w:t>
      </w:r>
    </w:p>
    <w:p w:rsidR="00296A19" w:rsidRDefault="00296A19" w:rsidP="002B4F09">
      <w:pPr>
        <w:pStyle w:val="ListParagraph"/>
        <w:numPr>
          <w:ilvl w:val="0"/>
          <w:numId w:val="26"/>
        </w:numPr>
        <w:tabs>
          <w:tab w:val="clear" w:pos="810"/>
        </w:tabs>
        <w:ind w:left="1985" w:hanging="851"/>
        <w:jc w:val="both"/>
        <w:rPr>
          <w:rFonts w:ascii="Times New Roman" w:hAnsi="Times New Roman"/>
        </w:rPr>
      </w:pPr>
      <w:r w:rsidRPr="00DE55A2">
        <w:rPr>
          <w:rFonts w:ascii="Times New Roman" w:hAnsi="Times New Roman"/>
        </w:rPr>
        <w:t xml:space="preserve">The bidders who are </w:t>
      </w:r>
      <w:r w:rsidRPr="00DE55A2">
        <w:rPr>
          <w:rFonts w:ascii="Times New Roman" w:hAnsi="Times New Roman"/>
          <w:b/>
        </w:rPr>
        <w:t>Micro and Small Enterprises</w:t>
      </w:r>
      <w:r w:rsidRPr="00DE55A2">
        <w:rPr>
          <w:rFonts w:ascii="Times New Roman" w:hAnsi="Times New Roman"/>
        </w:rPr>
        <w:t xml:space="preserve"> participating in the tender shall enclose with their Bid a copy of </w:t>
      </w:r>
      <w:proofErr w:type="spellStart"/>
      <w:r w:rsidRPr="00DE55A2">
        <w:rPr>
          <w:rFonts w:ascii="Times New Roman" w:hAnsi="Times New Roman"/>
          <w:b/>
        </w:rPr>
        <w:t>Udyog</w:t>
      </w:r>
      <w:proofErr w:type="spellEnd"/>
      <w:r w:rsidRPr="00DE55A2">
        <w:rPr>
          <w:rFonts w:ascii="Times New Roman" w:hAnsi="Times New Roman"/>
          <w:b/>
        </w:rPr>
        <w:t xml:space="preserve"> </w:t>
      </w:r>
      <w:proofErr w:type="spellStart"/>
      <w:r w:rsidRPr="00DE55A2">
        <w:rPr>
          <w:rFonts w:ascii="Times New Roman" w:hAnsi="Times New Roman"/>
          <w:b/>
        </w:rPr>
        <w:t>Aadhar</w:t>
      </w:r>
      <w:proofErr w:type="spellEnd"/>
      <w:r w:rsidRPr="00DE55A2">
        <w:rPr>
          <w:rFonts w:ascii="Times New Roman" w:hAnsi="Times New Roman"/>
          <w:b/>
        </w:rPr>
        <w:t xml:space="preserve"> Memorandum (UAM)</w:t>
      </w:r>
      <w:r w:rsidRPr="00DE55A2">
        <w:rPr>
          <w:rFonts w:ascii="Times New Roman" w:hAnsi="Times New Roman"/>
        </w:rPr>
        <w:t xml:space="preserve"> along with their valid registration certificate with District Industries Centres or NSIC or any other body specified by Ministry of Micro and Small enterprises in support of their being an MSE. </w:t>
      </w:r>
    </w:p>
    <w:p w:rsidR="00E41C9D" w:rsidRPr="00E41C9D" w:rsidRDefault="00E41C9D" w:rsidP="00E41C9D">
      <w:pPr>
        <w:pStyle w:val="NoSpacing"/>
      </w:pPr>
    </w:p>
    <w:p w:rsidR="00BD52A7" w:rsidRPr="00E41C9D" w:rsidRDefault="00BD52A7" w:rsidP="002B4F09">
      <w:pPr>
        <w:pStyle w:val="BodyText2"/>
        <w:numPr>
          <w:ilvl w:val="0"/>
          <w:numId w:val="6"/>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385790" w:rsidRDefault="00385790" w:rsidP="00BD52A7">
      <w:pPr>
        <w:pStyle w:val="ListParagraph"/>
        <w:autoSpaceDE w:val="0"/>
        <w:autoSpaceDN w:val="0"/>
        <w:adjustRightInd w:val="0"/>
        <w:ind w:left="1080"/>
        <w:jc w:val="both"/>
        <w:rPr>
          <w:rFonts w:ascii="Times New Roman" w:hAnsi="Times New Roman"/>
          <w:sz w:val="23"/>
          <w:szCs w:val="23"/>
        </w:rPr>
      </w:pPr>
    </w:p>
    <w:p w:rsidR="00BD52A7" w:rsidRPr="00E41C9D" w:rsidRDefault="00BD52A7"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E41C9D" w:rsidRPr="00903DA6" w:rsidRDefault="00E41C9D" w:rsidP="00E41C9D">
      <w:pPr>
        <w:pStyle w:val="NoSpacing"/>
        <w:rPr>
          <w:sz w:val="16"/>
        </w:rPr>
      </w:pPr>
    </w:p>
    <w:p w:rsidR="00BD52A7" w:rsidRPr="00A26173" w:rsidRDefault="00BD52A7" w:rsidP="002B4F09">
      <w:pPr>
        <w:pStyle w:val="ListParagraph"/>
        <w:numPr>
          <w:ilvl w:val="0"/>
          <w:numId w:val="6"/>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2B4F09">
      <w:pPr>
        <w:pStyle w:val="ListParagraph"/>
        <w:numPr>
          <w:ilvl w:val="0"/>
          <w:numId w:val="22"/>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 xml:space="preserve">The Bidder/Supplier is required to enter into an Integrity Pact with the Purchaser, in the Format provided. The Integrity Pact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Default="00BD52A7" w:rsidP="002B4F09">
      <w:pPr>
        <w:pStyle w:val="ListParagraph"/>
        <w:numPr>
          <w:ilvl w:val="0"/>
          <w:numId w:val="22"/>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p w:rsidR="00B22314" w:rsidRDefault="00B22314" w:rsidP="00B22314">
      <w:pPr>
        <w:pStyle w:val="ListParagraph"/>
        <w:autoSpaceDE w:val="0"/>
        <w:autoSpaceDN w:val="0"/>
        <w:adjustRightInd w:val="0"/>
        <w:ind w:left="1490"/>
        <w:jc w:val="both"/>
        <w:rPr>
          <w:rFonts w:ascii="Times New Roman" w:hAnsi="Times New Roman"/>
          <w:b/>
          <w:bCs/>
          <w:color w:val="000000"/>
          <w:sz w:val="23"/>
          <w:szCs w:val="23"/>
        </w:rPr>
      </w:pPr>
      <w:r w:rsidRPr="00A26173">
        <w:rPr>
          <w:rFonts w:ascii="Times New Roman" w:hAnsi="Times New Roman"/>
          <w:color w:val="000000"/>
          <w:sz w:val="23"/>
          <w:szCs w:val="23"/>
        </w:rPr>
        <w:t xml:space="preserve">Name and Address of the Independent External Monitor’s (IEM’s): </w:t>
      </w:r>
      <w:r w:rsidRPr="00A26173">
        <w:rPr>
          <w:rFonts w:ascii="Times New Roman" w:hAnsi="Times New Roman"/>
          <w:b/>
          <w:bCs/>
          <w:color w:val="000000"/>
          <w:sz w:val="23"/>
          <w:szCs w:val="23"/>
        </w:rPr>
        <w:t>IEM</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proofErr w:type="gramStart"/>
      <w:r w:rsidRPr="00A26173">
        <w:rPr>
          <w:rFonts w:ascii="Times New Roman" w:hAnsi="Times New Roman" w:cs="Times New Roman"/>
          <w:color w:val="000000"/>
          <w:sz w:val="23"/>
          <w:szCs w:val="23"/>
        </w:rPr>
        <w:t>Shri.</w:t>
      </w:r>
      <w:proofErr w:type="gram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Cadaba</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Devnath</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Balaji</w:t>
      </w:r>
      <w:proofErr w:type="spellEnd"/>
      <w:r w:rsidRPr="00A26173">
        <w:rPr>
          <w:rFonts w:ascii="Times New Roman" w:hAnsi="Times New Roman" w:cs="Times New Roman"/>
          <w:color w:val="000000"/>
          <w:sz w:val="23"/>
          <w:szCs w:val="23"/>
        </w:rPr>
        <w:t xml:space="preserve">, </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 xml:space="preserve">D-429, Jal Vayu </w:t>
      </w:r>
      <w:proofErr w:type="spellStart"/>
      <w:r w:rsidRPr="00A26173">
        <w:rPr>
          <w:rFonts w:ascii="Times New Roman" w:hAnsi="Times New Roman"/>
          <w:color w:val="000000"/>
          <w:sz w:val="23"/>
          <w:szCs w:val="23"/>
        </w:rPr>
        <w:t>Kammanahalli</w:t>
      </w:r>
      <w:proofErr w:type="spellEnd"/>
      <w:r w:rsidRPr="00A26173">
        <w:rPr>
          <w:rFonts w:ascii="Times New Roman" w:hAnsi="Times New Roman"/>
          <w:color w:val="000000"/>
          <w:sz w:val="23"/>
          <w:szCs w:val="23"/>
        </w:rPr>
        <w:t>, Main Road,</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Bengaluru-560043</w:t>
      </w:r>
      <w:r w:rsidR="00534AE2">
        <w:rPr>
          <w:rFonts w:ascii="Times New Roman" w:hAnsi="Times New Roman"/>
          <w:color w:val="000000"/>
          <w:sz w:val="23"/>
          <w:szCs w:val="23"/>
        </w:rPr>
        <w:t xml:space="preserve">, </w:t>
      </w:r>
      <w:r w:rsidRPr="00A26173">
        <w:rPr>
          <w:rFonts w:ascii="Times New Roman" w:hAnsi="Times New Roman"/>
          <w:color w:val="000000"/>
          <w:sz w:val="23"/>
          <w:szCs w:val="23"/>
        </w:rPr>
        <w:t xml:space="preserve">Email </w:t>
      </w:r>
      <w:proofErr w:type="gramStart"/>
      <w:r w:rsidRPr="00A26173">
        <w:rPr>
          <w:rFonts w:ascii="Times New Roman" w:hAnsi="Times New Roman"/>
          <w:color w:val="000000"/>
          <w:sz w:val="23"/>
          <w:szCs w:val="23"/>
        </w:rPr>
        <w:t>id :</w:t>
      </w:r>
      <w:proofErr w:type="gramEnd"/>
      <w:r w:rsidRPr="00A26173">
        <w:rPr>
          <w:rFonts w:ascii="Times New Roman" w:hAnsi="Times New Roman"/>
          <w:color w:val="000000"/>
          <w:sz w:val="23"/>
          <w:szCs w:val="23"/>
        </w:rPr>
        <w:t xml:space="preserve"> </w:t>
      </w:r>
      <w:hyperlink r:id="rId20" w:history="1">
        <w:r w:rsidR="00534AE2" w:rsidRPr="00A10028">
          <w:rPr>
            <w:rStyle w:val="Hyperlink"/>
            <w:rFonts w:ascii="Times New Roman" w:hAnsi="Times New Roman"/>
            <w:sz w:val="23"/>
            <w:szCs w:val="23"/>
          </w:rPr>
          <w:t>cdbalaji@gmail.com</w:t>
        </w:r>
      </w:hyperlink>
      <w:r w:rsidR="00534AE2">
        <w:rPr>
          <w:rFonts w:ascii="Times New Roman" w:hAnsi="Times New Roman"/>
          <w:color w:val="000000"/>
          <w:sz w:val="23"/>
          <w:szCs w:val="23"/>
        </w:rPr>
        <w:t xml:space="preserve">, </w:t>
      </w:r>
      <w:r w:rsidRPr="00A26173">
        <w:rPr>
          <w:rFonts w:ascii="Times New Roman" w:hAnsi="Times New Roman"/>
          <w:color w:val="000000"/>
          <w:sz w:val="23"/>
          <w:szCs w:val="23"/>
        </w:rPr>
        <w:t>Phone No: 9844140762</w:t>
      </w:r>
    </w:p>
    <w:p w:rsidR="004E1BAB" w:rsidRDefault="004E1BAB" w:rsidP="00B22314">
      <w:pPr>
        <w:pStyle w:val="ListParagraph"/>
        <w:autoSpaceDE w:val="0"/>
        <w:autoSpaceDN w:val="0"/>
        <w:adjustRightInd w:val="0"/>
        <w:ind w:left="1490"/>
        <w:jc w:val="both"/>
        <w:rPr>
          <w:rFonts w:ascii="Times New Roman" w:hAnsi="Times New Roman"/>
          <w:color w:val="000000"/>
          <w:sz w:val="23"/>
          <w:szCs w:val="23"/>
        </w:rPr>
      </w:pPr>
    </w:p>
    <w:p w:rsidR="004E1BAB" w:rsidRDefault="004E1BAB" w:rsidP="00B22314">
      <w:pPr>
        <w:pStyle w:val="ListParagraph"/>
        <w:autoSpaceDE w:val="0"/>
        <w:autoSpaceDN w:val="0"/>
        <w:adjustRightInd w:val="0"/>
        <w:ind w:left="1490"/>
        <w:jc w:val="both"/>
        <w:rPr>
          <w:rFonts w:ascii="Times New Roman" w:hAnsi="Times New Roman"/>
          <w:color w:val="000000"/>
          <w:sz w:val="23"/>
          <w:szCs w:val="23"/>
        </w:rPr>
      </w:pPr>
    </w:p>
    <w:p w:rsidR="000C1318" w:rsidRDefault="000C1318" w:rsidP="002B4F09">
      <w:pPr>
        <w:pStyle w:val="ListParagraph"/>
        <w:numPr>
          <w:ilvl w:val="0"/>
          <w:numId w:val="6"/>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lastRenderedPageBreak/>
        <w:t xml:space="preserve">Bid Currencies </w:t>
      </w:r>
    </w:p>
    <w:p w:rsidR="000C1318" w:rsidRPr="00296A19" w:rsidRDefault="000C1318" w:rsidP="000C1318">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Prices s</w:t>
      </w:r>
      <w:r w:rsidR="00B81D2D">
        <w:rPr>
          <w:rFonts w:ascii="Times New Roman" w:hAnsi="Times New Roman"/>
          <w:color w:val="FF0000"/>
          <w:sz w:val="23"/>
          <w:szCs w:val="23"/>
        </w:rPr>
        <w:t>hall be quoted in Indian Rupees</w:t>
      </w:r>
      <w:r w:rsidRPr="00296A19">
        <w:rPr>
          <w:rFonts w:ascii="Times New Roman" w:hAnsi="Times New Roman"/>
          <w:color w:val="FF0000"/>
          <w:sz w:val="23"/>
          <w:szCs w:val="23"/>
        </w:rPr>
        <w:t xml:space="preserve">. It should be as per BOQ given with NIT. Multicurrency will be available if BOQ supporting to quote for the same otherwise it should be quoted in INR. Please read all instructions given in all column of BOQ to be uploaded on CPPP. </w:t>
      </w:r>
    </w:p>
    <w:p w:rsidR="00F12E4D" w:rsidRPr="000C1318" w:rsidRDefault="00F12E4D" w:rsidP="000C1318">
      <w:pPr>
        <w:pStyle w:val="ListParagraph"/>
        <w:autoSpaceDE w:val="0"/>
        <w:autoSpaceDN w:val="0"/>
        <w:adjustRightInd w:val="0"/>
        <w:ind w:left="1080"/>
        <w:jc w:val="both"/>
        <w:rPr>
          <w:rFonts w:ascii="Times New Roman" w:hAnsi="Times New Roman"/>
          <w:b/>
          <w:bCs/>
          <w:color w:val="FF0000"/>
          <w:sz w:val="23"/>
          <w:szCs w:val="23"/>
        </w:rPr>
      </w:pPr>
    </w:p>
    <w:p w:rsidR="00F15BC8" w:rsidRPr="00DC6000" w:rsidRDefault="00F12E4D" w:rsidP="002B4F09">
      <w:pPr>
        <w:pStyle w:val="ListParagraph"/>
        <w:numPr>
          <w:ilvl w:val="0"/>
          <w:numId w:val="6"/>
        </w:numPr>
        <w:autoSpaceDE w:val="0"/>
        <w:autoSpaceDN w:val="0"/>
        <w:adjustRightInd w:val="0"/>
        <w:jc w:val="both"/>
        <w:rPr>
          <w:rFonts w:ascii="Times New Roman" w:hAnsi="Times New Roman"/>
          <w:color w:val="FF0000"/>
          <w:sz w:val="23"/>
          <w:szCs w:val="23"/>
        </w:rPr>
      </w:pPr>
      <w:r w:rsidRPr="00426B8C">
        <w:rPr>
          <w:rFonts w:ascii="Times New Roman" w:hAnsi="Times New Roman"/>
          <w:b/>
          <w:bCs/>
          <w:color w:val="000000"/>
          <w:sz w:val="23"/>
          <w:szCs w:val="23"/>
        </w:rPr>
        <w:t>For indigenous Items OR goods of foreign origin to be supplied in Indian currency</w:t>
      </w:r>
      <w:r w:rsidR="00426B8C" w:rsidRPr="00426B8C">
        <w:rPr>
          <w:rFonts w:ascii="Times New Roman" w:hAnsi="Times New Roman"/>
          <w:b/>
          <w:bCs/>
          <w:color w:val="000000"/>
          <w:sz w:val="23"/>
          <w:szCs w:val="23"/>
        </w:rPr>
        <w:t xml:space="preserve"> should include:-</w:t>
      </w:r>
      <w:r w:rsidR="00426B8C">
        <w:rPr>
          <w:rFonts w:ascii="Times New Roman" w:hAnsi="Times New Roman"/>
          <w:b/>
          <w:bCs/>
          <w:color w:val="000000"/>
          <w:sz w:val="23"/>
          <w:szCs w:val="23"/>
        </w:rPr>
        <w:t xml:space="preserve"> </w:t>
      </w:r>
      <w:r w:rsidRPr="00426B8C">
        <w:rPr>
          <w:rFonts w:ascii="Times New Roman" w:hAnsi="Times New Roman"/>
          <w:color w:val="FF0000"/>
          <w:sz w:val="23"/>
          <w:szCs w:val="23"/>
        </w:rPr>
        <w:t>Ex-factory / Ex-warehouse /Ex-showr</w:t>
      </w:r>
      <w:r w:rsidR="00DC6000">
        <w:rPr>
          <w:rFonts w:ascii="Times New Roman" w:hAnsi="Times New Roman"/>
          <w:color w:val="FF0000"/>
          <w:sz w:val="23"/>
          <w:szCs w:val="23"/>
        </w:rPr>
        <w:t>oom /Off-the shelf Tax (if any)/</w:t>
      </w:r>
      <w:r w:rsidRPr="00426B8C">
        <w:rPr>
          <w:rFonts w:ascii="Times New Roman" w:hAnsi="Times New Roman"/>
          <w:color w:val="FF0000"/>
          <w:sz w:val="23"/>
          <w:szCs w:val="23"/>
        </w:rPr>
        <w:t>Transportation, loading/ unloading and incidental costs till NIPHM site Insurance charges (if any with period cover) Incidental services (including installation &amp; commissioning, and training) at NI</w:t>
      </w:r>
      <w:r w:rsidR="00C308DE" w:rsidRPr="00426B8C">
        <w:rPr>
          <w:rFonts w:ascii="Times New Roman" w:hAnsi="Times New Roman"/>
          <w:color w:val="FF0000"/>
          <w:sz w:val="23"/>
          <w:szCs w:val="23"/>
        </w:rPr>
        <w:t>PHM</w:t>
      </w:r>
      <w:r w:rsidRPr="00426B8C">
        <w:rPr>
          <w:rFonts w:ascii="Times New Roman" w:hAnsi="Times New Roman"/>
          <w:color w:val="FF0000"/>
          <w:sz w:val="23"/>
          <w:szCs w:val="23"/>
        </w:rPr>
        <w:t xml:space="preserve"> site</w:t>
      </w:r>
      <w:r w:rsidR="007073F3" w:rsidRPr="00426B8C">
        <w:rPr>
          <w:rFonts w:ascii="Times New Roman" w:hAnsi="Times New Roman"/>
          <w:color w:val="FF0000"/>
          <w:sz w:val="23"/>
          <w:szCs w:val="23"/>
        </w:rPr>
        <w:t>.</w:t>
      </w:r>
      <w:r w:rsidRPr="00426B8C">
        <w:rPr>
          <w:rFonts w:ascii="Times New Roman" w:hAnsi="Times New Roman"/>
          <w:color w:val="FF0000"/>
          <w:sz w:val="23"/>
          <w:szCs w:val="23"/>
        </w:rPr>
        <w:t xml:space="preserve"> </w:t>
      </w:r>
      <w:r w:rsidR="00DC6000" w:rsidRPr="00DC6000">
        <w:rPr>
          <w:rFonts w:ascii="Times New Roman" w:hAnsi="Times New Roman"/>
          <w:color w:val="FF0000"/>
        </w:rPr>
        <w:t xml:space="preserve">The quoted value in </w:t>
      </w:r>
      <w:proofErr w:type="spellStart"/>
      <w:proofErr w:type="gramStart"/>
      <w:r w:rsidR="00DC6000" w:rsidRPr="00DC6000">
        <w:rPr>
          <w:rFonts w:ascii="Times New Roman" w:hAnsi="Times New Roman"/>
          <w:color w:val="FF0000"/>
        </w:rPr>
        <w:t>BoQ</w:t>
      </w:r>
      <w:proofErr w:type="spellEnd"/>
      <w:proofErr w:type="gramEnd"/>
      <w:r w:rsidR="00DC6000" w:rsidRPr="00DC6000">
        <w:rPr>
          <w:rFonts w:ascii="Times New Roman" w:hAnsi="Times New Roman"/>
          <w:color w:val="FF0000"/>
        </w:rPr>
        <w:t xml:space="preserve"> should be full and final and should include all incidental costs.</w:t>
      </w:r>
    </w:p>
    <w:p w:rsidR="00F15BC8" w:rsidRDefault="00F15BC8" w:rsidP="00F15BC8">
      <w:pPr>
        <w:pStyle w:val="ListParagraph"/>
        <w:autoSpaceDE w:val="0"/>
        <w:autoSpaceDN w:val="0"/>
        <w:adjustRightInd w:val="0"/>
        <w:ind w:left="1080"/>
        <w:jc w:val="both"/>
        <w:rPr>
          <w:rFonts w:ascii="Times New Roman" w:hAnsi="Times New Roman"/>
          <w:color w:val="FF0000"/>
          <w:sz w:val="23"/>
          <w:szCs w:val="23"/>
        </w:rPr>
      </w:pPr>
    </w:p>
    <w:p w:rsidR="001A6BA0" w:rsidRPr="00426B8C" w:rsidRDefault="001A6BA0" w:rsidP="002B4F09">
      <w:pPr>
        <w:pStyle w:val="ListParagraph"/>
        <w:numPr>
          <w:ilvl w:val="0"/>
          <w:numId w:val="6"/>
        </w:numPr>
        <w:autoSpaceDE w:val="0"/>
        <w:autoSpaceDN w:val="0"/>
        <w:adjustRightInd w:val="0"/>
        <w:jc w:val="both"/>
        <w:rPr>
          <w:rFonts w:ascii="Times New Roman" w:hAnsi="Times New Roman"/>
          <w:color w:val="FF0000"/>
          <w:sz w:val="23"/>
          <w:szCs w:val="23"/>
        </w:rPr>
      </w:pPr>
      <w:r w:rsidRPr="00E76461">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w:t>
      </w:r>
    </w:p>
    <w:p w:rsidR="00F37C50" w:rsidRDefault="00F37C50" w:rsidP="00F37C50">
      <w:pPr>
        <w:pStyle w:val="ListParagraph"/>
        <w:autoSpaceDE w:val="0"/>
        <w:autoSpaceDN w:val="0"/>
        <w:adjustRightInd w:val="0"/>
        <w:ind w:left="360"/>
        <w:jc w:val="both"/>
        <w:rPr>
          <w:rFonts w:ascii="Times New Roman" w:hAnsi="Times New Roman"/>
          <w:color w:val="000000"/>
          <w:sz w:val="23"/>
          <w:szCs w:val="23"/>
          <w:lang w:val="en-IN"/>
        </w:rPr>
      </w:pP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r w:rsidRPr="005F2ADA">
        <w:rPr>
          <w:rFonts w:ascii="Times New Roman" w:hAnsi="Times New Roman"/>
          <w:b/>
          <w:bCs/>
          <w:color w:val="000000"/>
          <w:sz w:val="23"/>
          <w:szCs w:val="23"/>
        </w:rPr>
        <w:t xml:space="preserve"> </w:t>
      </w: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0C39AB" w:rsidRDefault="000C39AB">
      <w:pPr>
        <w:spacing w:after="0" w:line="240" w:lineRule="auto"/>
        <w:rPr>
          <w:rFonts w:ascii="Times New Roman" w:hAnsi="Times New Roman" w:cs="Times New Roman"/>
          <w:b/>
          <w:sz w:val="24"/>
          <w:szCs w:val="24"/>
          <w:u w:val="single"/>
        </w:rPr>
      </w:pPr>
    </w:p>
    <w:p w:rsidR="006363E8" w:rsidRDefault="00636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2B4F09">
      <w:pPr>
        <w:pStyle w:val="ListParagraph"/>
        <w:numPr>
          <w:ilvl w:val="0"/>
          <w:numId w:val="13"/>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346AE8">
      <w:pPr>
        <w:pStyle w:val="Hangingindent"/>
        <w:ind w:left="720" w:firstLine="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w:t>
      </w:r>
      <w:r w:rsidR="0055420D">
        <w:rPr>
          <w:rFonts w:ascii="Times New Roman" w:hAnsi="Times New Roman" w:cs="Times New Roman"/>
          <w:szCs w:val="24"/>
        </w:rPr>
        <w:t xml:space="preserve"> for quoting the tender and the </w:t>
      </w:r>
      <w:r w:rsidRPr="0051683B">
        <w:rPr>
          <w:rFonts w:ascii="Times New Roman" w:hAnsi="Times New Roman" w:cs="Times New Roman"/>
          <w:szCs w:val="24"/>
        </w:rPr>
        <w:t>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5244"/>
        <w:gridCol w:w="4844"/>
      </w:tblGrid>
      <w:tr w:rsidR="00BD52A7" w:rsidRPr="0051683B" w:rsidTr="00ED0B9E">
        <w:trPr>
          <w:trHeight w:val="150"/>
        </w:trPr>
        <w:tc>
          <w:tcPr>
            <w:tcW w:w="534"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24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Eligibility Criteria</w:t>
            </w:r>
          </w:p>
        </w:tc>
        <w:tc>
          <w:tcPr>
            <w:tcW w:w="4844" w:type="dxa"/>
            <w:vAlign w:val="center"/>
          </w:tcPr>
          <w:p w:rsidR="00BD52A7" w:rsidRPr="0051683B" w:rsidRDefault="008C59DA" w:rsidP="00A814A9">
            <w:pPr>
              <w:snapToGrid w:val="0"/>
              <w:spacing w:after="0" w:line="240" w:lineRule="auto"/>
              <w:jc w:val="center"/>
              <w:rPr>
                <w:rFonts w:ascii="Times New Roman" w:hAnsi="Times New Roman" w:cs="Times New Roman"/>
                <w:b/>
                <w:spacing w:val="-2"/>
                <w:sz w:val="24"/>
                <w:szCs w:val="24"/>
              </w:rPr>
            </w:pPr>
            <w:r w:rsidRPr="008C59DA">
              <w:rPr>
                <w:rFonts w:ascii="Times New Roman" w:hAnsi="Times New Roman" w:cs="Times New Roman"/>
                <w:b/>
                <w:spacing w:val="-2"/>
                <w:sz w:val="24"/>
                <w:szCs w:val="24"/>
                <w:highlight w:val="yellow"/>
              </w:rPr>
              <w:t xml:space="preserve">Documentary </w:t>
            </w:r>
            <w:r w:rsidR="00BD52A7" w:rsidRPr="008C59DA">
              <w:rPr>
                <w:rFonts w:ascii="Times New Roman" w:hAnsi="Times New Roman" w:cs="Times New Roman"/>
                <w:b/>
                <w:spacing w:val="-2"/>
                <w:sz w:val="24"/>
                <w:szCs w:val="24"/>
                <w:highlight w:val="yellow"/>
              </w:rPr>
              <w:t>Proof to be submitted for fulfilling the Eligibility</w:t>
            </w:r>
          </w:p>
        </w:tc>
      </w:tr>
      <w:tr w:rsidR="0080004E" w:rsidRPr="0051683B" w:rsidTr="00ED0B9E">
        <w:trPr>
          <w:trHeight w:val="438"/>
        </w:trPr>
        <w:tc>
          <w:tcPr>
            <w:tcW w:w="534" w:type="dxa"/>
          </w:tcPr>
          <w:p w:rsidR="0080004E" w:rsidRPr="0051683B"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5244" w:type="dxa"/>
          </w:tcPr>
          <w:p w:rsidR="0080004E" w:rsidRDefault="0080004E" w:rsidP="006277CA">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p w:rsidR="00564875" w:rsidRDefault="00564875" w:rsidP="000A2BE8">
            <w:pPr>
              <w:pStyle w:val="StyleHeading2NotBoldBlackUnderlineCentered"/>
              <w:numPr>
                <w:ilvl w:val="0"/>
                <w:numId w:val="66"/>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 Proprietor</w:t>
            </w:r>
          </w:p>
          <w:p w:rsidR="00564875" w:rsidRDefault="00564875" w:rsidP="000A2BE8">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Private Ltd. </w:t>
            </w:r>
          </w:p>
          <w:p w:rsidR="00564875" w:rsidRDefault="00564875" w:rsidP="000A2BE8">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Partnership </w:t>
            </w:r>
          </w:p>
          <w:p w:rsidR="00564875" w:rsidRDefault="00564875" w:rsidP="000A2BE8">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Co</w:t>
            </w:r>
            <w:r w:rsidRPr="00697A8A">
              <w:rPr>
                <w:rFonts w:ascii="Times New Roman" w:hAnsi="Times New Roman" w:cs="Times New Roman"/>
                <w:b w:val="0"/>
                <w:sz w:val="24"/>
                <w:szCs w:val="24"/>
                <w:u w:val="none"/>
                <w:lang w:bidi="ar-SA"/>
              </w:rPr>
              <w:noBreakHyphen/>
              <w:t xml:space="preserve">operative </w:t>
            </w:r>
          </w:p>
          <w:p w:rsidR="00564875" w:rsidRDefault="00564875" w:rsidP="000A2BE8">
            <w:pPr>
              <w:pStyle w:val="StyleHeading2NotBoldBlackUnderlineCentered"/>
              <w:numPr>
                <w:ilvl w:val="0"/>
                <w:numId w:val="66"/>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Public Co.</w:t>
            </w:r>
            <w:r w:rsidR="00AA716D">
              <w:rPr>
                <w:rFonts w:ascii="Times New Roman" w:hAnsi="Times New Roman" w:cs="Times New Roman"/>
                <w:b w:val="0"/>
                <w:sz w:val="24"/>
                <w:szCs w:val="24"/>
                <w:u w:val="none"/>
                <w:lang w:bidi="ar-SA"/>
              </w:rPr>
              <w:t xml:space="preserve"> etc.</w:t>
            </w:r>
          </w:p>
          <w:p w:rsidR="00564875" w:rsidRPr="0051683B" w:rsidRDefault="00564875" w:rsidP="006277CA">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4844" w:type="dxa"/>
          </w:tcPr>
          <w:p w:rsidR="0080004E" w:rsidRPr="00D3424E" w:rsidRDefault="00E60294" w:rsidP="00B479EB">
            <w:pPr>
              <w:pStyle w:val="StyleHeading2NotBoldBlackUnderlineCentered"/>
              <w:jc w:val="both"/>
              <w:rPr>
                <w:rFonts w:ascii="Times New Roman" w:hAnsi="Times New Roman" w:cs="Times New Roman"/>
                <w:sz w:val="24"/>
                <w:szCs w:val="24"/>
                <w:lang w:bidi="ar-SA"/>
              </w:rPr>
            </w:pPr>
            <w:r>
              <w:rPr>
                <w:rFonts w:ascii="Times New Roman" w:hAnsi="Times New Roman" w:cs="Times New Roman"/>
                <w:sz w:val="24"/>
                <w:szCs w:val="24"/>
                <w:lang w:bidi="ar-SA"/>
              </w:rPr>
              <w:t>E</w:t>
            </w:r>
            <w:r w:rsidR="0080004E" w:rsidRPr="00D3424E">
              <w:rPr>
                <w:rFonts w:ascii="Times New Roman" w:hAnsi="Times New Roman" w:cs="Times New Roman"/>
                <w:sz w:val="24"/>
                <w:szCs w:val="24"/>
                <w:lang w:bidi="ar-SA"/>
              </w:rPr>
              <w:t>nclose copy of</w:t>
            </w:r>
            <w:r w:rsidR="00B479EB">
              <w:rPr>
                <w:rFonts w:ascii="Times New Roman" w:hAnsi="Times New Roman" w:cs="Times New Roman"/>
                <w:sz w:val="24"/>
                <w:szCs w:val="24"/>
                <w:lang w:bidi="ar-SA"/>
              </w:rPr>
              <w:t xml:space="preserve"> (any one of </w:t>
            </w:r>
            <w:r w:rsidR="002E0452">
              <w:rPr>
                <w:rFonts w:ascii="Times New Roman" w:hAnsi="Times New Roman" w:cs="Times New Roman"/>
                <w:sz w:val="24"/>
                <w:szCs w:val="24"/>
                <w:lang w:bidi="ar-SA"/>
              </w:rPr>
              <w:t xml:space="preserve">the following </w:t>
            </w:r>
            <w:r w:rsidR="00B479EB">
              <w:rPr>
                <w:rFonts w:ascii="Times New Roman" w:hAnsi="Times New Roman" w:cs="Times New Roman"/>
                <w:sz w:val="24"/>
                <w:szCs w:val="24"/>
                <w:lang w:bidi="ar-SA"/>
              </w:rPr>
              <w:t>as applicable)</w:t>
            </w:r>
            <w:r w:rsidR="0080004E" w:rsidRPr="00D3424E">
              <w:rPr>
                <w:rFonts w:ascii="Times New Roman" w:hAnsi="Times New Roman" w:cs="Times New Roman"/>
                <w:sz w:val="24"/>
                <w:szCs w:val="24"/>
                <w:lang w:bidi="ar-SA"/>
              </w:rPr>
              <w:t xml:space="preserve">:- </w:t>
            </w:r>
          </w:p>
          <w:p w:rsidR="0080004E" w:rsidRPr="00D3424E" w:rsidRDefault="0080004E" w:rsidP="000A2BE8">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Memorandum</w:t>
            </w:r>
            <w:r>
              <w:rPr>
                <w:rFonts w:ascii="Times New Roman" w:hAnsi="Times New Roman" w:cs="Times New Roman"/>
                <w:b w:val="0"/>
                <w:sz w:val="24"/>
                <w:szCs w:val="24"/>
                <w:u w:val="none"/>
                <w:lang w:bidi="ar-SA"/>
              </w:rPr>
              <w:t xml:space="preserve"> of Association </w:t>
            </w:r>
            <w:r w:rsidR="0002717C">
              <w:rPr>
                <w:rFonts w:ascii="Times New Roman" w:hAnsi="Times New Roman" w:cs="Times New Roman"/>
                <w:b w:val="0"/>
                <w:sz w:val="24"/>
                <w:szCs w:val="24"/>
                <w:u w:val="none"/>
                <w:lang w:bidi="ar-SA"/>
              </w:rPr>
              <w:t>Certificate</w:t>
            </w:r>
          </w:p>
          <w:p w:rsidR="0080004E" w:rsidRPr="00D3424E" w:rsidRDefault="0080004E" w:rsidP="000A2BE8">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Articles of Association</w:t>
            </w:r>
            <w:r w:rsidR="0002717C">
              <w:rPr>
                <w:rFonts w:ascii="Times New Roman" w:hAnsi="Times New Roman" w:cs="Times New Roman"/>
                <w:b w:val="0"/>
                <w:sz w:val="24"/>
                <w:szCs w:val="24"/>
                <w:u w:val="none"/>
                <w:lang w:bidi="ar-SA"/>
              </w:rPr>
              <w:t xml:space="preserve"> Certificate</w:t>
            </w:r>
          </w:p>
          <w:p w:rsidR="0080004E" w:rsidRPr="00D3424E" w:rsidRDefault="0080004E" w:rsidP="000A2BE8">
            <w:pPr>
              <w:pStyle w:val="StyleHeading2NotBoldBlackUnderlineCentered"/>
              <w:numPr>
                <w:ilvl w:val="0"/>
                <w:numId w:val="64"/>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Certificate of Incorporation</w:t>
            </w:r>
          </w:p>
          <w:p w:rsidR="0080004E" w:rsidRPr="00D3424E" w:rsidRDefault="0080004E" w:rsidP="000A2BE8">
            <w:pPr>
              <w:pStyle w:val="StyleHeading2NotBoldBlackUnderlineCentered"/>
              <w:numPr>
                <w:ilvl w:val="0"/>
                <w:numId w:val="64"/>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Registration Certificate issued under Shops &amp; Establishments Act, 1988</w:t>
            </w:r>
          </w:p>
          <w:p w:rsidR="00E20B92" w:rsidRPr="00E20B92" w:rsidRDefault="0080004E" w:rsidP="000A2BE8">
            <w:pPr>
              <w:pStyle w:val="StyleHeading2NotBoldBlackUnderlineCentered"/>
              <w:numPr>
                <w:ilvl w:val="0"/>
                <w:numId w:val="64"/>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Partnership Deed</w:t>
            </w:r>
          </w:p>
          <w:p w:rsidR="00E20B92" w:rsidRPr="00E20B92" w:rsidRDefault="00E20B92" w:rsidP="000A2BE8">
            <w:pPr>
              <w:pStyle w:val="StyleHeading2NotBoldBlackUnderlineCentered"/>
              <w:numPr>
                <w:ilvl w:val="0"/>
                <w:numId w:val="64"/>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A</w:t>
            </w:r>
            <w:r w:rsidRPr="00E20B92">
              <w:rPr>
                <w:rFonts w:ascii="Times New Roman" w:hAnsi="Times New Roman" w:cs="Times New Roman"/>
                <w:b w:val="0"/>
                <w:sz w:val="24"/>
                <w:szCs w:val="24"/>
                <w:u w:val="none"/>
                <w:lang w:bidi="ar-SA"/>
              </w:rPr>
              <w:t>ny other equivalent document showing date and place of incorporation, as applicable.</w:t>
            </w:r>
          </w:p>
          <w:p w:rsidR="00564875" w:rsidRPr="00A61D79" w:rsidRDefault="00564875" w:rsidP="000A2BE8">
            <w:pPr>
              <w:pStyle w:val="StyleHeading2NotBoldBlackUnderlineCentered"/>
              <w:numPr>
                <w:ilvl w:val="0"/>
                <w:numId w:val="64"/>
              </w:numPr>
              <w:jc w:val="both"/>
              <w:rPr>
                <w:rFonts w:ascii="Times New Roman" w:hAnsi="Times New Roman" w:cs="Times New Roman"/>
                <w:b w:val="0"/>
                <w:sz w:val="24"/>
                <w:szCs w:val="24"/>
                <w:lang w:bidi="ar-SA"/>
              </w:rPr>
            </w:pPr>
            <w:r w:rsidRPr="00F62D18">
              <w:rPr>
                <w:rFonts w:ascii="Times New Roman" w:hAnsi="Times New Roman" w:cs="Times New Roman"/>
                <w:b w:val="0"/>
                <w:color w:val="FF0000"/>
                <w:sz w:val="24"/>
                <w:szCs w:val="24"/>
                <w:highlight w:val="yellow"/>
                <w:u w:val="none"/>
                <w:lang w:bidi="ar-SA"/>
              </w:rPr>
              <w:t xml:space="preserve">If others, </w:t>
            </w:r>
            <w:r w:rsidRPr="007A605D">
              <w:rPr>
                <w:rFonts w:ascii="Times New Roman" w:hAnsi="Times New Roman" w:cs="Times New Roman"/>
                <w:b w:val="0"/>
                <w:color w:val="FF0000"/>
                <w:sz w:val="24"/>
                <w:szCs w:val="24"/>
                <w:highlight w:val="yellow"/>
                <w:u w:val="none"/>
                <w:lang w:bidi="ar-SA"/>
              </w:rPr>
              <w:t>submit a Declaration by mentioning the ‘Type of Firm’ along with a copy of the registration document.</w:t>
            </w:r>
          </w:p>
        </w:tc>
      </w:tr>
      <w:tr w:rsidR="0080004E" w:rsidRPr="0051683B" w:rsidTr="00ED0B9E">
        <w:trPr>
          <w:trHeight w:val="438"/>
        </w:trPr>
        <w:tc>
          <w:tcPr>
            <w:tcW w:w="534" w:type="dxa"/>
          </w:tcPr>
          <w:p w:rsidR="0080004E" w:rsidRPr="0051683B" w:rsidRDefault="000A066A"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5244" w:type="dxa"/>
          </w:tcPr>
          <w:p w:rsidR="0080004E" w:rsidRPr="006A6A04" w:rsidRDefault="0080004E" w:rsidP="000A2BE8">
            <w:pPr>
              <w:pStyle w:val="ListParagraph"/>
              <w:numPr>
                <w:ilvl w:val="0"/>
                <w:numId w:val="65"/>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w:t>
            </w:r>
          </w:p>
          <w:p w:rsidR="00CA1077" w:rsidRPr="006277CA" w:rsidRDefault="0080004E" w:rsidP="000A2BE8">
            <w:pPr>
              <w:pStyle w:val="ListParagraph"/>
              <w:numPr>
                <w:ilvl w:val="0"/>
                <w:numId w:val="65"/>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4844" w:type="dxa"/>
          </w:tcPr>
          <w:p w:rsidR="004854F4" w:rsidRPr="004854F4" w:rsidRDefault="004854F4" w:rsidP="002B4F09">
            <w:pPr>
              <w:pStyle w:val="ListParagraph"/>
              <w:numPr>
                <w:ilvl w:val="0"/>
                <w:numId w:val="58"/>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lang w:bidi="hi-IN"/>
              </w:rPr>
            </w:pPr>
            <w:r w:rsidRPr="000707A8">
              <w:rPr>
                <w:rFonts w:ascii="Times New Roman" w:hAnsi="Times New Roman"/>
                <w:b/>
              </w:rPr>
              <w:t>O</w:t>
            </w:r>
            <w:r>
              <w:rPr>
                <w:rFonts w:ascii="Times New Roman" w:hAnsi="Times New Roman"/>
                <w:b/>
              </w:rPr>
              <w:t xml:space="preserve">riginal </w:t>
            </w:r>
            <w:r w:rsidRPr="000707A8">
              <w:rPr>
                <w:rFonts w:ascii="Times New Roman" w:hAnsi="Times New Roman"/>
                <w:b/>
              </w:rPr>
              <w:t>E</w:t>
            </w:r>
            <w:r>
              <w:rPr>
                <w:rFonts w:ascii="Times New Roman" w:hAnsi="Times New Roman"/>
                <w:b/>
              </w:rPr>
              <w:t xml:space="preserve">quipment </w:t>
            </w:r>
            <w:r w:rsidRPr="000707A8">
              <w:rPr>
                <w:rFonts w:ascii="Times New Roman" w:hAnsi="Times New Roman"/>
                <w:b/>
              </w:rPr>
              <w:t>M</w:t>
            </w:r>
            <w:r>
              <w:rPr>
                <w:rFonts w:ascii="Times New Roman" w:hAnsi="Times New Roman"/>
                <w:b/>
              </w:rPr>
              <w:t>anufacturer</w:t>
            </w:r>
            <w:r w:rsidR="00903DA6">
              <w:rPr>
                <w:rFonts w:ascii="Times New Roman" w:hAnsi="Times New Roman"/>
                <w:b/>
              </w:rPr>
              <w:t xml:space="preserve"> (OEM)</w:t>
            </w:r>
            <w:r w:rsidRPr="000707A8">
              <w:rPr>
                <w:rFonts w:ascii="Times New Roman" w:hAnsi="Times New Roman"/>
                <w:b/>
              </w:rPr>
              <w:t xml:space="preserve"> Certificate</w:t>
            </w:r>
          </w:p>
          <w:p w:rsidR="004854F4" w:rsidRPr="00B43E6F" w:rsidRDefault="004854F4" w:rsidP="004854F4">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sidRPr="00B43E6F">
              <w:rPr>
                <w:rFonts w:ascii="Times New Roman" w:hAnsi="Times New Roman"/>
              </w:rPr>
              <w:t>[OR]</w:t>
            </w:r>
          </w:p>
          <w:p w:rsidR="003B77CD" w:rsidRDefault="0080004E" w:rsidP="00C10F2D">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Pr>
                <w:rFonts w:ascii="Times New Roman" w:hAnsi="Times New Roman"/>
                <w:lang w:bidi="hi-IN"/>
              </w:rPr>
              <w:t>Manufactures Authorization Certificate</w:t>
            </w:r>
            <w:r w:rsidR="001314DC">
              <w:rPr>
                <w:rFonts w:ascii="Times New Roman" w:hAnsi="Times New Roman"/>
                <w:lang w:bidi="hi-IN"/>
              </w:rPr>
              <w:t>/</w:t>
            </w:r>
            <w:r w:rsidR="00F9259B">
              <w:rPr>
                <w:rFonts w:ascii="Times New Roman" w:hAnsi="Times New Roman"/>
                <w:lang w:bidi="hi-IN"/>
              </w:rPr>
              <w:t xml:space="preserve"> </w:t>
            </w:r>
            <w:r w:rsidR="00B43E6F" w:rsidRPr="001314DC">
              <w:rPr>
                <w:rFonts w:ascii="Times New Roman" w:hAnsi="Times New Roman"/>
                <w:lang w:bidi="hi-IN"/>
              </w:rPr>
              <w:t>Dealer/Agent</w:t>
            </w:r>
            <w:r w:rsidR="00CC41DB" w:rsidRPr="001314DC">
              <w:rPr>
                <w:rFonts w:ascii="Times New Roman" w:hAnsi="Times New Roman"/>
                <w:lang w:bidi="hi-IN"/>
              </w:rPr>
              <w:t>/Distributor</w:t>
            </w:r>
            <w:r w:rsidR="00B43E6F" w:rsidRPr="001314DC">
              <w:rPr>
                <w:rFonts w:ascii="Times New Roman" w:hAnsi="Times New Roman"/>
                <w:lang w:bidi="hi-IN"/>
              </w:rPr>
              <w:t xml:space="preserve"> Certificate </w:t>
            </w:r>
            <w:r w:rsidR="005B589C" w:rsidRPr="001314DC">
              <w:rPr>
                <w:rFonts w:ascii="Times New Roman" w:hAnsi="Times New Roman"/>
                <w:lang w:bidi="hi-IN"/>
              </w:rPr>
              <w:t xml:space="preserve">etc. </w:t>
            </w:r>
            <w:r w:rsidR="00B43E6F" w:rsidRPr="001314DC">
              <w:rPr>
                <w:rFonts w:ascii="Times New Roman" w:hAnsi="Times New Roman"/>
                <w:lang w:bidi="hi-IN"/>
              </w:rPr>
              <w:t xml:space="preserve">issued </w:t>
            </w:r>
            <w:r w:rsidR="001314DC">
              <w:rPr>
                <w:rFonts w:ascii="Times New Roman" w:hAnsi="Times New Roman"/>
                <w:lang w:bidi="hi-IN"/>
              </w:rPr>
              <w:t xml:space="preserve">by </w:t>
            </w:r>
            <w:r w:rsidR="000511B8" w:rsidRPr="001314DC">
              <w:rPr>
                <w:rFonts w:ascii="Times New Roman" w:hAnsi="Times New Roman"/>
                <w:lang w:bidi="hi-IN"/>
              </w:rPr>
              <w:t>OEM.</w:t>
            </w:r>
          </w:p>
          <w:p w:rsidR="0080004E" w:rsidRPr="00920765" w:rsidRDefault="0080004E" w:rsidP="00920765">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lang w:bidi="hi-IN"/>
              </w:rPr>
            </w:pPr>
          </w:p>
          <w:p w:rsidR="0080004E" w:rsidRPr="00992090" w:rsidRDefault="0080004E" w:rsidP="00992090">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4902CF" w:rsidRDefault="0080004E" w:rsidP="004902CF">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0708E7" w:rsidRDefault="0080004E" w:rsidP="000708E7">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920765" w:rsidRPr="0051683B" w:rsidTr="00ED0B9E">
        <w:trPr>
          <w:trHeight w:val="438"/>
        </w:trPr>
        <w:tc>
          <w:tcPr>
            <w:tcW w:w="534" w:type="dxa"/>
          </w:tcPr>
          <w:p w:rsidR="00920765"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5244" w:type="dxa"/>
          </w:tcPr>
          <w:p w:rsidR="00920765" w:rsidRPr="00CA1077" w:rsidRDefault="00920765" w:rsidP="0092076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sidRPr="00CA1077">
              <w:rPr>
                <w:rFonts w:ascii="Times New Roman" w:hAnsi="Times New Roman"/>
                <w:spacing w:val="-2"/>
                <w:sz w:val="24"/>
                <w:szCs w:val="24"/>
              </w:rPr>
              <w:t>Technical Specification adherence</w:t>
            </w:r>
          </w:p>
        </w:tc>
        <w:tc>
          <w:tcPr>
            <w:tcW w:w="4844" w:type="dxa"/>
          </w:tcPr>
          <w:p w:rsidR="00920765" w:rsidRPr="00CA1077" w:rsidRDefault="00920765" w:rsidP="00CA1077">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b/>
                <w:sz w:val="24"/>
                <w:szCs w:val="24"/>
              </w:rPr>
            </w:pPr>
            <w:r w:rsidRPr="00CA1077">
              <w:rPr>
                <w:rFonts w:ascii="Times New Roman" w:hAnsi="Times New Roman"/>
                <w:spacing w:val="-2"/>
                <w:sz w:val="24"/>
                <w:szCs w:val="24"/>
              </w:rPr>
              <w:t xml:space="preserve">All necessary catalogues/technical literature, data as are considered essential for full and correct evaluation of offers </w:t>
            </w:r>
            <w:r w:rsidRPr="00CA1077">
              <w:rPr>
                <w:rFonts w:ascii="Times New Roman" w:hAnsi="Times New Roman"/>
                <w:spacing w:val="-2"/>
                <w:sz w:val="24"/>
                <w:szCs w:val="24"/>
                <w:highlight w:val="yellow"/>
              </w:rPr>
              <w:t>(ref. Clause-1 of Section-II)</w:t>
            </w:r>
          </w:p>
        </w:tc>
      </w:tr>
      <w:tr w:rsidR="0080004E" w:rsidRPr="0051683B" w:rsidTr="00ED0B9E">
        <w:trPr>
          <w:trHeight w:val="753"/>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4</w:t>
            </w:r>
          </w:p>
        </w:tc>
        <w:tc>
          <w:tcPr>
            <w:tcW w:w="5244" w:type="dxa"/>
          </w:tcPr>
          <w:p w:rsidR="00EE25B5" w:rsidRDefault="0080004E"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E76461">
              <w:rPr>
                <w:rFonts w:ascii="Times New Roman" w:hAnsi="Times New Roman" w:cs="Times New Roman"/>
                <w:spacing w:val="-2"/>
                <w:sz w:val="24"/>
                <w:szCs w:val="24"/>
              </w:rPr>
              <w:t xml:space="preserve">The bidder should have executed </w:t>
            </w:r>
          </w:p>
          <w:p w:rsidR="0080004E" w:rsidRPr="00EE25B5" w:rsidRDefault="00EE25B5" w:rsidP="00101CD4">
            <w:pPr>
              <w:pStyle w:val="ListParagraph"/>
              <w:numPr>
                <w:ilvl w:val="0"/>
                <w:numId w:val="70"/>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Pr>
                <w:rFonts w:ascii="Times New Roman" w:hAnsi="Times New Roman"/>
                <w:spacing w:val="-2"/>
              </w:rPr>
              <w:t>A</w:t>
            </w:r>
            <w:r w:rsidR="0080004E" w:rsidRPr="00EE25B5">
              <w:rPr>
                <w:rFonts w:ascii="Times New Roman" w:hAnsi="Times New Roman"/>
                <w:spacing w:val="-2"/>
              </w:rPr>
              <w:t xml:space="preserve">t least three (3) similar orders successfully during the </w:t>
            </w:r>
            <w:r w:rsidR="0080004E" w:rsidRPr="00EE25B5">
              <w:rPr>
                <w:rFonts w:ascii="Times New Roman" w:hAnsi="Times New Roman"/>
                <w:color w:val="FF0000"/>
                <w:spacing w:val="-2"/>
                <w:highlight w:val="yellow"/>
              </w:rPr>
              <w:t>preceding five financial years as on</w:t>
            </w:r>
            <w:r w:rsidR="0080004E" w:rsidRPr="00EE25B5">
              <w:rPr>
                <w:rFonts w:ascii="Times New Roman" w:hAnsi="Times New Roman"/>
                <w:spacing w:val="-2"/>
              </w:rPr>
              <w:t xml:space="preserve"> </w:t>
            </w:r>
            <w:r w:rsidR="0080004E" w:rsidRPr="00EE25B5">
              <w:rPr>
                <w:rFonts w:ascii="Times New Roman" w:hAnsi="Times New Roman"/>
                <w:color w:val="FF0000"/>
                <w:spacing w:val="-2"/>
                <w:highlight w:val="yellow"/>
              </w:rPr>
              <w:t>31.03.2021.</w:t>
            </w:r>
          </w:p>
          <w:p w:rsidR="00EE25B5" w:rsidRPr="00EE25B5" w:rsidRDefault="00EE25B5" w:rsidP="00101CD4">
            <w:pPr>
              <w:pStyle w:val="ListParagraph"/>
              <w:numPr>
                <w:ilvl w:val="0"/>
                <w:numId w:val="70"/>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sidRPr="00F11F49">
              <w:rPr>
                <w:rFonts w:ascii="Times New Roman" w:hAnsi="Times New Roman"/>
                <w:color w:val="FF0000"/>
                <w:spacing w:val="-2"/>
              </w:rPr>
              <w:t xml:space="preserve">The PO which falls under the F/y 2021-22 i.e., </w:t>
            </w:r>
            <w:proofErr w:type="spellStart"/>
            <w:r w:rsidRPr="00F11F49">
              <w:rPr>
                <w:rFonts w:ascii="Times New Roman" w:hAnsi="Times New Roman"/>
                <w:color w:val="FF0000"/>
                <w:spacing w:val="-2"/>
              </w:rPr>
              <w:t>upto</w:t>
            </w:r>
            <w:proofErr w:type="spellEnd"/>
            <w:r w:rsidRPr="00F11F49">
              <w:rPr>
                <w:rFonts w:ascii="Times New Roman" w:hAnsi="Times New Roman"/>
                <w:color w:val="FF0000"/>
                <w:spacing w:val="-2"/>
              </w:rPr>
              <w:t xml:space="preserve"> Bid opening date will be considered valid </w:t>
            </w:r>
            <w:r>
              <w:rPr>
                <w:rFonts w:ascii="Times New Roman" w:hAnsi="Times New Roman"/>
                <w:color w:val="FF0000"/>
                <w:spacing w:val="-2"/>
              </w:rPr>
              <w:t>and the preceding five financial years will be counted from here.</w:t>
            </w:r>
          </w:p>
          <w:p w:rsidR="004854F4" w:rsidRDefault="004854F4"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4854F4" w:rsidRPr="004902CF" w:rsidRDefault="004854F4"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6A6A04">
              <w:rPr>
                <w:rFonts w:ascii="Times New Roman" w:hAnsi="Times New Roman" w:cs="Times New Roman"/>
                <w:spacing w:val="-2"/>
                <w:sz w:val="24"/>
                <w:szCs w:val="24"/>
              </w:rPr>
              <w:t>Other things being equal, preference shall be / may be given to firms who or his principal has supplied and installed similar system at any CSIR/ ICAR /ICMR /DAE /DRDO /DST /DBT /other Govt. or autonomous research Labs in India.</w:t>
            </w:r>
          </w:p>
        </w:tc>
        <w:tc>
          <w:tcPr>
            <w:tcW w:w="4844" w:type="dxa"/>
          </w:tcPr>
          <w:p w:rsidR="00DA614D" w:rsidRDefault="00DA614D" w:rsidP="00DA614D">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CA1077">
              <w:rPr>
                <w:rFonts w:ascii="Times New Roman" w:hAnsi="Times New Roman"/>
                <w:sz w:val="24"/>
                <w:szCs w:val="24"/>
              </w:rPr>
              <w:t xml:space="preserve">Documents (work orders) to prove that the </w:t>
            </w:r>
            <w:r w:rsidRPr="006A6A04">
              <w:rPr>
                <w:rFonts w:ascii="Times New Roman" w:hAnsi="Times New Roman" w:cs="Times New Roman"/>
                <w:spacing w:val="-2"/>
                <w:sz w:val="24"/>
                <w:szCs w:val="24"/>
              </w:rPr>
              <w:t xml:space="preserve"> firms who or his principal</w:t>
            </w:r>
            <w:r w:rsidRPr="00CA1077">
              <w:rPr>
                <w:rFonts w:ascii="Times New Roman" w:hAnsi="Times New Roman"/>
                <w:sz w:val="24"/>
                <w:szCs w:val="24"/>
              </w:rPr>
              <w:t xml:space="preserve"> have performed in their business for 3 years during the last five (5) financial years as on </w:t>
            </w:r>
            <w:r w:rsidRPr="00CA1077">
              <w:rPr>
                <w:rFonts w:ascii="Times New Roman" w:hAnsi="Times New Roman"/>
                <w:color w:val="FF0000"/>
                <w:sz w:val="24"/>
                <w:szCs w:val="24"/>
                <w:highlight w:val="yellow"/>
              </w:rPr>
              <w:t>31/03/2021</w:t>
            </w:r>
            <w:r>
              <w:rPr>
                <w:rFonts w:ascii="Times New Roman" w:hAnsi="Times New Roman"/>
                <w:sz w:val="24"/>
                <w:szCs w:val="24"/>
              </w:rPr>
              <w:t xml:space="preserve"> </w:t>
            </w:r>
            <w:r>
              <w:rPr>
                <w:rFonts w:ascii="Times New Roman" w:hAnsi="Times New Roman" w:cs="Times New Roman"/>
                <w:color w:val="FF0000"/>
                <w:spacing w:val="-2"/>
                <w:sz w:val="24"/>
                <w:szCs w:val="24"/>
              </w:rPr>
              <w:t xml:space="preserve"> or latest </w:t>
            </w:r>
            <w:proofErr w:type="spellStart"/>
            <w:r>
              <w:rPr>
                <w:rFonts w:ascii="Times New Roman" w:hAnsi="Times New Roman" w:cs="Times New Roman"/>
                <w:color w:val="FF0000"/>
                <w:spacing w:val="-2"/>
                <w:sz w:val="24"/>
                <w:szCs w:val="24"/>
              </w:rPr>
              <w:t>upto</w:t>
            </w:r>
            <w:proofErr w:type="spellEnd"/>
            <w:r>
              <w:rPr>
                <w:rFonts w:ascii="Times New Roman" w:hAnsi="Times New Roman" w:cs="Times New Roman"/>
                <w:color w:val="FF0000"/>
                <w:spacing w:val="-2"/>
                <w:sz w:val="24"/>
                <w:szCs w:val="24"/>
              </w:rPr>
              <w:t xml:space="preserve"> Bid Opening date. </w:t>
            </w:r>
          </w:p>
          <w:p w:rsidR="00DA614D" w:rsidRDefault="00DA614D" w:rsidP="00DA614D">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7330A4">
              <w:rPr>
                <w:rFonts w:ascii="Times New Roman" w:hAnsi="Times New Roman"/>
              </w:rPr>
              <w:t xml:space="preserve">Bidders should have to </w:t>
            </w:r>
            <w:r>
              <w:rPr>
                <w:rFonts w:ascii="Times New Roman" w:hAnsi="Times New Roman"/>
              </w:rPr>
              <w:t xml:space="preserve">submit </w:t>
            </w:r>
            <w:r>
              <w:rPr>
                <w:rFonts w:ascii="Times New Roman" w:hAnsi="Times New Roman" w:cs="Times New Roman"/>
                <w:color w:val="FF0000"/>
                <w:spacing w:val="-2"/>
                <w:sz w:val="24"/>
                <w:szCs w:val="24"/>
              </w:rPr>
              <w:t>Work Completion Certificates/</w:t>
            </w:r>
            <w:r>
              <w:rPr>
                <w:rFonts w:ascii="Times New Roman" w:hAnsi="Times New Roman"/>
                <w:b/>
                <w:sz w:val="24"/>
                <w:szCs w:val="24"/>
              </w:rPr>
              <w:t xml:space="preserve"> Satisfactory Performance Certificate</w:t>
            </w:r>
            <w:r>
              <w:rPr>
                <w:rFonts w:ascii="Times New Roman" w:hAnsi="Times New Roman" w:cs="Times New Roman"/>
                <w:color w:val="FF0000"/>
                <w:spacing w:val="-2"/>
                <w:sz w:val="24"/>
                <w:szCs w:val="24"/>
              </w:rPr>
              <w:t xml:space="preserve"> from the concerned organizations</w:t>
            </w:r>
            <w:r w:rsidRPr="007330A4">
              <w:rPr>
                <w:rFonts w:ascii="Times New Roman" w:hAnsi="Times New Roman"/>
              </w:rPr>
              <w:t xml:space="preserve"> (if asked). Non-</w:t>
            </w:r>
            <w:r>
              <w:rPr>
                <w:rFonts w:ascii="Times New Roman" w:hAnsi="Times New Roman"/>
              </w:rPr>
              <w:t>submission</w:t>
            </w:r>
            <w:r w:rsidRPr="007330A4">
              <w:rPr>
                <w:rFonts w:ascii="Times New Roman" w:hAnsi="Times New Roman"/>
              </w:rPr>
              <w:t xml:space="preserve"> of </w:t>
            </w:r>
            <w:r>
              <w:rPr>
                <w:rFonts w:ascii="Times New Roman" w:hAnsi="Times New Roman"/>
              </w:rPr>
              <w:t xml:space="preserve">the same </w:t>
            </w:r>
            <w:r w:rsidRPr="007330A4">
              <w:rPr>
                <w:rFonts w:ascii="Times New Roman" w:hAnsi="Times New Roman"/>
              </w:rPr>
              <w:t>shall be considered as non-responsive technical bids.</w:t>
            </w:r>
          </w:p>
          <w:p w:rsidR="0080004E" w:rsidRPr="00D76830" w:rsidRDefault="0080004E" w:rsidP="00D76830">
            <w:pPr>
              <w:tabs>
                <w:tab w:val="left" w:pos="-144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tc>
      </w:tr>
      <w:tr w:rsidR="0080004E" w:rsidRPr="0051683B" w:rsidTr="00ED0B9E">
        <w:trPr>
          <w:trHeight w:val="3192"/>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5244" w:type="dxa"/>
          </w:tcPr>
          <w:p w:rsidR="0080004E" w:rsidRPr="00BC196F"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BC196F">
              <w:rPr>
                <w:rFonts w:ascii="Times New Roman" w:hAnsi="Times New Roman" w:cs="Times New Roman"/>
                <w:color w:val="FF0000"/>
                <w:spacing w:val="-2"/>
                <w:sz w:val="24"/>
                <w:szCs w:val="24"/>
                <w:highlight w:val="yellow"/>
              </w:rPr>
              <w:t>Rs.</w:t>
            </w:r>
            <w:r w:rsidR="005C3A3F">
              <w:rPr>
                <w:rFonts w:ascii="Times New Roman" w:hAnsi="Times New Roman" w:cs="Times New Roman"/>
                <w:color w:val="FF0000"/>
                <w:spacing w:val="-2"/>
                <w:sz w:val="24"/>
                <w:szCs w:val="24"/>
                <w:highlight w:val="yellow"/>
              </w:rPr>
              <w:t>9</w:t>
            </w:r>
            <w:proofErr w:type="gramStart"/>
            <w:r w:rsidR="001D43E0">
              <w:rPr>
                <w:rFonts w:ascii="Times New Roman" w:hAnsi="Times New Roman" w:cs="Times New Roman"/>
                <w:color w:val="FF0000"/>
                <w:spacing w:val="-2"/>
                <w:sz w:val="24"/>
                <w:szCs w:val="24"/>
                <w:highlight w:val="yellow"/>
              </w:rPr>
              <w:t>,00,000</w:t>
            </w:r>
            <w:proofErr w:type="gramEnd"/>
            <w:r w:rsidR="001D43E0">
              <w:rPr>
                <w:rFonts w:ascii="Times New Roman" w:hAnsi="Times New Roman" w:cs="Times New Roman"/>
                <w:color w:val="FF0000"/>
                <w:spacing w:val="-2"/>
                <w:sz w:val="24"/>
                <w:szCs w:val="24"/>
                <w:highlight w:val="yellow"/>
              </w:rPr>
              <w:t>/-</w:t>
            </w:r>
            <w:r w:rsidRPr="00BC196F">
              <w:rPr>
                <w:rFonts w:ascii="Times New Roman" w:hAnsi="Times New Roman" w:cs="Times New Roman"/>
                <w:color w:val="FF0000"/>
                <w:spacing w:val="-2"/>
                <w:sz w:val="24"/>
                <w:szCs w:val="24"/>
                <w:highlight w:val="yellow"/>
              </w:rPr>
              <w:t xml:space="preserve"> </w:t>
            </w:r>
            <w:r w:rsidR="001D43E0">
              <w:rPr>
                <w:rFonts w:ascii="Times New Roman" w:hAnsi="Times New Roman" w:cs="Times New Roman"/>
                <w:color w:val="FF0000"/>
                <w:spacing w:val="-2"/>
                <w:sz w:val="24"/>
                <w:szCs w:val="24"/>
                <w:highlight w:val="yellow"/>
              </w:rPr>
              <w:t xml:space="preserve">(Rupees six lakhs only) </w:t>
            </w:r>
            <w:r w:rsidRPr="00BC196F">
              <w:rPr>
                <w:rFonts w:ascii="Times New Roman" w:hAnsi="Times New Roman" w:cs="Times New Roman"/>
                <w:color w:val="FF0000"/>
                <w:spacing w:val="-2"/>
                <w:sz w:val="24"/>
                <w:szCs w:val="24"/>
                <w:highlight w:val="yellow"/>
              </w:rPr>
              <w:t>at least for one year during last three  financial years</w:t>
            </w:r>
            <w:r w:rsidRPr="00BC196F">
              <w:rPr>
                <w:rFonts w:ascii="Times New Roman" w:hAnsi="Times New Roman" w:cs="Times New Roman"/>
                <w:color w:val="FF0000"/>
                <w:spacing w:val="-2"/>
                <w:sz w:val="24"/>
                <w:szCs w:val="24"/>
              </w:rPr>
              <w:t>.</w:t>
            </w: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80004E" w:rsidRPr="0051683B" w:rsidRDefault="0080004E" w:rsidP="005C3A3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r w:rsidRPr="006D4090">
              <w:rPr>
                <w:rFonts w:ascii="Times New Roman" w:hAnsi="Times New Roman" w:cs="Times New Roman"/>
                <w:color w:val="FF0000"/>
                <w:spacing w:val="-2"/>
                <w:sz w:val="24"/>
                <w:szCs w:val="24"/>
                <w:highlight w:val="yellow"/>
              </w:rPr>
              <w:t>Rs.</w:t>
            </w:r>
            <w:r w:rsidR="005C3A3F">
              <w:rPr>
                <w:rFonts w:ascii="Times New Roman" w:hAnsi="Times New Roman" w:cs="Times New Roman"/>
                <w:color w:val="FF0000"/>
                <w:spacing w:val="-2"/>
                <w:sz w:val="24"/>
                <w:szCs w:val="24"/>
                <w:highlight w:val="yellow"/>
              </w:rPr>
              <w:t>7</w:t>
            </w:r>
            <w:proofErr w:type="gramStart"/>
            <w:r w:rsidR="00777A3C" w:rsidRPr="006D4090">
              <w:rPr>
                <w:rFonts w:ascii="Times New Roman" w:hAnsi="Times New Roman" w:cs="Times New Roman"/>
                <w:color w:val="FF0000"/>
                <w:spacing w:val="-2"/>
                <w:sz w:val="24"/>
                <w:szCs w:val="24"/>
                <w:highlight w:val="yellow"/>
              </w:rPr>
              <w:t>,</w:t>
            </w:r>
            <w:r w:rsidR="005C3A3F">
              <w:rPr>
                <w:rFonts w:ascii="Times New Roman" w:hAnsi="Times New Roman" w:cs="Times New Roman"/>
                <w:color w:val="FF0000"/>
                <w:spacing w:val="-2"/>
                <w:sz w:val="24"/>
                <w:szCs w:val="24"/>
                <w:highlight w:val="yellow"/>
              </w:rPr>
              <w:t>2</w:t>
            </w:r>
            <w:r w:rsidR="00777A3C" w:rsidRPr="006D4090">
              <w:rPr>
                <w:rFonts w:ascii="Times New Roman" w:hAnsi="Times New Roman" w:cs="Times New Roman"/>
                <w:color w:val="FF0000"/>
                <w:spacing w:val="-2"/>
                <w:sz w:val="24"/>
                <w:szCs w:val="24"/>
                <w:highlight w:val="yellow"/>
              </w:rPr>
              <w:t>0,000</w:t>
            </w:r>
            <w:proofErr w:type="gramEnd"/>
            <w:r w:rsidR="00777A3C" w:rsidRPr="006D4090">
              <w:rPr>
                <w:rFonts w:ascii="Times New Roman" w:hAnsi="Times New Roman" w:cs="Times New Roman"/>
                <w:color w:val="FF0000"/>
                <w:spacing w:val="-2"/>
                <w:sz w:val="24"/>
                <w:szCs w:val="24"/>
                <w:highlight w:val="yellow"/>
              </w:rPr>
              <w:t>/-</w:t>
            </w:r>
            <w:r>
              <w:rPr>
                <w:rFonts w:ascii="Times New Roman" w:hAnsi="Times New Roman" w:cs="Times New Roman"/>
                <w:color w:val="FF0000"/>
                <w:spacing w:val="-2"/>
                <w:sz w:val="24"/>
                <w:szCs w:val="24"/>
              </w:rPr>
              <w:t xml:space="preserve"> </w:t>
            </w:r>
            <w:r w:rsidRPr="00950D3E">
              <w:rPr>
                <w:rFonts w:ascii="Times New Roman" w:hAnsi="Times New Roman" w:cs="Times New Roman"/>
                <w:spacing w:val="-2"/>
                <w:sz w:val="24"/>
                <w:szCs w:val="24"/>
              </w:rPr>
              <w:t xml:space="preserve">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w:t>
            </w:r>
            <w:r w:rsidRPr="00DF2EC4">
              <w:rPr>
                <w:rFonts w:ascii="Times New Roman" w:hAnsi="Times New Roman" w:cs="Times New Roman"/>
                <w:spacing w:val="-2"/>
                <w:sz w:val="24"/>
                <w:szCs w:val="24"/>
                <w:highlight w:val="yellow"/>
              </w:rPr>
              <w:t>Turnover is not applicable to registered suppliers with MSME/NSIC registered Units</w:t>
            </w:r>
            <w:r w:rsidR="00DF2EC4" w:rsidRPr="00DF2EC4">
              <w:rPr>
                <w:rFonts w:ascii="Times New Roman" w:hAnsi="Times New Roman" w:cs="Times New Roman"/>
                <w:spacing w:val="-2"/>
                <w:sz w:val="24"/>
                <w:szCs w:val="24"/>
                <w:highlight w:val="yellow"/>
              </w:rPr>
              <w:t>.</w:t>
            </w:r>
          </w:p>
        </w:tc>
        <w:tc>
          <w:tcPr>
            <w:tcW w:w="4844" w:type="dxa"/>
          </w:tcPr>
          <w:p w:rsidR="008F538B" w:rsidRDefault="008F538B" w:rsidP="00101CD4">
            <w:pPr>
              <w:pStyle w:val="ListParagraph"/>
              <w:numPr>
                <w:ilvl w:val="0"/>
                <w:numId w:val="71"/>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 xml:space="preserve">Copies of Annual Accounts duly signed and attested by a Chartered accountant may be enclosed for </w:t>
            </w:r>
            <w:r w:rsidRPr="005B45FD">
              <w:rPr>
                <w:rFonts w:ascii="Times New Roman" w:hAnsi="Times New Roman"/>
                <w:spacing w:val="-2"/>
                <w:highlight w:val="yellow"/>
              </w:rPr>
              <w:t>FY 2018-19, FY 2019-20 &amp; FY 2020-21.</w:t>
            </w:r>
          </w:p>
          <w:p w:rsidR="00BB7048" w:rsidRDefault="008F538B" w:rsidP="00101CD4">
            <w:pPr>
              <w:pStyle w:val="ListParagraph"/>
              <w:numPr>
                <w:ilvl w:val="0"/>
                <w:numId w:val="71"/>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In case of authorized dealer, Manufacturers Annual Accounts as mentioned above should be submitted.</w:t>
            </w:r>
          </w:p>
          <w:p w:rsidR="0075509A" w:rsidRPr="00BB7048" w:rsidRDefault="008F538B" w:rsidP="00101CD4">
            <w:pPr>
              <w:pStyle w:val="ListParagraph"/>
              <w:numPr>
                <w:ilvl w:val="0"/>
                <w:numId w:val="71"/>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BB7048">
              <w:rPr>
                <w:rFonts w:ascii="Times New Roman" w:hAnsi="Times New Roman"/>
                <w:spacing w:val="-2"/>
                <w:highlight w:val="yellow"/>
              </w:rPr>
              <w:t>MSME/NSIC registered Certificate.</w:t>
            </w:r>
          </w:p>
        </w:tc>
      </w:tr>
      <w:tr w:rsidR="00F1203B" w:rsidRPr="0051683B" w:rsidTr="00ED0B9E">
        <w:trPr>
          <w:trHeight w:val="1005"/>
        </w:trPr>
        <w:tc>
          <w:tcPr>
            <w:tcW w:w="534" w:type="dxa"/>
          </w:tcPr>
          <w:p w:rsidR="00F1203B" w:rsidRPr="0051683B" w:rsidRDefault="00F1203B" w:rsidP="00F1203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5244" w:type="dxa"/>
          </w:tcPr>
          <w:p w:rsidR="00F1203B" w:rsidRPr="0051683B" w:rsidRDefault="00F1203B" w:rsidP="00F1203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w:t>
            </w:r>
            <w:r>
              <w:rPr>
                <w:rFonts w:ascii="Times New Roman" w:hAnsi="Times New Roman" w:cs="Times New Roman"/>
                <w:szCs w:val="24"/>
                <w:lang w:bidi="ar-SA"/>
              </w:rPr>
              <w:t xml:space="preserve"> as on</w:t>
            </w:r>
            <w:r w:rsidRPr="0051683B">
              <w:rPr>
                <w:rFonts w:ascii="Times New Roman" w:hAnsi="Times New Roman" w:cs="Times New Roman"/>
                <w:szCs w:val="24"/>
                <w:lang w:bidi="ar-SA"/>
              </w:rPr>
              <w:t xml:space="preserve"> </w:t>
            </w:r>
            <w:r w:rsidRPr="00A61649">
              <w:rPr>
                <w:rFonts w:ascii="Times New Roman" w:hAnsi="Times New Roman" w:cs="Times New Roman"/>
                <w:szCs w:val="24"/>
                <w:highlight w:val="yellow"/>
                <w:lang w:bidi="ar-SA"/>
              </w:rPr>
              <w:t>31-03-2021</w:t>
            </w:r>
            <w:r>
              <w:rPr>
                <w:rFonts w:ascii="Times New Roman" w:hAnsi="Times New Roman" w:cs="Times New Roman"/>
                <w:szCs w:val="24"/>
                <w:lang w:bidi="ar-SA"/>
              </w:rPr>
              <w:t xml:space="preserve"> </w:t>
            </w:r>
            <w:r w:rsidRPr="00A61649">
              <w:rPr>
                <w:rFonts w:ascii="Times New Roman" w:hAnsi="Times New Roman" w:cs="Times New Roman"/>
                <w:spacing w:val="-2"/>
                <w:szCs w:val="24"/>
                <w:highlight w:val="yellow"/>
              </w:rPr>
              <w:t xml:space="preserve">or latest </w:t>
            </w:r>
            <w:proofErr w:type="spellStart"/>
            <w:r w:rsidRPr="00A61649">
              <w:rPr>
                <w:rFonts w:ascii="Times New Roman" w:hAnsi="Times New Roman" w:cs="Times New Roman"/>
                <w:spacing w:val="-2"/>
                <w:szCs w:val="24"/>
                <w:highlight w:val="yellow"/>
              </w:rPr>
              <w:t>upto</w:t>
            </w:r>
            <w:proofErr w:type="spellEnd"/>
            <w:r w:rsidRPr="00A61649">
              <w:rPr>
                <w:rFonts w:ascii="Times New Roman" w:hAnsi="Times New Roman" w:cs="Times New Roman"/>
                <w:spacing w:val="-2"/>
                <w:szCs w:val="24"/>
                <w:highlight w:val="yellow"/>
              </w:rPr>
              <w:t xml:space="preserve"> bid opening date.</w:t>
            </w:r>
          </w:p>
        </w:tc>
        <w:tc>
          <w:tcPr>
            <w:tcW w:w="4844" w:type="dxa"/>
          </w:tcPr>
          <w:p w:rsidR="00F1203B" w:rsidRPr="00950D3E" w:rsidRDefault="00F1203B" w:rsidP="00F1203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950D3E">
              <w:rPr>
                <w:rFonts w:ascii="Times New Roman" w:hAnsi="Times New Roman" w:cs="Times New Roman"/>
                <w:spacing w:val="-2"/>
                <w:sz w:val="24"/>
                <w:szCs w:val="24"/>
              </w:rPr>
              <w:t xml:space="preserve">opies of the acknowledgments of Income tax returns for </w:t>
            </w:r>
            <w:r w:rsidRPr="005B45FD">
              <w:rPr>
                <w:rFonts w:ascii="Times New Roman" w:hAnsi="Times New Roman" w:cs="Times New Roman"/>
                <w:spacing w:val="-2"/>
                <w:sz w:val="24"/>
                <w:szCs w:val="24"/>
                <w:highlight w:val="yellow"/>
              </w:rPr>
              <w:t>AY 2018-19, AY 2019-20 &amp; AY 2020-21</w:t>
            </w:r>
            <w:r>
              <w:rPr>
                <w:rFonts w:ascii="Times New Roman" w:hAnsi="Times New Roman" w:cs="Times New Roman"/>
                <w:spacing w:val="-2"/>
                <w:sz w:val="24"/>
                <w:szCs w:val="24"/>
              </w:rPr>
              <w:t xml:space="preserve"> </w:t>
            </w:r>
            <w:r w:rsidRPr="00A61649">
              <w:rPr>
                <w:rFonts w:ascii="Times New Roman" w:hAnsi="Times New Roman" w:cs="Times New Roman"/>
                <w:spacing w:val="-2"/>
                <w:sz w:val="24"/>
                <w:szCs w:val="24"/>
                <w:highlight w:val="yellow"/>
              </w:rPr>
              <w:t xml:space="preserve">or latest </w:t>
            </w:r>
            <w:proofErr w:type="spellStart"/>
            <w:r w:rsidRPr="00A61649">
              <w:rPr>
                <w:rFonts w:ascii="Times New Roman" w:hAnsi="Times New Roman" w:cs="Times New Roman"/>
                <w:spacing w:val="-2"/>
                <w:sz w:val="24"/>
                <w:szCs w:val="24"/>
                <w:highlight w:val="yellow"/>
              </w:rPr>
              <w:t>upto</w:t>
            </w:r>
            <w:proofErr w:type="spellEnd"/>
            <w:r w:rsidRPr="00A61649">
              <w:rPr>
                <w:rFonts w:ascii="Times New Roman" w:hAnsi="Times New Roman" w:cs="Times New Roman"/>
                <w:spacing w:val="-2"/>
                <w:sz w:val="24"/>
                <w:szCs w:val="24"/>
                <w:highlight w:val="yellow"/>
              </w:rPr>
              <w:t xml:space="preserve"> bid opening date.</w:t>
            </w:r>
          </w:p>
        </w:tc>
      </w:tr>
      <w:tr w:rsidR="0080004E" w:rsidRPr="0051683B" w:rsidTr="00ED0B9E">
        <w:trPr>
          <w:trHeight w:val="302"/>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5244" w:type="dxa"/>
          </w:tcPr>
          <w:p w:rsidR="0080004E" w:rsidRPr="0051683B" w:rsidRDefault="0080004E" w:rsidP="00B2274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rPr>
              <w:t xml:space="preserve">PAN/GIR NO. </w:t>
            </w:r>
            <w:proofErr w:type="gramStart"/>
            <w:r>
              <w:rPr>
                <w:rFonts w:ascii="Times New Roman" w:hAnsi="Times New Roman" w:cs="Times New Roman"/>
                <w:szCs w:val="24"/>
              </w:rPr>
              <w:t>with</w:t>
            </w:r>
            <w:proofErr w:type="gramEnd"/>
            <w:r>
              <w:rPr>
                <w:rFonts w:ascii="Times New Roman" w:hAnsi="Times New Roman" w:cs="Times New Roman"/>
                <w:szCs w:val="24"/>
              </w:rPr>
              <w:t xml:space="preserve"> </w:t>
            </w:r>
            <w:r w:rsidRPr="0051683B">
              <w:rPr>
                <w:rFonts w:ascii="Times New Roman" w:hAnsi="Times New Roman" w:cs="Times New Roman"/>
                <w:szCs w:val="24"/>
              </w:rPr>
              <w:t>date &amp; year of Registration.</w:t>
            </w:r>
          </w:p>
        </w:tc>
        <w:tc>
          <w:tcPr>
            <w:tcW w:w="4844" w:type="dxa"/>
          </w:tcPr>
          <w:p w:rsidR="0080004E" w:rsidRDefault="0080004E" w:rsidP="00BE270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Copy </w:t>
            </w:r>
            <w:r w:rsidRPr="00950D3E">
              <w:rPr>
                <w:rFonts w:ascii="Times New Roman" w:hAnsi="Times New Roman" w:cs="Times New Roman"/>
                <w:spacing w:val="-2"/>
                <w:sz w:val="24"/>
                <w:szCs w:val="24"/>
              </w:rPr>
              <w:t>should be enclosed.</w:t>
            </w:r>
          </w:p>
        </w:tc>
      </w:tr>
      <w:tr w:rsidR="0080004E" w:rsidRPr="0051683B" w:rsidTr="00ED0B9E">
        <w:trPr>
          <w:trHeight w:val="132"/>
        </w:trPr>
        <w:tc>
          <w:tcPr>
            <w:tcW w:w="534" w:type="dxa"/>
          </w:tcPr>
          <w:p w:rsidR="0080004E" w:rsidRPr="0051683B" w:rsidRDefault="00920765" w:rsidP="00E724D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8</w:t>
            </w:r>
          </w:p>
        </w:tc>
        <w:tc>
          <w:tcPr>
            <w:tcW w:w="5244" w:type="dxa"/>
          </w:tcPr>
          <w:p w:rsidR="0080004E" w:rsidRPr="0051683B" w:rsidRDefault="0080004E"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844" w:type="dxa"/>
          </w:tcPr>
          <w:p w:rsidR="0080004E" w:rsidRPr="0051683B" w:rsidRDefault="0080004E" w:rsidP="006D409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Pr="0051683B">
              <w:rPr>
                <w:rFonts w:ascii="Times New Roman" w:hAnsi="Times New Roman" w:cs="Times New Roman"/>
                <w:spacing w:val="-2"/>
                <w:sz w:val="24"/>
                <w:szCs w:val="24"/>
              </w:rPr>
              <w:t xml:space="preserve">opy of </w:t>
            </w:r>
            <w:r w:rsidR="002F1D8F" w:rsidRPr="0051683B">
              <w:rPr>
                <w:rFonts w:ascii="Times New Roman" w:hAnsi="Times New Roman" w:cs="Times New Roman"/>
                <w:spacing w:val="-2"/>
                <w:sz w:val="24"/>
                <w:szCs w:val="24"/>
              </w:rPr>
              <w:t>the GST</w:t>
            </w:r>
            <w:r w:rsidR="006D4090" w:rsidRPr="0051683B">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Registration Certificate.</w:t>
            </w:r>
          </w:p>
        </w:tc>
      </w:tr>
      <w:tr w:rsidR="0080004E" w:rsidRPr="0051683B" w:rsidTr="00ED0B9E">
        <w:trPr>
          <w:trHeight w:val="440"/>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9</w:t>
            </w:r>
          </w:p>
        </w:tc>
        <w:tc>
          <w:tcPr>
            <w:tcW w:w="5244" w:type="dxa"/>
          </w:tcPr>
          <w:p w:rsidR="0080004E" w:rsidRPr="0051683B"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844" w:type="dxa"/>
          </w:tcPr>
          <w:p w:rsidR="0080004E" w:rsidRPr="0051683B" w:rsidRDefault="0080004E" w:rsidP="00B54B9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Agent Certificate from each manufacturer.</w:t>
            </w:r>
          </w:p>
        </w:tc>
      </w:tr>
      <w:tr w:rsidR="0080004E" w:rsidRPr="0051683B" w:rsidTr="00ED0B9E">
        <w:trPr>
          <w:trHeight w:val="50"/>
        </w:trPr>
        <w:tc>
          <w:tcPr>
            <w:tcW w:w="534" w:type="dxa"/>
          </w:tcPr>
          <w:p w:rsidR="0080004E" w:rsidRPr="0051683B" w:rsidRDefault="00654B5D"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10</w:t>
            </w:r>
          </w:p>
        </w:tc>
        <w:tc>
          <w:tcPr>
            <w:tcW w:w="5244" w:type="dxa"/>
          </w:tcPr>
          <w:p w:rsidR="0080004E" w:rsidRPr="00296A19"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 xml:space="preserve">"Bid Security </w:t>
            </w:r>
            <w:r w:rsidR="00CA1077" w:rsidRPr="00296A19">
              <w:rPr>
                <w:rFonts w:ascii="Times New Roman" w:hAnsi="Times New Roman" w:cs="Times New Roman"/>
                <w:szCs w:val="24"/>
                <w:highlight w:val="yellow"/>
              </w:rPr>
              <w:t>Decl</w:t>
            </w:r>
            <w:r w:rsidR="00CA1077">
              <w:rPr>
                <w:rFonts w:ascii="Times New Roman" w:hAnsi="Times New Roman" w:cs="Times New Roman"/>
                <w:szCs w:val="24"/>
                <w:highlight w:val="yellow"/>
              </w:rPr>
              <w:t>a</w:t>
            </w:r>
            <w:r w:rsidR="00CA1077" w:rsidRPr="00296A19">
              <w:rPr>
                <w:rFonts w:ascii="Times New Roman" w:hAnsi="Times New Roman" w:cs="Times New Roman"/>
                <w:szCs w:val="24"/>
                <w:highlight w:val="yellow"/>
              </w:rPr>
              <w:t>ration</w:t>
            </w:r>
            <w:r w:rsidRPr="00296A19">
              <w:rPr>
                <w:rFonts w:ascii="Times New Roman" w:hAnsi="Times New Roman" w:cs="Times New Roman"/>
                <w:szCs w:val="24"/>
                <w:highlight w:val="yellow"/>
              </w:rPr>
              <w:t>"</w:t>
            </w:r>
          </w:p>
        </w:tc>
        <w:tc>
          <w:tcPr>
            <w:tcW w:w="4844" w:type="dxa"/>
          </w:tcPr>
          <w:p w:rsidR="0080004E" w:rsidRPr="00296A19" w:rsidRDefault="00950795"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highlight w:val="yellow"/>
              </w:rPr>
              <w:t>Submit d</w:t>
            </w:r>
            <w:r w:rsidR="004B1E63">
              <w:rPr>
                <w:rFonts w:ascii="Times New Roman" w:hAnsi="Times New Roman" w:cs="Times New Roman"/>
                <w:szCs w:val="24"/>
                <w:highlight w:val="yellow"/>
              </w:rPr>
              <w:t xml:space="preserve">uly filled-in and signed bearing company seal </w:t>
            </w:r>
            <w:r w:rsidR="0080004E" w:rsidRPr="00296A19">
              <w:rPr>
                <w:rFonts w:ascii="Times New Roman" w:hAnsi="Times New Roman" w:cs="Times New Roman"/>
                <w:szCs w:val="24"/>
                <w:highlight w:val="yellow"/>
              </w:rPr>
              <w:t>"Bid Security Declaration" accepting that if they withdraw or modify their bids during period of validity etc., they will be suspended for the time specified in the tender documents.</w:t>
            </w:r>
          </w:p>
        </w:tc>
      </w:tr>
      <w:tr w:rsidR="00123B38" w:rsidRPr="0051683B" w:rsidTr="00ED0B9E">
        <w:trPr>
          <w:trHeight w:val="50"/>
        </w:trPr>
        <w:tc>
          <w:tcPr>
            <w:tcW w:w="534" w:type="dxa"/>
          </w:tcPr>
          <w:p w:rsidR="00123B38" w:rsidRDefault="00654B5D"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11</w:t>
            </w:r>
          </w:p>
        </w:tc>
        <w:tc>
          <w:tcPr>
            <w:tcW w:w="5244" w:type="dxa"/>
          </w:tcPr>
          <w:p w:rsidR="009B09D3" w:rsidRPr="004E1BAB" w:rsidRDefault="00611248" w:rsidP="007E19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rPr>
            </w:pPr>
            <w:r w:rsidRPr="00EC31F6">
              <w:rPr>
                <w:rFonts w:ascii="Times New Roman" w:hAnsi="Times New Roman" w:cs="Times New Roman"/>
                <w:bCs/>
                <w:iCs/>
              </w:rPr>
              <w:t xml:space="preserve">Availability of office of service provider: </w:t>
            </w:r>
            <w:r w:rsidR="007E1991" w:rsidRPr="00EC31F6">
              <w:rPr>
                <w:rFonts w:ascii="Times New Roman" w:hAnsi="Times New Roman" w:cs="Times New Roman"/>
                <w:bCs/>
                <w:iCs/>
              </w:rPr>
              <w:t>A</w:t>
            </w:r>
            <w:r w:rsidRPr="00EC31F6">
              <w:rPr>
                <w:rFonts w:ascii="Times New Roman" w:hAnsi="Times New Roman" w:cs="Times New Roman"/>
                <w:bCs/>
                <w:iCs/>
              </w:rPr>
              <w:t xml:space="preserve">n office of the service provider must be located in the state of consignee. </w:t>
            </w:r>
          </w:p>
        </w:tc>
        <w:tc>
          <w:tcPr>
            <w:tcW w:w="4844" w:type="dxa"/>
          </w:tcPr>
          <w:p w:rsidR="00123B38" w:rsidRPr="00EC31F6" w:rsidRDefault="00CA1A00"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rPr>
            </w:pPr>
            <w:r w:rsidRPr="00EC31F6">
              <w:rPr>
                <w:rFonts w:ascii="Times New Roman" w:hAnsi="Times New Roman" w:cs="Times New Roman"/>
                <w:bCs/>
                <w:iCs/>
              </w:rPr>
              <w:t>Documentary evidence to be submitted.</w:t>
            </w:r>
          </w:p>
        </w:tc>
      </w:tr>
      <w:tr w:rsidR="005D50A5" w:rsidRPr="0051683B" w:rsidTr="00ED0B9E">
        <w:trPr>
          <w:trHeight w:val="50"/>
        </w:trPr>
        <w:tc>
          <w:tcPr>
            <w:tcW w:w="534" w:type="dxa"/>
          </w:tcPr>
          <w:p w:rsidR="005D50A5" w:rsidRDefault="005D50A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12</w:t>
            </w:r>
          </w:p>
        </w:tc>
        <w:tc>
          <w:tcPr>
            <w:tcW w:w="5244" w:type="dxa"/>
          </w:tcPr>
          <w:p w:rsidR="005D50A5" w:rsidRDefault="009D15E7" w:rsidP="007E19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pPr>
            <w:r w:rsidRPr="00E778B5">
              <w:rPr>
                <w:rFonts w:ascii="Times New Roman" w:hAnsi="Times New Roman" w:cs="Times New Roman"/>
                <w:bCs/>
                <w:iCs/>
              </w:rPr>
              <w:t xml:space="preserve">The manufacturer/supplier should provide support with required spares and services for a </w:t>
            </w:r>
            <w:r w:rsidRPr="008763CD">
              <w:rPr>
                <w:rFonts w:ascii="Times New Roman" w:hAnsi="Times New Roman" w:cs="Times New Roman"/>
                <w:bCs/>
                <w:iCs/>
                <w:color w:val="FF0000"/>
                <w:highlight w:val="yellow"/>
              </w:rPr>
              <w:t>minimum period of ten years</w:t>
            </w:r>
            <w:r w:rsidRPr="00E778B5">
              <w:rPr>
                <w:rFonts w:ascii="Times New Roman" w:hAnsi="Times New Roman" w:cs="Times New Roman"/>
                <w:bCs/>
                <w:iCs/>
              </w:rPr>
              <w:t xml:space="preserve"> of the model of the instrument quoted.</w:t>
            </w:r>
          </w:p>
        </w:tc>
        <w:tc>
          <w:tcPr>
            <w:tcW w:w="4844" w:type="dxa"/>
          </w:tcPr>
          <w:p w:rsidR="005D50A5" w:rsidRDefault="00E55A68"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pPr>
            <w:r w:rsidRPr="00687403">
              <w:rPr>
                <w:rFonts w:ascii="Times New Roman" w:hAnsi="Times New Roman" w:cs="Times New Roman"/>
                <w:bCs/>
                <w:iCs/>
              </w:rPr>
              <w:t xml:space="preserve">OEM </w:t>
            </w:r>
            <w:r w:rsidR="009D15E7" w:rsidRPr="00687403">
              <w:rPr>
                <w:rFonts w:ascii="Times New Roman" w:hAnsi="Times New Roman" w:cs="Times New Roman"/>
                <w:bCs/>
                <w:iCs/>
              </w:rPr>
              <w:t>Declaration to this effect to be submitted.</w:t>
            </w:r>
          </w:p>
        </w:tc>
      </w:tr>
      <w:tr w:rsidR="00EB35C6" w:rsidRPr="0051683B" w:rsidTr="00ED0B9E">
        <w:trPr>
          <w:trHeight w:val="50"/>
        </w:trPr>
        <w:tc>
          <w:tcPr>
            <w:tcW w:w="534" w:type="dxa"/>
          </w:tcPr>
          <w:p w:rsidR="00EB35C6" w:rsidRDefault="00EB35C6"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13</w:t>
            </w:r>
          </w:p>
        </w:tc>
        <w:tc>
          <w:tcPr>
            <w:tcW w:w="5244" w:type="dxa"/>
          </w:tcPr>
          <w:p w:rsidR="00EB35C6" w:rsidRPr="00E778B5" w:rsidRDefault="00EB35C6" w:rsidP="007E19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rPr>
            </w:pPr>
            <w:r w:rsidRPr="00E778B5">
              <w:rPr>
                <w:rFonts w:ascii="Times New Roman" w:hAnsi="Times New Roman" w:cs="Times New Roman"/>
                <w:bCs/>
                <w:iCs/>
                <w:color w:val="000000"/>
                <w:szCs w:val="24"/>
              </w:rPr>
              <w:t xml:space="preserve">The manufacturer/ supplier should have their presence in India by way of supplying and providing after sales service of their instrument </w:t>
            </w:r>
            <w:r w:rsidRPr="00E778B5">
              <w:rPr>
                <w:rFonts w:ascii="Times New Roman" w:hAnsi="Times New Roman" w:cs="Times New Roman"/>
                <w:bCs/>
                <w:iCs/>
                <w:color w:val="000000"/>
                <w:szCs w:val="24"/>
              </w:rPr>
              <w:lastRenderedPageBreak/>
              <w:t>including the annual maintenance after the guarantee period.</w:t>
            </w:r>
          </w:p>
        </w:tc>
        <w:tc>
          <w:tcPr>
            <w:tcW w:w="4844" w:type="dxa"/>
          </w:tcPr>
          <w:p w:rsidR="00EB35C6" w:rsidRDefault="00EB35C6"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pPr>
            <w:r w:rsidRPr="004E1BAB">
              <w:rPr>
                <w:rFonts w:ascii="Times New Roman" w:hAnsi="Times New Roman" w:cs="Times New Roman"/>
                <w:bCs/>
                <w:iCs/>
                <w:color w:val="000000"/>
                <w:szCs w:val="24"/>
              </w:rPr>
              <w:lastRenderedPageBreak/>
              <w:t>Documentary evidence to be submitted.</w:t>
            </w:r>
          </w:p>
        </w:tc>
      </w:tr>
      <w:tr w:rsidR="00B6535B" w:rsidRPr="0051683B" w:rsidTr="00ED0B9E">
        <w:trPr>
          <w:trHeight w:val="50"/>
        </w:trPr>
        <w:tc>
          <w:tcPr>
            <w:tcW w:w="534" w:type="dxa"/>
          </w:tcPr>
          <w:p w:rsidR="00B6535B" w:rsidRDefault="00B6535B"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lastRenderedPageBreak/>
              <w:t>14</w:t>
            </w:r>
          </w:p>
        </w:tc>
        <w:tc>
          <w:tcPr>
            <w:tcW w:w="5244" w:type="dxa"/>
          </w:tcPr>
          <w:p w:rsidR="00B6535B" w:rsidRPr="00E778B5" w:rsidRDefault="00B6535B" w:rsidP="007E19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bCs/>
                <w:iCs/>
                <w:color w:val="000000"/>
                <w:szCs w:val="24"/>
              </w:rPr>
            </w:pPr>
            <w:r w:rsidRPr="00E778B5">
              <w:rPr>
                <w:rFonts w:ascii="Times New Roman" w:hAnsi="Times New Roman"/>
                <w:bCs/>
                <w:iCs/>
                <w:color w:val="000000"/>
              </w:rPr>
              <w:t>The cost of the consumables /spares and PM kit required after warranty period may be quoted along with main bid.</w:t>
            </w:r>
          </w:p>
        </w:tc>
        <w:tc>
          <w:tcPr>
            <w:tcW w:w="4844" w:type="dxa"/>
          </w:tcPr>
          <w:p w:rsidR="00B6535B" w:rsidRDefault="004B6A3E" w:rsidP="0066765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pPr>
            <w:r w:rsidRPr="00C2273C">
              <w:rPr>
                <w:rFonts w:ascii="Times New Roman" w:hAnsi="Times New Roman"/>
                <w:bCs/>
                <w:iCs/>
                <w:color w:val="000000"/>
              </w:rPr>
              <w:t xml:space="preserve">The </w:t>
            </w:r>
            <w:r w:rsidR="00667656" w:rsidRPr="00C2273C">
              <w:rPr>
                <w:rFonts w:ascii="Times New Roman" w:hAnsi="Times New Roman"/>
                <w:bCs/>
                <w:iCs/>
                <w:color w:val="000000"/>
              </w:rPr>
              <w:t xml:space="preserve">price </w:t>
            </w:r>
            <w:r w:rsidRPr="00C2273C">
              <w:rPr>
                <w:rFonts w:ascii="Times New Roman" w:hAnsi="Times New Roman"/>
                <w:bCs/>
                <w:iCs/>
                <w:color w:val="000000"/>
              </w:rPr>
              <w:t>list of spare/consumables</w:t>
            </w:r>
            <w:r w:rsidR="00667656" w:rsidRPr="00C2273C">
              <w:rPr>
                <w:rFonts w:ascii="Times New Roman" w:hAnsi="Times New Roman"/>
                <w:bCs/>
                <w:iCs/>
                <w:color w:val="000000"/>
              </w:rPr>
              <w:t xml:space="preserve"> and PM Kit</w:t>
            </w:r>
            <w:r w:rsidRPr="00C2273C">
              <w:rPr>
                <w:rFonts w:ascii="Times New Roman" w:hAnsi="Times New Roman"/>
                <w:bCs/>
                <w:iCs/>
                <w:color w:val="000000"/>
              </w:rPr>
              <w:t xml:space="preserve"> may be enclosed</w:t>
            </w:r>
            <w:r w:rsidR="00C166BC" w:rsidRPr="00C2273C">
              <w:rPr>
                <w:rFonts w:ascii="Times New Roman" w:hAnsi="Times New Roman"/>
                <w:bCs/>
                <w:iCs/>
                <w:color w:val="000000"/>
              </w:rPr>
              <w:t>.</w:t>
            </w:r>
            <w:r w:rsidRPr="00C2273C">
              <w:rPr>
                <w:rFonts w:ascii="Times New Roman" w:hAnsi="Times New Roman"/>
                <w:bCs/>
                <w:iCs/>
                <w:color w:val="000000"/>
              </w:rPr>
              <w:t xml:space="preserve"> </w:t>
            </w:r>
          </w:p>
        </w:tc>
      </w:tr>
    </w:tbl>
    <w:p w:rsidR="0073549C" w:rsidRDefault="0073549C" w:rsidP="0073549C">
      <w:pPr>
        <w:pStyle w:val="ListParagraph"/>
        <w:ind w:left="360"/>
        <w:jc w:val="both"/>
        <w:rPr>
          <w:rFonts w:ascii="Times New Roman" w:hAnsi="Times New Roman"/>
          <w:b/>
        </w:rPr>
      </w:pPr>
    </w:p>
    <w:p w:rsidR="00232994" w:rsidRDefault="00232994" w:rsidP="002B4F09">
      <w:pPr>
        <w:pStyle w:val="ListParagraph"/>
        <w:numPr>
          <w:ilvl w:val="0"/>
          <w:numId w:val="13"/>
        </w:numPr>
        <w:jc w:val="both"/>
        <w:rPr>
          <w:rFonts w:ascii="Times New Roman" w:hAnsi="Times New Roman"/>
          <w:b/>
          <w:highlight w:val="yellow"/>
        </w:rPr>
      </w:pPr>
      <w:r w:rsidRPr="0097531E">
        <w:rPr>
          <w:rFonts w:ascii="Times New Roman" w:hAnsi="Times New Roman"/>
          <w:b/>
          <w:highlight w:val="yellow"/>
        </w:rPr>
        <w:t xml:space="preserve">Photocopies of </w:t>
      </w:r>
      <w:r w:rsidR="004F3C02" w:rsidRPr="0097531E">
        <w:rPr>
          <w:rFonts w:ascii="Times New Roman" w:hAnsi="Times New Roman"/>
          <w:b/>
          <w:highlight w:val="yellow"/>
        </w:rPr>
        <w:t xml:space="preserve">above </w:t>
      </w:r>
      <w:r w:rsidRPr="0097531E">
        <w:rPr>
          <w:rFonts w:ascii="Times New Roman" w:hAnsi="Times New Roman"/>
          <w:b/>
          <w:highlight w:val="yellow"/>
        </w:rPr>
        <w:t xml:space="preserve">supporting documents </w:t>
      </w:r>
      <w:r w:rsidR="004F3C02" w:rsidRPr="0097531E">
        <w:rPr>
          <w:rFonts w:ascii="Times New Roman" w:hAnsi="Times New Roman"/>
          <w:b/>
          <w:highlight w:val="yellow"/>
        </w:rPr>
        <w:t xml:space="preserve">should be embossed with company seal and authorized signatory and should be </w:t>
      </w:r>
      <w:r w:rsidRPr="0097531E">
        <w:rPr>
          <w:rFonts w:ascii="Times New Roman" w:hAnsi="Times New Roman"/>
          <w:b/>
          <w:highlight w:val="yellow"/>
        </w:rPr>
        <w:t>legible</w:t>
      </w:r>
      <w:r w:rsidR="00DF7C23" w:rsidRPr="0097531E">
        <w:rPr>
          <w:rFonts w:ascii="Times New Roman" w:hAnsi="Times New Roman"/>
          <w:b/>
          <w:highlight w:val="yellow"/>
        </w:rPr>
        <w:t xml:space="preserve">. The </w:t>
      </w:r>
      <w:r w:rsidR="00180245" w:rsidRPr="0097531E">
        <w:rPr>
          <w:rFonts w:ascii="Times New Roman" w:hAnsi="Times New Roman"/>
          <w:b/>
          <w:highlight w:val="yellow"/>
        </w:rPr>
        <w:t xml:space="preserve">photocopies of the </w:t>
      </w:r>
      <w:r w:rsidR="00DF7C23" w:rsidRPr="0097531E">
        <w:rPr>
          <w:rFonts w:ascii="Times New Roman" w:hAnsi="Times New Roman"/>
          <w:b/>
          <w:highlight w:val="yellow"/>
        </w:rPr>
        <w:t>financial documents should be attested by the Chartered Accountants.</w:t>
      </w:r>
      <w:r w:rsidRPr="0097531E">
        <w:rPr>
          <w:rFonts w:ascii="Times New Roman" w:hAnsi="Times New Roman"/>
          <w:b/>
          <w:highlight w:val="yellow"/>
        </w:rPr>
        <w:t xml:space="preserve"> </w:t>
      </w:r>
    </w:p>
    <w:p w:rsidR="004D3A22" w:rsidRPr="0097531E" w:rsidRDefault="004D3A22" w:rsidP="002B4F09">
      <w:pPr>
        <w:pStyle w:val="ListParagraph"/>
        <w:numPr>
          <w:ilvl w:val="0"/>
          <w:numId w:val="13"/>
        </w:numPr>
        <w:jc w:val="both"/>
        <w:rPr>
          <w:rFonts w:ascii="Times New Roman" w:hAnsi="Times New Roman"/>
          <w:b/>
          <w:highlight w:val="yellow"/>
        </w:rPr>
      </w:pPr>
      <w:r>
        <w:rPr>
          <w:rFonts w:ascii="Times New Roman" w:hAnsi="Times New Roman"/>
          <w:b/>
          <w:highlight w:val="yellow"/>
        </w:rPr>
        <w:t>All the above documents are mandatory for the bids to be considered.</w:t>
      </w:r>
    </w:p>
    <w:p w:rsidR="00232994" w:rsidRDefault="00232994" w:rsidP="0073549C">
      <w:pPr>
        <w:pStyle w:val="ListParagraph"/>
        <w:ind w:left="360"/>
        <w:jc w:val="both"/>
        <w:rPr>
          <w:rFonts w:ascii="Times New Roman" w:hAnsi="Times New Roman"/>
          <w:b/>
        </w:rPr>
      </w:pPr>
    </w:p>
    <w:p w:rsidR="00A16FB7" w:rsidRPr="00A16FB7" w:rsidRDefault="00A16FB7" w:rsidP="002B4F09">
      <w:pPr>
        <w:pStyle w:val="ListParagraph"/>
        <w:numPr>
          <w:ilvl w:val="0"/>
          <w:numId w:val="13"/>
        </w:numPr>
        <w:jc w:val="both"/>
        <w:rPr>
          <w:rFonts w:ascii="Times New Roman" w:hAnsi="Times New Roman"/>
          <w:b/>
        </w:rPr>
      </w:pPr>
      <w:r w:rsidRPr="00A16FB7">
        <w:rPr>
          <w:rFonts w:ascii="Times New Roman" w:hAnsi="Times New Roman"/>
          <w:b/>
        </w:rPr>
        <w:t>Documents establishing bidder’s Eligibility and Qualifications:</w:t>
      </w:r>
    </w:p>
    <w:p w:rsidR="00A16FB7" w:rsidRDefault="00A16FB7" w:rsidP="00A16FB7">
      <w:pPr>
        <w:pStyle w:val="ListParagraph"/>
        <w:autoSpaceDE w:val="0"/>
        <w:autoSpaceDN w:val="0"/>
        <w:adjustRightInd w:val="0"/>
        <w:ind w:left="360"/>
        <w:jc w:val="both"/>
        <w:rPr>
          <w:rFonts w:ascii="Times New Roman" w:hAnsi="Times New Roman"/>
        </w:rPr>
      </w:pPr>
      <w:r w:rsidRPr="00A16FB7">
        <w:rPr>
          <w:rFonts w:ascii="Times New Roman" w:hAnsi="Times New Roman"/>
        </w:rPr>
        <w:t xml:space="preserve">The bidder shall furnish, as part of its bid, documents establishing the bidders’ eligibility to bid and its qualification to perform the contract if its bid is accepted. That the </w:t>
      </w:r>
      <w:proofErr w:type="gramStart"/>
      <w:r w:rsidRPr="00A16FB7">
        <w:rPr>
          <w:rFonts w:ascii="Times New Roman" w:hAnsi="Times New Roman"/>
        </w:rPr>
        <w:t>bidder meet</w:t>
      </w:r>
      <w:proofErr w:type="gramEnd"/>
      <w:r w:rsidRPr="00A16FB7">
        <w:rPr>
          <w:rFonts w:ascii="Times New Roman" w:hAnsi="Times New Roman"/>
        </w:rPr>
        <w:t xml:space="preserve">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890173" w:rsidRDefault="00890173" w:rsidP="00A16FB7">
      <w:pPr>
        <w:pStyle w:val="ListParagraph"/>
        <w:autoSpaceDE w:val="0"/>
        <w:autoSpaceDN w:val="0"/>
        <w:adjustRightInd w:val="0"/>
        <w:ind w:left="360"/>
        <w:jc w:val="both"/>
        <w:rPr>
          <w:rFonts w:ascii="Times New Roman" w:hAnsi="Times New Roman"/>
        </w:rPr>
      </w:pPr>
    </w:p>
    <w:p w:rsidR="00FC7E16" w:rsidRDefault="00FC7E16" w:rsidP="002B4F09">
      <w:pPr>
        <w:pStyle w:val="ListParagraph"/>
        <w:numPr>
          <w:ilvl w:val="0"/>
          <w:numId w:val="13"/>
        </w:numPr>
        <w:jc w:val="both"/>
        <w:rPr>
          <w:rFonts w:ascii="Times New Roman" w:hAnsi="Times New Roman"/>
          <w:b/>
        </w:rPr>
      </w:pPr>
      <w:r w:rsidRPr="00FC7E16">
        <w:rPr>
          <w:rFonts w:ascii="Times New Roman" w:hAnsi="Times New Roman"/>
          <w:b/>
        </w:rPr>
        <w:t xml:space="preserve">Documents </w:t>
      </w:r>
      <w:r>
        <w:rPr>
          <w:rFonts w:ascii="Times New Roman" w:hAnsi="Times New Roman"/>
          <w:b/>
        </w:rPr>
        <w:t>e</w:t>
      </w:r>
      <w:r w:rsidRPr="00FC7E16">
        <w:rPr>
          <w:rFonts w:ascii="Times New Roman" w:hAnsi="Times New Roman"/>
          <w:b/>
        </w:rPr>
        <w:t xml:space="preserve">stablishing </w:t>
      </w:r>
      <w:r>
        <w:rPr>
          <w:rFonts w:ascii="Times New Roman" w:hAnsi="Times New Roman"/>
          <w:b/>
        </w:rPr>
        <w:t>g</w:t>
      </w:r>
      <w:r w:rsidRPr="00FC7E16">
        <w:rPr>
          <w:rFonts w:ascii="Times New Roman" w:hAnsi="Times New Roman"/>
          <w:b/>
        </w:rPr>
        <w:t xml:space="preserve">ood’s </w:t>
      </w:r>
      <w:r>
        <w:rPr>
          <w:rFonts w:ascii="Times New Roman" w:hAnsi="Times New Roman"/>
          <w:b/>
        </w:rPr>
        <w:t>e</w:t>
      </w:r>
      <w:r w:rsidRPr="00FC7E16">
        <w:rPr>
          <w:rFonts w:ascii="Times New Roman" w:hAnsi="Times New Roman"/>
          <w:b/>
        </w:rPr>
        <w:t xml:space="preserve">ligibility </w:t>
      </w:r>
      <w:r>
        <w:rPr>
          <w:rFonts w:ascii="Times New Roman" w:hAnsi="Times New Roman"/>
          <w:b/>
        </w:rPr>
        <w:t>a</w:t>
      </w:r>
      <w:r w:rsidRPr="00FC7E16">
        <w:rPr>
          <w:rFonts w:ascii="Times New Roman" w:hAnsi="Times New Roman"/>
          <w:b/>
        </w:rPr>
        <w:t xml:space="preserve">nd </w:t>
      </w:r>
      <w:r>
        <w:rPr>
          <w:rFonts w:ascii="Times New Roman" w:hAnsi="Times New Roman"/>
          <w:b/>
        </w:rPr>
        <w:t>c</w:t>
      </w:r>
      <w:r w:rsidRPr="00FC7E16">
        <w:rPr>
          <w:rFonts w:ascii="Times New Roman" w:hAnsi="Times New Roman"/>
          <w:b/>
        </w:rPr>
        <w:t xml:space="preserve">onformity </w:t>
      </w:r>
      <w:r>
        <w:rPr>
          <w:rFonts w:ascii="Times New Roman" w:hAnsi="Times New Roman"/>
          <w:b/>
        </w:rPr>
        <w:t>t</w:t>
      </w:r>
      <w:r w:rsidRPr="00FC7E16">
        <w:rPr>
          <w:rFonts w:ascii="Times New Roman" w:hAnsi="Times New Roman"/>
          <w:b/>
        </w:rPr>
        <w:t xml:space="preserve">o </w:t>
      </w:r>
      <w:r>
        <w:rPr>
          <w:rFonts w:ascii="Times New Roman" w:hAnsi="Times New Roman"/>
          <w:b/>
        </w:rPr>
        <w:t>b</w:t>
      </w:r>
      <w:r w:rsidRPr="00FC7E16">
        <w:rPr>
          <w:rFonts w:ascii="Times New Roman" w:hAnsi="Times New Roman"/>
          <w:b/>
        </w:rPr>
        <w:t xml:space="preserve">idding </w:t>
      </w:r>
      <w:r>
        <w:rPr>
          <w:rFonts w:ascii="Times New Roman" w:hAnsi="Times New Roman"/>
          <w:b/>
        </w:rPr>
        <w:t>d</w:t>
      </w:r>
      <w:r w:rsidRPr="00FC7E16">
        <w:rPr>
          <w:rFonts w:ascii="Times New Roman" w:hAnsi="Times New Roman"/>
          <w:b/>
        </w:rPr>
        <w:t xml:space="preserve">ocuments </w:t>
      </w:r>
    </w:p>
    <w:p w:rsidR="00FC7E16" w:rsidRDefault="00FC7E16" w:rsidP="00FC7E16">
      <w:pPr>
        <w:pStyle w:val="ListParagraph"/>
        <w:ind w:left="360"/>
        <w:jc w:val="both"/>
        <w:rPr>
          <w:rFonts w:ascii="Times New Roman" w:hAnsi="Times New Roman"/>
        </w:rPr>
      </w:pPr>
      <w:r w:rsidRPr="00DD0356">
        <w:rPr>
          <w:rFonts w:ascii="Times New Roman" w:hAnsi="Times New Roman"/>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83CEE" w:rsidRDefault="00083CEE" w:rsidP="00FC7E16">
      <w:pPr>
        <w:pStyle w:val="ListParagraph"/>
        <w:ind w:left="360"/>
        <w:jc w:val="both"/>
        <w:rPr>
          <w:rFonts w:ascii="Times New Roman" w:hAnsi="Times New Roman"/>
        </w:rPr>
      </w:pPr>
    </w:p>
    <w:p w:rsidR="00083CEE" w:rsidRPr="00083CEE" w:rsidRDefault="00083CEE" w:rsidP="002B4F09">
      <w:pPr>
        <w:pStyle w:val="ListParagraph"/>
        <w:numPr>
          <w:ilvl w:val="0"/>
          <w:numId w:val="13"/>
        </w:numPr>
        <w:jc w:val="both"/>
        <w:rPr>
          <w:rFonts w:ascii="Times New Roman" w:hAnsi="Times New Roman"/>
          <w:b/>
        </w:rPr>
      </w:pPr>
      <w:r w:rsidRPr="00083CEE">
        <w:rPr>
          <w:rFonts w:ascii="Times New Roman" w:hAnsi="Times New Roman"/>
          <w:b/>
        </w:rPr>
        <w:t xml:space="preserve">Disqualification of Tenders </w:t>
      </w:r>
    </w:p>
    <w:p w:rsidR="00083CEE" w:rsidRDefault="00083CEE" w:rsidP="00083CEE">
      <w:pPr>
        <w:pStyle w:val="ListParagraph"/>
        <w:ind w:left="360"/>
        <w:jc w:val="both"/>
        <w:rPr>
          <w:rFonts w:ascii="Times New Roman" w:hAnsi="Times New Roman"/>
        </w:rPr>
      </w:pPr>
      <w:r w:rsidRPr="00083CEE">
        <w:rPr>
          <w:rFonts w:ascii="Times New Roman" w:hAnsi="Times New Roman"/>
        </w:rPr>
        <w:t xml:space="preserve">Tenders are liable for rejection if they are not in line with the terms and conditions of this tender notice. Conditional </w:t>
      </w:r>
      <w:r w:rsidR="0074022A">
        <w:rPr>
          <w:rFonts w:ascii="Times New Roman" w:hAnsi="Times New Roman"/>
        </w:rPr>
        <w:t xml:space="preserve">tenders/bids </w:t>
      </w:r>
      <w:r w:rsidRPr="00083CEE">
        <w:rPr>
          <w:rFonts w:ascii="Times New Roman" w:hAnsi="Times New Roman"/>
        </w:rPr>
        <w:t xml:space="preserve">will be liable for rejection or may not be considered. Incomplete tenders /tenders without </w:t>
      </w:r>
      <w:r w:rsidRPr="0074022A">
        <w:rPr>
          <w:rFonts w:ascii="Times New Roman" w:hAnsi="Times New Roman"/>
          <w:strike/>
        </w:rPr>
        <w:t>EMD</w:t>
      </w:r>
      <w:r w:rsidRPr="00083CEE">
        <w:rPr>
          <w:rFonts w:ascii="Times New Roman" w:hAnsi="Times New Roman"/>
        </w:rPr>
        <w:t xml:space="preserve"> </w:t>
      </w:r>
      <w:r w:rsidR="0074022A" w:rsidRPr="0074022A">
        <w:rPr>
          <w:rFonts w:ascii="Times New Roman" w:hAnsi="Times New Roman"/>
          <w:highlight w:val="yellow"/>
        </w:rPr>
        <w:t>‘Bid Security Declaration’</w:t>
      </w:r>
      <w:r w:rsidR="0074022A">
        <w:rPr>
          <w:rFonts w:ascii="Times New Roman" w:hAnsi="Times New Roman"/>
        </w:rPr>
        <w:t xml:space="preserve"> </w:t>
      </w:r>
      <w:r w:rsidRPr="00083CEE">
        <w:rPr>
          <w:rFonts w:ascii="Times New Roman" w:hAnsi="Times New Roman"/>
        </w:rPr>
        <w:t xml:space="preserve">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9C48C6" w:rsidRDefault="009C48C6" w:rsidP="00083CEE">
      <w:pPr>
        <w:pStyle w:val="ListParagraph"/>
        <w:ind w:left="360"/>
        <w:jc w:val="both"/>
        <w:rPr>
          <w:rFonts w:ascii="Times New Roman" w:hAnsi="Times New Roman"/>
        </w:rPr>
      </w:pPr>
    </w:p>
    <w:p w:rsidR="009C48C6" w:rsidRPr="009C48C6" w:rsidRDefault="009C48C6" w:rsidP="002B4F09">
      <w:pPr>
        <w:pStyle w:val="ListParagraph"/>
        <w:numPr>
          <w:ilvl w:val="0"/>
          <w:numId w:val="13"/>
        </w:numPr>
        <w:jc w:val="both"/>
        <w:rPr>
          <w:rFonts w:ascii="Times New Roman" w:hAnsi="Times New Roman"/>
          <w:b/>
        </w:rPr>
      </w:pPr>
      <w:r w:rsidRPr="009C48C6">
        <w:rPr>
          <w:rFonts w:ascii="Times New Roman" w:hAnsi="Times New Roman"/>
          <w:b/>
        </w:rPr>
        <w:t xml:space="preserve">Preliminary Examination /Evaluation &amp; Comparison </w:t>
      </w:r>
      <w:r>
        <w:rPr>
          <w:rFonts w:ascii="Times New Roman" w:hAnsi="Times New Roman"/>
          <w:b/>
        </w:rPr>
        <w:t>o</w:t>
      </w:r>
      <w:r w:rsidRPr="009C48C6">
        <w:rPr>
          <w:rFonts w:ascii="Times New Roman" w:hAnsi="Times New Roman"/>
          <w:b/>
        </w:rPr>
        <w:t xml:space="preserve">f Bids </w:t>
      </w:r>
    </w:p>
    <w:p w:rsidR="00DE0960" w:rsidRDefault="009C48C6" w:rsidP="00AD0809">
      <w:pPr>
        <w:pStyle w:val="ListParagraph"/>
        <w:ind w:left="360"/>
        <w:jc w:val="both"/>
        <w:rPr>
          <w:rFonts w:ascii="Times New Roman" w:hAnsi="Times New Roman"/>
        </w:rPr>
      </w:pPr>
      <w:r w:rsidRPr="009C48C6">
        <w:rPr>
          <w:rFonts w:ascii="Times New Roman" w:hAnsi="Times New Roman"/>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The purchase of Additional warranty /CMC is at sole discretion of institute and not mandatory for comparison in case of standard warranty period differs. </w:t>
      </w:r>
      <w:r w:rsidRPr="00D53113">
        <w:rPr>
          <w:rFonts w:ascii="Times New Roman" w:hAnsi="Times New Roman"/>
          <w:strike/>
        </w:rPr>
        <w:t xml:space="preserve">For the bids surviving the technical evaluation which have been found to be responsive the evaluation &amp; comparison shall be made as under: The final landing cost of purchase after all discounts, freight, forwarding, insurance warehouse to warehouse, custom clearing charges, all duties, taxes etc. shall be the basis of evaluation. Imported Vs. Indigenous Offers - The final landing cost (ware house to ware house) of purchase taking into </w:t>
      </w:r>
      <w:r w:rsidRPr="00D53113">
        <w:rPr>
          <w:rFonts w:ascii="Times New Roman" w:hAnsi="Times New Roman"/>
          <w:strike/>
        </w:rPr>
        <w:lastRenderedPageBreak/>
        <w:t xml:space="preserve">account, freight, forwarding, insurance, taxes etc. CIF/CIP with customs clearance charges, Bank/LC charges, transportation up to </w:t>
      </w:r>
      <w:r w:rsidR="00613FFD" w:rsidRPr="00D53113">
        <w:rPr>
          <w:rFonts w:ascii="Times New Roman" w:hAnsi="Times New Roman"/>
          <w:strike/>
        </w:rPr>
        <w:t>NIPHM</w:t>
      </w:r>
      <w:r w:rsidRPr="00D53113">
        <w:rPr>
          <w:rFonts w:ascii="Times New Roman" w:hAnsi="Times New Roman"/>
          <w:strike/>
        </w:rPr>
        <w:t>, Hyderabad shall be the basis of evaluation. 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Comparison. The Purchaser however reserves the right to use the discounted rate/rates considered workable and appropriate for counter offer to the successful tenderers. 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rate quoted in words will be taken as final and shall be binding on the Bidder.</w:t>
      </w:r>
      <w:r w:rsidRPr="009C48C6">
        <w:rPr>
          <w:rFonts w:ascii="Times New Roman" w:hAnsi="Times New Roman"/>
        </w:rPr>
        <w:t xml:space="preserve">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FB6B85" w:rsidRDefault="00FB6B85" w:rsidP="00AD0809">
      <w:pPr>
        <w:pStyle w:val="ListParagraph"/>
        <w:ind w:left="360"/>
        <w:jc w:val="both"/>
        <w:rPr>
          <w:rFonts w:ascii="Times New Roman" w:hAnsi="Times New Roman"/>
        </w:rPr>
      </w:pPr>
    </w:p>
    <w:p w:rsidR="00BD52A7" w:rsidRPr="00500BB9" w:rsidRDefault="00BD52A7" w:rsidP="002B4F09">
      <w:pPr>
        <w:pStyle w:val="ListParagraph"/>
        <w:numPr>
          <w:ilvl w:val="0"/>
          <w:numId w:val="13"/>
        </w:numPr>
        <w:jc w:val="both"/>
        <w:rPr>
          <w:rFonts w:ascii="Times New Roman" w:hAnsi="Times New Roman"/>
          <w:b/>
        </w:rPr>
      </w:pPr>
      <w:r w:rsidRPr="00500BB9">
        <w:rPr>
          <w:rFonts w:ascii="Times New Roman" w:hAnsi="Times New Roman"/>
          <w:b/>
        </w:rPr>
        <w:t>Scope of the work, terms of supply and price bid validity:</w:t>
      </w:r>
    </w:p>
    <w:p w:rsidR="00BD52A7" w:rsidRPr="0051683B" w:rsidRDefault="00BD52A7" w:rsidP="002B4F09">
      <w:pPr>
        <w:pStyle w:val="ListParagraph"/>
        <w:numPr>
          <w:ilvl w:val="1"/>
          <w:numId w:val="5"/>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w:t>
      </w:r>
      <w:proofErr w:type="gramStart"/>
      <w:r w:rsidRPr="0051683B">
        <w:rPr>
          <w:rFonts w:ascii="Times New Roman" w:hAnsi="Times New Roman"/>
        </w:rPr>
        <w:t>laid</w:t>
      </w:r>
      <w:proofErr w:type="gramEnd"/>
      <w:r w:rsidRPr="0051683B">
        <w:rPr>
          <w:rFonts w:ascii="Times New Roman" w:hAnsi="Times New Roman"/>
        </w:rPr>
        <w:t xml:space="preserve"> down by NIPHM.  </w:t>
      </w:r>
    </w:p>
    <w:p w:rsidR="00BD52A7"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rPr>
        <w:t>The items to be supplied should be of standard quality.</w:t>
      </w:r>
    </w:p>
    <w:p w:rsidR="00583866"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b/>
        </w:rPr>
        <w:t xml:space="preserve">Terms of Supply: </w:t>
      </w:r>
      <w:r w:rsidR="00286D55" w:rsidRPr="00286D55">
        <w:rPr>
          <w:rFonts w:ascii="Times New Roman" w:hAnsi="Times New Roman"/>
        </w:rPr>
        <w:t>The firm should</w:t>
      </w:r>
      <w:r w:rsidR="00286D55">
        <w:rPr>
          <w:rFonts w:ascii="Times New Roman" w:hAnsi="Times New Roman"/>
          <w:b/>
        </w:rPr>
        <w:t xml:space="preserve"> </w:t>
      </w:r>
      <w:r w:rsidR="00CD19A7">
        <w:rPr>
          <w:rFonts w:ascii="Times New Roman" w:hAnsi="Times New Roman"/>
          <w:highlight w:val="yellow"/>
        </w:rPr>
        <w:t xml:space="preserve">supply, install, commission and training of operation of </w:t>
      </w:r>
      <w:r w:rsidR="00CD19A7" w:rsidRPr="00F15BC8">
        <w:rPr>
          <w:rFonts w:ascii="Times New Roman" w:hAnsi="Times New Roman"/>
          <w:highlight w:val="yellow"/>
        </w:rPr>
        <w:t>the item</w:t>
      </w:r>
      <w:r w:rsidR="00583866" w:rsidRPr="00F15BC8">
        <w:rPr>
          <w:rFonts w:ascii="Times New Roman" w:hAnsi="Times New Roman"/>
          <w:highlight w:val="yellow"/>
        </w:rPr>
        <w:t xml:space="preserve"> </w:t>
      </w:r>
      <w:r w:rsidR="00C2662E" w:rsidRPr="005C4F18">
        <w:rPr>
          <w:rFonts w:ascii="Times New Roman" w:hAnsi="Times New Roman"/>
          <w:b/>
          <w:color w:val="FF0000"/>
          <w:highlight w:val="yellow"/>
        </w:rPr>
        <w:t xml:space="preserve">within </w:t>
      </w:r>
      <w:r w:rsidR="00CD19A7">
        <w:rPr>
          <w:rFonts w:ascii="Times New Roman" w:hAnsi="Times New Roman"/>
          <w:b/>
          <w:color w:val="FF0000"/>
          <w:highlight w:val="yellow"/>
        </w:rPr>
        <w:t>45</w:t>
      </w:r>
      <w:r w:rsidR="00C2662E" w:rsidRPr="005C4F18">
        <w:rPr>
          <w:rFonts w:ascii="Times New Roman" w:hAnsi="Times New Roman"/>
          <w:b/>
          <w:color w:val="FF0000"/>
          <w:highlight w:val="yellow"/>
        </w:rPr>
        <w:t xml:space="preserve"> days</w:t>
      </w:r>
      <w:r w:rsidR="00583866" w:rsidRPr="005C4F18">
        <w:rPr>
          <w:rFonts w:ascii="Times New Roman" w:hAnsi="Times New Roman"/>
          <w:color w:val="FF0000"/>
          <w:highlight w:val="yellow"/>
        </w:rPr>
        <w:t xml:space="preserve"> </w:t>
      </w:r>
      <w:r w:rsidR="00583866" w:rsidRPr="00F15BC8">
        <w:rPr>
          <w:rFonts w:ascii="Times New Roman" w:hAnsi="Times New Roman"/>
          <w:highlight w:val="yellow"/>
        </w:rPr>
        <w:t>from the date of purchase order</w:t>
      </w:r>
      <w:r w:rsidR="000F6E9F">
        <w:rPr>
          <w:rFonts w:ascii="Times New Roman" w:hAnsi="Times New Roman"/>
          <w:highlight w:val="yellow"/>
        </w:rPr>
        <w:t>.</w:t>
      </w:r>
      <w:r w:rsidR="00583866" w:rsidRPr="005C4F18">
        <w:rPr>
          <w:rFonts w:ascii="Times New Roman" w:hAnsi="Times New Roman"/>
          <w:highlight w:val="yellow"/>
        </w:rPr>
        <w:t xml:space="preserve"> </w:t>
      </w:r>
    </w:p>
    <w:p w:rsidR="00BD52A7" w:rsidRPr="0051683B" w:rsidRDefault="00BD52A7" w:rsidP="002B4F09">
      <w:pPr>
        <w:pStyle w:val="ListParagraph"/>
        <w:numPr>
          <w:ilvl w:val="1"/>
          <w:numId w:val="5"/>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00BB6758">
        <w:rPr>
          <w:rFonts w:ascii="Times New Roman" w:hAnsi="Times New Roman"/>
        </w:rPr>
        <w:t xml:space="preserve">180 days </w:t>
      </w:r>
      <w:r w:rsidR="00F801B0">
        <w:rPr>
          <w:rFonts w:ascii="Times New Roman" w:hAnsi="Times New Roman"/>
        </w:rPr>
        <w:t>f</w:t>
      </w:r>
      <w:r w:rsidRPr="00F35C39">
        <w:rPr>
          <w:rFonts w:ascii="Times New Roman" w:hAnsi="Times New Roman"/>
        </w:rPr>
        <w:t xml:space="preserve">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BD52A7" w:rsidRDefault="00BD52A7" w:rsidP="002B4F09">
      <w:pPr>
        <w:pStyle w:val="ListParagraph"/>
        <w:numPr>
          <w:ilvl w:val="0"/>
          <w:numId w:val="13"/>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BD52A7" w:rsidRPr="0051683B" w:rsidRDefault="00BD52A7" w:rsidP="00BD52A7">
      <w:pPr>
        <w:pStyle w:val="ListParagraph"/>
        <w:ind w:left="360"/>
        <w:jc w:val="both"/>
        <w:rPr>
          <w:rFonts w:ascii="Times New Roman" w:hAnsi="Times New Roman"/>
        </w:rPr>
      </w:pPr>
    </w:p>
    <w:p w:rsidR="00BD52A7" w:rsidRPr="00296A19" w:rsidRDefault="00BD52A7" w:rsidP="002B4F09">
      <w:pPr>
        <w:pStyle w:val="ListParagraph"/>
        <w:numPr>
          <w:ilvl w:val="0"/>
          <w:numId w:val="13"/>
        </w:numPr>
        <w:jc w:val="both"/>
        <w:rPr>
          <w:rFonts w:ascii="Times New Roman" w:hAnsi="Times New Roman"/>
          <w:strike/>
        </w:rPr>
      </w:pPr>
      <w:r w:rsidRPr="00296A19">
        <w:rPr>
          <w:rFonts w:ascii="Times New Roman" w:hAnsi="Times New Roman"/>
          <w:b/>
          <w:strike/>
        </w:rPr>
        <w:t>EMD Amount and Mode of Submission:</w:t>
      </w:r>
    </w:p>
    <w:p w:rsidR="00BD52A7" w:rsidRPr="00296A19" w:rsidRDefault="00BD52A7" w:rsidP="00BD52A7">
      <w:pPr>
        <w:ind w:left="720"/>
        <w:jc w:val="both"/>
        <w:rPr>
          <w:rFonts w:ascii="Times New Roman" w:hAnsi="Times New Roman" w:cs="Times New Roman"/>
          <w:b/>
          <w:bCs/>
          <w:strike/>
          <w:spacing w:val="-2"/>
          <w:sz w:val="24"/>
          <w:szCs w:val="24"/>
        </w:rPr>
      </w:pPr>
      <w:r w:rsidRPr="00296A19">
        <w:rPr>
          <w:rFonts w:ascii="Times New Roman" w:hAnsi="Times New Roman" w:cs="Times New Roman"/>
          <w:strike/>
          <w:sz w:val="24"/>
          <w:szCs w:val="24"/>
        </w:rPr>
        <w:t xml:space="preserve">The bidders should submit EMD in the form of Account Payee Demand Draft, Fixed Deposit Receipt, Banker’s </w:t>
      </w:r>
      <w:proofErr w:type="spellStart"/>
      <w:r w:rsidRPr="00296A19">
        <w:rPr>
          <w:rFonts w:ascii="Times New Roman" w:hAnsi="Times New Roman" w:cs="Times New Roman"/>
          <w:strike/>
          <w:sz w:val="24"/>
          <w:szCs w:val="24"/>
        </w:rPr>
        <w:t>Cheque</w:t>
      </w:r>
      <w:proofErr w:type="spellEnd"/>
      <w:r w:rsidRPr="00296A19">
        <w:rPr>
          <w:rFonts w:ascii="Times New Roman" w:hAnsi="Times New Roman" w:cs="Times New Roman"/>
          <w:strike/>
          <w:sz w:val="24"/>
          <w:szCs w:val="24"/>
        </w:rPr>
        <w:t xml:space="preserve"> or Bank Guarantee from any of the Commercial Banks or </w:t>
      </w:r>
      <w:proofErr w:type="gramStart"/>
      <w:r w:rsidRPr="00296A19">
        <w:rPr>
          <w:rFonts w:ascii="Times New Roman" w:hAnsi="Times New Roman" w:cs="Times New Roman"/>
          <w:strike/>
          <w:sz w:val="24"/>
          <w:szCs w:val="24"/>
        </w:rPr>
        <w:t>payment online in an acceptable form</w:t>
      </w:r>
      <w:proofErr w:type="gramEnd"/>
      <w:r w:rsidRPr="00296A19">
        <w:rPr>
          <w:rFonts w:ascii="Times New Roman" w:hAnsi="Times New Roman" w:cs="Times New Roman"/>
          <w:strike/>
          <w:sz w:val="24"/>
          <w:szCs w:val="24"/>
        </w:rPr>
        <w:t xml:space="preserve"> any of the acceptable mode. However preferably in Fixed Deposit Receipt /Term Deposit Receipt mode should be drawn in </w:t>
      </w:r>
      <w:proofErr w:type="spellStart"/>
      <w:r w:rsidRPr="00296A19">
        <w:rPr>
          <w:rFonts w:ascii="Times New Roman" w:hAnsi="Times New Roman" w:cs="Times New Roman"/>
          <w:strike/>
          <w:sz w:val="24"/>
          <w:szCs w:val="24"/>
        </w:rPr>
        <w:t>favour</w:t>
      </w:r>
      <w:proofErr w:type="spellEnd"/>
      <w:r w:rsidRPr="00296A19">
        <w:rPr>
          <w:rFonts w:ascii="Times New Roman" w:hAnsi="Times New Roman" w:cs="Times New Roman"/>
          <w:strike/>
          <w:sz w:val="24"/>
          <w:szCs w:val="24"/>
        </w:rPr>
        <w:t xml:space="preserve"> of ‘NATIONAL INSTITUTE OF PLANT HEALTH MANAGEMENT’, payable at Hyderabad-500030 and should be submitted to the office on or before tender closing date &amp; time. If EMD is not received by closing date &amp; time, bid submitted by default bidder shall be rejected. </w:t>
      </w:r>
      <w:proofErr w:type="gramStart"/>
      <w:r w:rsidRPr="00296A19">
        <w:rPr>
          <w:rFonts w:ascii="Times New Roman" w:hAnsi="Times New Roman" w:cs="Times New Roman"/>
          <w:strike/>
          <w:sz w:val="24"/>
          <w:szCs w:val="24"/>
        </w:rPr>
        <w:t>EMD valid for a period of 45 days beyond final bid validity.</w:t>
      </w:r>
      <w:proofErr w:type="gramEnd"/>
    </w:p>
    <w:p w:rsidR="00BD52A7" w:rsidRPr="00296A19" w:rsidRDefault="00BD52A7" w:rsidP="000A2BE8">
      <w:pPr>
        <w:numPr>
          <w:ilvl w:val="0"/>
          <w:numId w:val="67"/>
        </w:numPr>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the unsuccessful Tenderers will be returned after the acceptance of the successful Tenders within a reasonable time on or before 30</w:t>
      </w:r>
      <w:r w:rsidRPr="00296A19">
        <w:rPr>
          <w:rFonts w:ascii="Times New Roman" w:hAnsi="Times New Roman" w:cs="Times New Roman"/>
          <w:strike/>
          <w:sz w:val="24"/>
          <w:szCs w:val="24"/>
          <w:vertAlign w:val="superscript"/>
        </w:rPr>
        <w:t>th</w:t>
      </w:r>
      <w:r w:rsidRPr="00296A19">
        <w:rPr>
          <w:rFonts w:ascii="Times New Roman" w:hAnsi="Times New Roman" w:cs="Times New Roman"/>
          <w:strike/>
          <w:sz w:val="24"/>
          <w:szCs w:val="24"/>
        </w:rPr>
        <w:t xml:space="preserve"> day of the award of the contract.</w:t>
      </w:r>
    </w:p>
    <w:p w:rsidR="00BD52A7" w:rsidRPr="00296A19" w:rsidRDefault="00BD52A7" w:rsidP="000A2BE8">
      <w:pPr>
        <w:numPr>
          <w:ilvl w:val="0"/>
          <w:numId w:val="67"/>
        </w:numPr>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held by NIPHM till it is returned to the unsuccessful Tenderers will not earn any interest thereof.</w:t>
      </w:r>
    </w:p>
    <w:p w:rsidR="00BD52A7" w:rsidRPr="00296A19" w:rsidRDefault="00BD52A7" w:rsidP="000A2BE8">
      <w:pPr>
        <w:numPr>
          <w:ilvl w:val="0"/>
          <w:numId w:val="67"/>
        </w:numPr>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Successful Tenderers will be adjusted as part of the Security Deposit (SD) due for successful execution of the contract.</w:t>
      </w:r>
    </w:p>
    <w:p w:rsidR="00BD52A7" w:rsidRPr="00296A19" w:rsidRDefault="00BD52A7" w:rsidP="000A2BE8">
      <w:pPr>
        <w:pStyle w:val="ListParagraph"/>
        <w:numPr>
          <w:ilvl w:val="0"/>
          <w:numId w:val="67"/>
        </w:numPr>
        <w:ind w:left="1170" w:hanging="450"/>
        <w:jc w:val="both"/>
        <w:rPr>
          <w:rFonts w:ascii="Times New Roman" w:hAnsi="Times New Roman"/>
          <w:b/>
          <w:bCs/>
          <w:strike/>
        </w:rPr>
      </w:pPr>
      <w:r w:rsidRPr="00296A19">
        <w:rPr>
          <w:rFonts w:ascii="Times New Roman" w:hAnsi="Times New Roman"/>
          <w:strike/>
        </w:rPr>
        <w:t xml:space="preserve">Tenders </w:t>
      </w:r>
      <w:r w:rsidRPr="00296A19">
        <w:rPr>
          <w:rFonts w:ascii="Times New Roman" w:hAnsi="Times New Roman"/>
          <w:b/>
          <w:strike/>
        </w:rPr>
        <w:t xml:space="preserve">without </w:t>
      </w:r>
      <w:r w:rsidRPr="00296A19">
        <w:rPr>
          <w:rFonts w:ascii="Times New Roman" w:hAnsi="Times New Roman"/>
          <w:strike/>
        </w:rPr>
        <w:t xml:space="preserve">EMD amount will be </w:t>
      </w:r>
      <w:r w:rsidRPr="00296A19">
        <w:rPr>
          <w:rFonts w:ascii="Times New Roman" w:hAnsi="Times New Roman"/>
          <w:b/>
          <w:strike/>
        </w:rPr>
        <w:t xml:space="preserve">rejected </w:t>
      </w:r>
      <w:r w:rsidRPr="00296A19">
        <w:rPr>
          <w:rFonts w:ascii="Times New Roman" w:hAnsi="Times New Roman"/>
          <w:strike/>
        </w:rPr>
        <w:t xml:space="preserve">by NIPHM as non-responsive.  </w:t>
      </w:r>
      <w:r w:rsidRPr="00296A19">
        <w:rPr>
          <w:rFonts w:ascii="Times New Roman" w:hAnsi="Times New Roman"/>
          <w:b/>
          <w:bCs/>
          <w:strike/>
        </w:rPr>
        <w:t>If the tenderer is exempted from submission of EMD, he should enclose the copy of the supporting document / certificate issued by Government along with the Tender.</w:t>
      </w:r>
    </w:p>
    <w:p w:rsidR="00BD52A7" w:rsidRPr="00296A19" w:rsidRDefault="00BD52A7" w:rsidP="000A2BE8">
      <w:pPr>
        <w:pStyle w:val="ListParagraph"/>
        <w:numPr>
          <w:ilvl w:val="0"/>
          <w:numId w:val="67"/>
        </w:numPr>
        <w:ind w:left="1170" w:hanging="450"/>
        <w:jc w:val="both"/>
        <w:rPr>
          <w:rFonts w:ascii="Times New Roman" w:hAnsi="Times New Roman"/>
          <w:strike/>
        </w:rPr>
      </w:pPr>
      <w:r w:rsidRPr="00296A19">
        <w:rPr>
          <w:rFonts w:ascii="Times New Roman" w:hAnsi="Times New Roman"/>
          <w:strike/>
        </w:rPr>
        <w:lastRenderedPageBreak/>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C3DC1" w:rsidRPr="00296A19" w:rsidRDefault="00BD52A7" w:rsidP="000A2BE8">
      <w:pPr>
        <w:pStyle w:val="ListParagraph"/>
        <w:numPr>
          <w:ilvl w:val="0"/>
          <w:numId w:val="67"/>
        </w:numPr>
        <w:ind w:left="1170" w:hanging="450"/>
        <w:jc w:val="both"/>
        <w:rPr>
          <w:rFonts w:ascii="Times New Roman" w:hAnsi="Times New Roman"/>
          <w:strike/>
        </w:rPr>
      </w:pPr>
      <w:r w:rsidRPr="00296A19">
        <w:rPr>
          <w:rFonts w:ascii="Times New Roman" w:hAnsi="Times New Roman"/>
          <w:strike/>
        </w:rPr>
        <w:t>The bidders claiming exemption from submission of EMD shall submit valid NSIC/DIPP/MSEs certificate and such certificate shall be valid on the date of submission of bid and as per Public Procurement Policy for Micro and Small Enterprises (MSEs) order, 2012.</w:t>
      </w:r>
    </w:p>
    <w:p w:rsidR="007C3DC1" w:rsidRPr="00296A19" w:rsidRDefault="007C3DC1" w:rsidP="000A2BE8">
      <w:pPr>
        <w:pStyle w:val="ListParagraph"/>
        <w:numPr>
          <w:ilvl w:val="0"/>
          <w:numId w:val="67"/>
        </w:numPr>
        <w:ind w:left="1170" w:hanging="450"/>
        <w:jc w:val="both"/>
        <w:rPr>
          <w:rFonts w:ascii="Times New Roman" w:hAnsi="Times New Roman"/>
          <w:strike/>
        </w:rPr>
      </w:pPr>
      <w:r w:rsidRPr="00296A19">
        <w:rPr>
          <w:rFonts w:ascii="Times New Roman" w:hAnsi="Times New Roman"/>
          <w:strike/>
        </w:rPr>
        <w:t xml:space="preserve">The bidders who are </w:t>
      </w:r>
      <w:r w:rsidRPr="00296A19">
        <w:rPr>
          <w:rFonts w:ascii="Times New Roman" w:hAnsi="Times New Roman"/>
          <w:b/>
          <w:strike/>
        </w:rPr>
        <w:t>Micro and Small Enterprises</w:t>
      </w:r>
      <w:r w:rsidRPr="00296A19">
        <w:rPr>
          <w:rFonts w:ascii="Times New Roman" w:hAnsi="Times New Roman"/>
          <w:strike/>
        </w:rPr>
        <w:t xml:space="preserve"> participating in the tender shall enclose with their Bid a copy of </w:t>
      </w:r>
      <w:proofErr w:type="spellStart"/>
      <w:r w:rsidRPr="00296A19">
        <w:rPr>
          <w:rFonts w:ascii="Times New Roman" w:hAnsi="Times New Roman"/>
          <w:b/>
          <w:strike/>
        </w:rPr>
        <w:t>Udyog</w:t>
      </w:r>
      <w:proofErr w:type="spellEnd"/>
      <w:r w:rsidRPr="00296A19">
        <w:rPr>
          <w:rFonts w:ascii="Times New Roman" w:hAnsi="Times New Roman"/>
          <w:b/>
          <w:strike/>
        </w:rPr>
        <w:t xml:space="preserve"> </w:t>
      </w:r>
      <w:proofErr w:type="spellStart"/>
      <w:r w:rsidRPr="00296A19">
        <w:rPr>
          <w:rFonts w:ascii="Times New Roman" w:hAnsi="Times New Roman"/>
          <w:b/>
          <w:strike/>
        </w:rPr>
        <w:t>Aadhar</w:t>
      </w:r>
      <w:proofErr w:type="spellEnd"/>
      <w:r w:rsidRPr="00296A19">
        <w:rPr>
          <w:rFonts w:ascii="Times New Roman" w:hAnsi="Times New Roman"/>
          <w:b/>
          <w:strike/>
        </w:rPr>
        <w:t xml:space="preserve"> Memorandum (UAM)</w:t>
      </w:r>
      <w:r w:rsidRPr="00296A19">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13343F" w:rsidRPr="00296A19" w:rsidRDefault="0013343F" w:rsidP="002B4F09">
      <w:pPr>
        <w:pStyle w:val="ListParagraph"/>
        <w:numPr>
          <w:ilvl w:val="0"/>
          <w:numId w:val="56"/>
        </w:numPr>
        <w:ind w:left="1170" w:hanging="450"/>
        <w:jc w:val="both"/>
        <w:rPr>
          <w:rFonts w:ascii="Times New Roman" w:hAnsi="Times New Roman"/>
          <w:strike/>
        </w:rPr>
      </w:pPr>
      <w:r w:rsidRPr="00296A19">
        <w:rPr>
          <w:rFonts w:ascii="Times New Roman" w:hAnsi="Times New Roman"/>
          <w:strike/>
        </w:rPr>
        <w:t>No exemption shall be allowed for the submission of Security Depos</w:t>
      </w:r>
      <w:r w:rsidR="00C44B91" w:rsidRPr="00296A19">
        <w:rPr>
          <w:rFonts w:ascii="Times New Roman" w:hAnsi="Times New Roman"/>
          <w:strike/>
        </w:rPr>
        <w:t>it / Performance Bank Guarantee</w:t>
      </w:r>
      <w:r w:rsidRPr="00296A19">
        <w:rPr>
          <w:rFonts w:ascii="Times New Roman" w:hAnsi="Times New Roman"/>
          <w:strike/>
        </w:rPr>
        <w:t>.</w:t>
      </w:r>
    </w:p>
    <w:p w:rsidR="00751FA0" w:rsidRDefault="00751FA0" w:rsidP="00751FA0">
      <w:pPr>
        <w:pStyle w:val="ListParagraph"/>
        <w:ind w:left="1170"/>
        <w:jc w:val="both"/>
        <w:rPr>
          <w:rFonts w:ascii="Times New Roman" w:hAnsi="Times New Roman"/>
        </w:rPr>
      </w:pPr>
    </w:p>
    <w:p w:rsidR="00B07215" w:rsidRDefault="00B07215" w:rsidP="002B4F09">
      <w:pPr>
        <w:pStyle w:val="ListParagraph"/>
        <w:numPr>
          <w:ilvl w:val="0"/>
          <w:numId w:val="13"/>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 xml:space="preserve">deposit </w:t>
      </w:r>
      <w:r w:rsidR="00737A81" w:rsidRPr="00D46B0B">
        <w:rPr>
          <w:rFonts w:ascii="Times New Roman" w:hAnsi="Times New Roman"/>
          <w:b/>
          <w:bCs/>
          <w:iCs/>
          <w:lang w:val="en-US" w:eastAsia="en-US"/>
        </w:rPr>
        <w:t>3</w:t>
      </w:r>
      <w:r w:rsidRPr="00D46B0B">
        <w:rPr>
          <w:rFonts w:ascii="Times New Roman" w:hAnsi="Times New Roman"/>
          <w:b/>
          <w:bCs/>
          <w:iCs/>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51683B" w:rsidRDefault="00BD52A7" w:rsidP="00BD52A7">
      <w:pPr>
        <w:spacing w:after="0" w:line="240" w:lineRule="auto"/>
        <w:rPr>
          <w:rFonts w:ascii="Times New Roman" w:hAnsi="Times New Roman" w:cs="Times New Roman"/>
          <w:b/>
          <w:sz w:val="24"/>
          <w:szCs w:val="24"/>
          <w:u w:val="single"/>
        </w:rPr>
      </w:pP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t>SECTION-V: SCHEDULE OF REQUIREMENT</w:t>
      </w:r>
    </w:p>
    <w:p w:rsidR="00BD52A7" w:rsidRPr="00605CDC" w:rsidRDefault="00BD52A7" w:rsidP="00BD52A7">
      <w:pPr>
        <w:spacing w:after="0" w:line="240" w:lineRule="auto"/>
        <w:rPr>
          <w:rFonts w:ascii="Times New Roman" w:hAnsi="Times New Roman" w:cs="Times New Roman"/>
          <w:b/>
          <w:sz w:val="24"/>
          <w:szCs w:val="24"/>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7760"/>
        <w:gridCol w:w="1419"/>
      </w:tblGrid>
      <w:tr w:rsidR="002E4533" w:rsidRPr="00605CDC" w:rsidTr="002E4533">
        <w:trPr>
          <w:trHeight w:val="7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S. No.</w:t>
            </w:r>
          </w:p>
        </w:tc>
        <w:tc>
          <w:tcPr>
            <w:tcW w:w="776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Description</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1E10B7" w:rsidP="00A814A9">
            <w:pPr>
              <w:spacing w:line="240" w:lineRule="auto"/>
              <w:jc w:val="center"/>
              <w:rPr>
                <w:rFonts w:ascii="Times New Roman" w:hAnsi="Times New Roman" w:cs="Times New Roman"/>
                <w:b/>
                <w:bCs/>
                <w:sz w:val="24"/>
                <w:szCs w:val="24"/>
                <w:lang w:val="en-GB" w:eastAsia="ar-SA" w:bidi="hi-IN"/>
              </w:rPr>
            </w:pPr>
            <w:proofErr w:type="spellStart"/>
            <w:r>
              <w:rPr>
                <w:rFonts w:ascii="Times New Roman" w:hAnsi="Times New Roman" w:cs="Times New Roman"/>
                <w:b/>
                <w:bCs/>
                <w:sz w:val="24"/>
                <w:szCs w:val="24"/>
                <w:lang w:val="en-GB" w:eastAsia="ar-SA" w:bidi="hi-IN"/>
              </w:rPr>
              <w:t>Qty</w:t>
            </w:r>
            <w:proofErr w:type="spellEnd"/>
          </w:p>
        </w:tc>
      </w:tr>
      <w:tr w:rsidR="004F063D" w:rsidRPr="00605CDC" w:rsidTr="002E4533">
        <w:trPr>
          <w:jc w:val="center"/>
        </w:trPr>
        <w:tc>
          <w:tcPr>
            <w:tcW w:w="570" w:type="dxa"/>
            <w:tcBorders>
              <w:top w:val="single" w:sz="4" w:space="0" w:color="000000"/>
              <w:left w:val="single" w:sz="4" w:space="0" w:color="000000"/>
              <w:bottom w:val="single" w:sz="4" w:space="0" w:color="000000"/>
              <w:right w:val="single" w:sz="4" w:space="0" w:color="000000"/>
            </w:tcBorders>
            <w:hideMark/>
          </w:tcPr>
          <w:p w:rsidR="004F063D" w:rsidRPr="00605CDC" w:rsidRDefault="004F063D" w:rsidP="00A814A9">
            <w:pPr>
              <w:spacing w:line="240" w:lineRule="auto"/>
              <w:jc w:val="center"/>
              <w:rPr>
                <w:rFonts w:ascii="Times New Roman" w:hAnsi="Times New Roman" w:cs="Times New Roman"/>
                <w:sz w:val="24"/>
                <w:szCs w:val="24"/>
                <w:lang w:val="en-GB" w:eastAsia="ar-SA" w:bidi="hi-IN"/>
              </w:rPr>
            </w:pPr>
            <w:r w:rsidRPr="00605CDC">
              <w:rPr>
                <w:rFonts w:ascii="Times New Roman" w:hAnsi="Times New Roman" w:cs="Times New Roman"/>
                <w:sz w:val="24"/>
                <w:szCs w:val="24"/>
                <w:lang w:val="en-GB" w:eastAsia="ar-SA" w:bidi="hi-IN"/>
              </w:rPr>
              <w:t>1.</w:t>
            </w:r>
          </w:p>
        </w:tc>
        <w:tc>
          <w:tcPr>
            <w:tcW w:w="7760" w:type="dxa"/>
            <w:tcBorders>
              <w:top w:val="single" w:sz="4" w:space="0" w:color="000000"/>
              <w:left w:val="single" w:sz="4" w:space="0" w:color="000000"/>
              <w:bottom w:val="single" w:sz="4" w:space="0" w:color="000000"/>
              <w:right w:val="single" w:sz="4" w:space="0" w:color="000000"/>
            </w:tcBorders>
            <w:hideMark/>
          </w:tcPr>
          <w:p w:rsidR="004F063D" w:rsidRPr="00736684" w:rsidRDefault="00E310B2" w:rsidP="00EB35C6">
            <w:pPr>
              <w:pStyle w:val="NoSpacing"/>
              <w:jc w:val="both"/>
              <w:rPr>
                <w:rFonts w:ascii="Times New Roman" w:hAnsi="Times New Roman"/>
              </w:rPr>
            </w:pPr>
            <w:r w:rsidRPr="00E310B2">
              <w:rPr>
                <w:rFonts w:ascii="Times New Roman" w:hAnsi="Times New Roman"/>
              </w:rPr>
              <w:t xml:space="preserve">High Performance Liquid Chromatography Unit Coupled with Photo Diode Array Detector (HPLC-PDA), with AMC Service </w:t>
            </w:r>
            <w:r w:rsidRPr="00E310B2">
              <w:rPr>
                <w:rFonts w:ascii="Times New Roman" w:hAnsi="Times New Roman"/>
                <w:highlight w:val="yellow"/>
              </w:rPr>
              <w:t>(Without spares only service support)</w:t>
            </w:r>
            <w:r>
              <w:rPr>
                <w:rFonts w:ascii="Times New Roman" w:hAnsi="Times New Roman"/>
              </w:rPr>
              <w:t xml:space="preserve"> </w:t>
            </w:r>
            <w:r w:rsidRPr="00E310B2">
              <w:rPr>
                <w:rFonts w:ascii="Times New Roman" w:hAnsi="Times New Roman"/>
              </w:rPr>
              <w:t>for 5 Years, After Warranty Period of minimum 3 Years.</w:t>
            </w:r>
          </w:p>
        </w:tc>
        <w:tc>
          <w:tcPr>
            <w:tcW w:w="1419" w:type="dxa"/>
            <w:tcBorders>
              <w:top w:val="single" w:sz="4" w:space="0" w:color="000000"/>
              <w:left w:val="single" w:sz="4" w:space="0" w:color="000000"/>
              <w:bottom w:val="single" w:sz="4" w:space="0" w:color="000000"/>
              <w:right w:val="single" w:sz="4" w:space="0" w:color="000000"/>
            </w:tcBorders>
          </w:tcPr>
          <w:p w:rsidR="004F063D" w:rsidRPr="00825BDE" w:rsidRDefault="004F063D" w:rsidP="00EB35C6">
            <w:pPr>
              <w:pStyle w:val="NoSpacing"/>
              <w:jc w:val="center"/>
              <w:rPr>
                <w:rFonts w:ascii="Times New Roman" w:hAnsi="Times New Roman"/>
                <w:szCs w:val="22"/>
              </w:rPr>
            </w:pPr>
            <w:r>
              <w:rPr>
                <w:rFonts w:ascii="Times New Roman" w:hAnsi="Times New Roman"/>
                <w:szCs w:val="22"/>
              </w:rPr>
              <w:t>1</w:t>
            </w:r>
          </w:p>
        </w:tc>
      </w:tr>
    </w:tbl>
    <w:p w:rsidR="007E4F5F" w:rsidRDefault="007E4F5F" w:rsidP="003B74DE">
      <w:pPr>
        <w:pStyle w:val="BodyText2"/>
        <w:tabs>
          <w:tab w:val="left" w:pos="3150"/>
        </w:tabs>
        <w:spacing w:after="0" w:line="240" w:lineRule="auto"/>
        <w:rPr>
          <w:rFonts w:ascii="Times New Roman" w:hAnsi="Times New Roman" w:cs="Times New Roman"/>
          <w:lang w:val="en-US" w:eastAsia="en-US"/>
        </w:rPr>
      </w:pPr>
    </w:p>
    <w:p w:rsidR="007E4F5F" w:rsidRDefault="007E4F5F">
      <w:pPr>
        <w:spacing w:after="0" w:line="240" w:lineRule="auto"/>
        <w:rPr>
          <w:rFonts w:ascii="Times New Roman" w:hAnsi="Times New Roman" w:cs="Times New Roman"/>
          <w:sz w:val="24"/>
          <w:szCs w:val="24"/>
          <w:lang w:bidi="hi-IN"/>
        </w:rPr>
      </w:pPr>
      <w:r>
        <w:rPr>
          <w:rFonts w:ascii="Times New Roman" w:hAnsi="Times New Roman" w:cs="Times New Roman"/>
        </w:rPr>
        <w:br w:type="page"/>
      </w:r>
    </w:p>
    <w:p w:rsidR="007E4F5F" w:rsidRPr="0051683B" w:rsidRDefault="007E4F5F" w:rsidP="007E4F5F">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lastRenderedPageBreak/>
        <w:t>SECTION-VI: TECHNICAL</w:t>
      </w:r>
      <w:r w:rsidRPr="0051683B">
        <w:rPr>
          <w:rFonts w:ascii="Times New Roman" w:hAnsi="Times New Roman" w:cs="Times New Roman"/>
          <w:b/>
          <w:color w:val="000000"/>
          <w:sz w:val="24"/>
          <w:szCs w:val="24"/>
          <w:u w:val="single"/>
          <w:lang w:bidi="hi-IN"/>
        </w:rPr>
        <w:t xml:space="preserve"> SPECIFICATIONS:</w:t>
      </w:r>
    </w:p>
    <w:p w:rsidR="00687399" w:rsidRPr="006D63E9" w:rsidRDefault="00687399" w:rsidP="00371566">
      <w:pPr>
        <w:spacing w:after="0"/>
        <w:jc w:val="both"/>
        <w:rPr>
          <w:rFonts w:ascii="Times New Roman" w:hAnsi="Times New Roman" w:cs="Times New Roman"/>
          <w:sz w:val="24"/>
          <w:szCs w:val="24"/>
        </w:rPr>
      </w:pPr>
      <w:r w:rsidRPr="006D63E9">
        <w:rPr>
          <w:rFonts w:ascii="Times New Roman" w:hAnsi="Times New Roman" w:cs="Times New Roman"/>
          <w:sz w:val="24"/>
          <w:szCs w:val="24"/>
        </w:rPr>
        <w:t>1</w:t>
      </w:r>
      <w:r w:rsidRPr="006D63E9">
        <w:rPr>
          <w:rFonts w:ascii="Times New Roman" w:hAnsi="Times New Roman" w:cs="Times New Roman"/>
          <w:b/>
          <w:bCs/>
          <w:sz w:val="24"/>
          <w:szCs w:val="24"/>
        </w:rPr>
        <w:t xml:space="preserve">. Specification: </w:t>
      </w:r>
      <w:r w:rsidR="00371566">
        <w:rPr>
          <w:rFonts w:ascii="Times New Roman" w:hAnsi="Times New Roman" w:cs="Times New Roman"/>
          <w:b/>
          <w:bCs/>
          <w:sz w:val="24"/>
          <w:szCs w:val="24"/>
        </w:rPr>
        <w:t xml:space="preserve"> </w:t>
      </w:r>
      <w:r w:rsidRPr="006D63E9">
        <w:rPr>
          <w:rFonts w:ascii="Times New Roman" w:hAnsi="Times New Roman" w:cs="Times New Roman"/>
          <w:b/>
          <w:bCs/>
          <w:sz w:val="24"/>
          <w:szCs w:val="24"/>
        </w:rPr>
        <w:t xml:space="preserve">High Performance Liquid Chromatography Unit </w:t>
      </w:r>
      <w:r>
        <w:rPr>
          <w:rFonts w:ascii="Times New Roman" w:hAnsi="Times New Roman" w:cs="Times New Roman"/>
          <w:b/>
          <w:bCs/>
          <w:sz w:val="24"/>
          <w:szCs w:val="24"/>
        </w:rPr>
        <w:t>coupled with</w:t>
      </w:r>
      <w:r w:rsidRPr="006D63E9">
        <w:rPr>
          <w:rFonts w:ascii="Times New Roman" w:hAnsi="Times New Roman" w:cs="Times New Roman"/>
          <w:b/>
          <w:bCs/>
          <w:sz w:val="24"/>
          <w:szCs w:val="24"/>
        </w:rPr>
        <w:br/>
        <w:t>Phot</w:t>
      </w:r>
      <w:r>
        <w:rPr>
          <w:rFonts w:ascii="Times New Roman" w:hAnsi="Times New Roman" w:cs="Times New Roman"/>
          <w:b/>
          <w:bCs/>
          <w:sz w:val="24"/>
          <w:szCs w:val="24"/>
        </w:rPr>
        <w:t>o</w:t>
      </w:r>
      <w:r w:rsidRPr="006D63E9">
        <w:rPr>
          <w:rFonts w:ascii="Times New Roman" w:hAnsi="Times New Roman" w:cs="Times New Roman"/>
          <w:b/>
          <w:bCs/>
          <w:sz w:val="24"/>
          <w:szCs w:val="24"/>
        </w:rPr>
        <w:t xml:space="preserve"> Diode Array Detector:</w:t>
      </w:r>
      <w:r>
        <w:rPr>
          <w:rFonts w:ascii="Times New Roman" w:hAnsi="Times New Roman" w:cs="Times New Roman"/>
          <w:b/>
          <w:bCs/>
          <w:sz w:val="24"/>
          <w:szCs w:val="24"/>
        </w:rPr>
        <w:t xml:space="preserve"> </w:t>
      </w:r>
      <w:r w:rsidRPr="006D63E9">
        <w:rPr>
          <w:rFonts w:ascii="Times New Roman" w:hAnsi="Times New Roman" w:cs="Times New Roman"/>
          <w:sz w:val="24"/>
          <w:szCs w:val="24"/>
        </w:rPr>
        <w:t xml:space="preserve">The HPLC must be capable of analyzing compounds with varied columns, with extensive self-diagnostics and can be operated by an external PC through chromatography software besides the following configuration and specifications. The standard accessories and spares will have to be supplied </w:t>
      </w:r>
      <w:r w:rsidRPr="006D63E9">
        <w:rPr>
          <w:rFonts w:ascii="Times New Roman" w:hAnsi="Times New Roman" w:cs="Times New Roman"/>
          <w:b/>
          <w:sz w:val="24"/>
          <w:szCs w:val="24"/>
        </w:rPr>
        <w:t>with the equipment</w:t>
      </w:r>
      <w:r w:rsidRPr="006D63E9">
        <w:rPr>
          <w:rFonts w:ascii="Times New Roman" w:hAnsi="Times New Roman" w:cs="Times New Roman"/>
          <w:sz w:val="24"/>
          <w:szCs w:val="24"/>
        </w:rPr>
        <w:t>.</w:t>
      </w:r>
    </w:p>
    <w:p w:rsidR="00687399" w:rsidRPr="00687399" w:rsidRDefault="00687399" w:rsidP="00371566">
      <w:pPr>
        <w:spacing w:after="0" w:line="240" w:lineRule="auto"/>
        <w:rPr>
          <w:rFonts w:ascii="Times New Roman" w:hAnsi="Times New Roman" w:cs="Times New Roman"/>
          <w:b/>
          <w:bCs/>
          <w:sz w:val="24"/>
          <w:szCs w:val="24"/>
        </w:rPr>
      </w:pPr>
      <w:r w:rsidRPr="00687399">
        <w:rPr>
          <w:rFonts w:ascii="Times New Roman" w:hAnsi="Times New Roman" w:cs="Times New Roman"/>
          <w:sz w:val="24"/>
          <w:szCs w:val="24"/>
        </w:rPr>
        <w:t xml:space="preserve">2. </w:t>
      </w:r>
      <w:r w:rsidRPr="00687399">
        <w:rPr>
          <w:rFonts w:ascii="Times New Roman" w:hAnsi="Times New Roman" w:cs="Times New Roman"/>
          <w:b/>
          <w:bCs/>
          <w:sz w:val="24"/>
          <w:szCs w:val="24"/>
        </w:rPr>
        <w:t xml:space="preserve">The Pump: </w:t>
      </w:r>
    </w:p>
    <w:p w:rsidR="00687399" w:rsidRPr="00687399" w:rsidRDefault="00687399" w:rsidP="00101CD4">
      <w:pPr>
        <w:pStyle w:val="Default"/>
        <w:numPr>
          <w:ilvl w:val="0"/>
          <w:numId w:val="74"/>
        </w:numPr>
        <w:ind w:left="1080"/>
        <w:rPr>
          <w:rFonts w:ascii="Times New Roman" w:hAnsi="Times New Roman" w:cs="Times New Roman"/>
        </w:rPr>
      </w:pPr>
      <w:r w:rsidRPr="00687399">
        <w:rPr>
          <w:rFonts w:ascii="Times New Roman" w:hAnsi="Times New Roman" w:cs="Times New Roman"/>
        </w:rPr>
        <w:t>High Pressure binary</w:t>
      </w:r>
      <w:r w:rsidRPr="00687399">
        <w:rPr>
          <w:rFonts w:ascii="Times New Roman" w:hAnsi="Times New Roman" w:cs="Times New Roman"/>
          <w:spacing w:val="-6"/>
        </w:rPr>
        <w:t xml:space="preserve"> g</w:t>
      </w:r>
      <w:r w:rsidRPr="00687399">
        <w:rPr>
          <w:rFonts w:ascii="Times New Roman" w:hAnsi="Times New Roman" w:cs="Times New Roman"/>
        </w:rPr>
        <w:t xml:space="preserve">radient </w:t>
      </w:r>
      <w:r w:rsidRPr="00687399">
        <w:rPr>
          <w:rFonts w:ascii="Times New Roman" w:hAnsi="Times New Roman" w:cs="Times New Roman"/>
          <w:b/>
        </w:rPr>
        <w:t>pump System</w:t>
      </w:r>
    </w:p>
    <w:p w:rsidR="00687399" w:rsidRPr="00687399" w:rsidRDefault="00687399" w:rsidP="00101CD4">
      <w:pPr>
        <w:pStyle w:val="Default"/>
        <w:numPr>
          <w:ilvl w:val="0"/>
          <w:numId w:val="74"/>
        </w:numPr>
        <w:ind w:left="1080"/>
        <w:rPr>
          <w:rFonts w:ascii="Times New Roman" w:hAnsi="Times New Roman" w:cs="Times New Roman"/>
        </w:rPr>
      </w:pPr>
      <w:r w:rsidRPr="00687399">
        <w:rPr>
          <w:rFonts w:ascii="Times New Roman" w:hAnsi="Times New Roman" w:cs="Times New Roman"/>
        </w:rPr>
        <w:t xml:space="preserve">Should deliver constant and pulse free solvent ranging from </w:t>
      </w:r>
      <w:r w:rsidRPr="00687399">
        <w:rPr>
          <w:rFonts w:ascii="Times New Roman" w:hAnsi="Times New Roman" w:cs="Times New Roman"/>
          <w:b/>
          <w:bCs/>
        </w:rPr>
        <w:t>0.05 - 5.0 mL/min</w:t>
      </w:r>
      <w:r w:rsidRPr="00687399">
        <w:rPr>
          <w:rFonts w:ascii="Times New Roman" w:hAnsi="Times New Roman" w:cs="Times New Roman"/>
        </w:rPr>
        <w:t xml:space="preserve"> or better with a precision of </w:t>
      </w:r>
      <w:r w:rsidRPr="00687399">
        <w:rPr>
          <w:rFonts w:ascii="Times New Roman" w:hAnsi="Times New Roman" w:cs="Times New Roman"/>
          <w:b/>
          <w:bCs/>
        </w:rPr>
        <w:t>0.1% RSD</w:t>
      </w:r>
      <w:r w:rsidRPr="00687399">
        <w:rPr>
          <w:rFonts w:ascii="Times New Roman" w:hAnsi="Times New Roman" w:cs="Times New Roman"/>
        </w:rPr>
        <w:t xml:space="preserve"> or better. </w:t>
      </w:r>
    </w:p>
    <w:p w:rsidR="00687399" w:rsidRPr="00687399" w:rsidRDefault="00687399" w:rsidP="00101CD4">
      <w:pPr>
        <w:pStyle w:val="Default"/>
        <w:numPr>
          <w:ilvl w:val="0"/>
          <w:numId w:val="74"/>
        </w:numPr>
        <w:spacing w:after="46"/>
        <w:ind w:left="1080"/>
        <w:rPr>
          <w:rFonts w:ascii="Times New Roman" w:hAnsi="Times New Roman" w:cs="Times New Roman"/>
        </w:rPr>
      </w:pPr>
      <w:r w:rsidRPr="00687399">
        <w:rPr>
          <w:rFonts w:ascii="Times New Roman" w:hAnsi="Times New Roman" w:cs="Times New Roman"/>
        </w:rPr>
        <w:t xml:space="preserve">Should meet a flow accuracy of </w:t>
      </w:r>
      <w:r w:rsidRPr="00687399">
        <w:rPr>
          <w:rFonts w:ascii="Times New Roman" w:hAnsi="Times New Roman" w:cs="Times New Roman"/>
          <w:b/>
          <w:bCs/>
        </w:rPr>
        <w:t>+1% or 10 µL /min</w:t>
      </w:r>
      <w:r w:rsidRPr="00687399">
        <w:rPr>
          <w:rFonts w:ascii="Times New Roman" w:hAnsi="Times New Roman" w:cs="Times New Roman"/>
        </w:rPr>
        <w:t xml:space="preserve">, whichever is greater. </w:t>
      </w:r>
    </w:p>
    <w:p w:rsidR="00687399" w:rsidRPr="00687399" w:rsidRDefault="00687399" w:rsidP="00101CD4">
      <w:pPr>
        <w:pStyle w:val="Default"/>
        <w:numPr>
          <w:ilvl w:val="0"/>
          <w:numId w:val="74"/>
        </w:numPr>
        <w:spacing w:after="46"/>
        <w:ind w:left="1080"/>
        <w:rPr>
          <w:rFonts w:ascii="Times New Roman" w:hAnsi="Times New Roman" w:cs="Times New Roman"/>
        </w:rPr>
      </w:pPr>
      <w:r w:rsidRPr="00687399">
        <w:rPr>
          <w:rFonts w:ascii="Times New Roman" w:hAnsi="Times New Roman" w:cs="Times New Roman"/>
        </w:rPr>
        <w:t xml:space="preserve">Should have a pressure range of </w:t>
      </w:r>
      <w:r w:rsidRPr="00687399">
        <w:rPr>
          <w:rFonts w:ascii="Times New Roman" w:hAnsi="Times New Roman" w:cs="Times New Roman"/>
          <w:b/>
          <w:bCs/>
        </w:rPr>
        <w:t>0 to 5000 psi</w:t>
      </w:r>
      <w:r w:rsidRPr="00687399">
        <w:rPr>
          <w:rFonts w:ascii="Times New Roman" w:hAnsi="Times New Roman" w:cs="Times New Roman"/>
        </w:rPr>
        <w:t xml:space="preserve"> or better</w:t>
      </w:r>
    </w:p>
    <w:p w:rsidR="00687399" w:rsidRPr="00687399" w:rsidRDefault="00687399" w:rsidP="00101CD4">
      <w:pPr>
        <w:pStyle w:val="Default"/>
        <w:numPr>
          <w:ilvl w:val="0"/>
          <w:numId w:val="74"/>
        </w:numPr>
        <w:spacing w:after="46"/>
        <w:ind w:left="1080"/>
        <w:rPr>
          <w:rFonts w:ascii="Times New Roman" w:hAnsi="Times New Roman" w:cs="Times New Roman"/>
        </w:rPr>
      </w:pPr>
      <w:r w:rsidRPr="00687399">
        <w:rPr>
          <w:rFonts w:ascii="Times New Roman" w:hAnsi="Times New Roman" w:cs="Times New Roman"/>
        </w:rPr>
        <w:t xml:space="preserve">Should have a composition accuracy </w:t>
      </w:r>
      <w:r w:rsidRPr="00687399">
        <w:rPr>
          <w:rFonts w:ascii="Times New Roman" w:hAnsi="Times New Roman" w:cs="Times New Roman"/>
          <w:b/>
          <w:bCs/>
        </w:rPr>
        <w:t xml:space="preserve">of </w:t>
      </w:r>
      <w:r w:rsidRPr="00687399">
        <w:rPr>
          <w:rFonts w:ascii="Times New Roman" w:hAnsi="Times New Roman" w:cs="Times New Roman"/>
          <w:b/>
          <w:bCs/>
          <w:u w:val="single"/>
        </w:rPr>
        <w:t xml:space="preserve">+ </w:t>
      </w:r>
      <w:r w:rsidRPr="00687399">
        <w:rPr>
          <w:rFonts w:ascii="Times New Roman" w:hAnsi="Times New Roman" w:cs="Times New Roman"/>
          <w:b/>
          <w:bCs/>
        </w:rPr>
        <w:t>0.5%</w:t>
      </w:r>
      <w:r w:rsidRPr="00687399">
        <w:rPr>
          <w:rFonts w:ascii="Times New Roman" w:hAnsi="Times New Roman" w:cs="Times New Roman"/>
        </w:rPr>
        <w:t xml:space="preserve"> absolute, independent of backpressure. </w:t>
      </w:r>
    </w:p>
    <w:p w:rsidR="00687399" w:rsidRPr="00687399" w:rsidRDefault="00687399" w:rsidP="00101CD4">
      <w:pPr>
        <w:pStyle w:val="Default"/>
        <w:numPr>
          <w:ilvl w:val="0"/>
          <w:numId w:val="74"/>
        </w:numPr>
        <w:spacing w:after="46"/>
        <w:ind w:left="1080"/>
        <w:rPr>
          <w:rFonts w:ascii="Times New Roman" w:hAnsi="Times New Roman" w:cs="Times New Roman"/>
        </w:rPr>
      </w:pPr>
      <w:r w:rsidRPr="00687399">
        <w:rPr>
          <w:rFonts w:ascii="Times New Roman" w:hAnsi="Times New Roman" w:cs="Times New Roman"/>
        </w:rPr>
        <w:t xml:space="preserve">Gradient profile with </w:t>
      </w:r>
      <w:r w:rsidRPr="00687399">
        <w:rPr>
          <w:rFonts w:ascii="Times New Roman" w:hAnsi="Times New Roman" w:cs="Times New Roman"/>
          <w:b/>
          <w:bCs/>
        </w:rPr>
        <w:t>10 gradient curves</w:t>
      </w:r>
      <w:r w:rsidRPr="00687399">
        <w:rPr>
          <w:rFonts w:ascii="Times New Roman" w:hAnsi="Times New Roman" w:cs="Times New Roman"/>
        </w:rPr>
        <w:t xml:space="preserve"> or better. Flow ramping with time to reach maximum flow rate.</w:t>
      </w:r>
    </w:p>
    <w:p w:rsidR="00687399" w:rsidRPr="00687399" w:rsidRDefault="00687399" w:rsidP="00101CD4">
      <w:pPr>
        <w:pStyle w:val="Default"/>
        <w:numPr>
          <w:ilvl w:val="0"/>
          <w:numId w:val="74"/>
        </w:numPr>
        <w:spacing w:after="46"/>
        <w:ind w:left="1080"/>
        <w:rPr>
          <w:rFonts w:ascii="Times New Roman" w:hAnsi="Times New Roman" w:cs="Times New Roman"/>
        </w:rPr>
      </w:pPr>
      <w:proofErr w:type="gramStart"/>
      <w:r w:rsidRPr="00687399">
        <w:rPr>
          <w:rFonts w:ascii="Times New Roman" w:hAnsi="Times New Roman" w:cs="Times New Roman"/>
        </w:rPr>
        <w:t>pH</w:t>
      </w:r>
      <w:proofErr w:type="gramEnd"/>
      <w:r w:rsidRPr="00687399">
        <w:rPr>
          <w:rFonts w:ascii="Times New Roman" w:hAnsi="Times New Roman" w:cs="Times New Roman"/>
        </w:rPr>
        <w:t xml:space="preserve"> range: </w:t>
      </w:r>
      <w:r w:rsidRPr="00687399">
        <w:rPr>
          <w:rFonts w:ascii="Times New Roman" w:hAnsi="Times New Roman" w:cs="Times New Roman"/>
          <w:b/>
          <w:bCs/>
        </w:rPr>
        <w:t>1 to 12</w:t>
      </w:r>
      <w:r w:rsidRPr="00687399">
        <w:rPr>
          <w:rFonts w:ascii="Times New Roman" w:hAnsi="Times New Roman" w:cs="Times New Roman"/>
        </w:rPr>
        <w:t xml:space="preserve"> or better.</w:t>
      </w:r>
    </w:p>
    <w:p w:rsidR="00687399" w:rsidRPr="00687399" w:rsidRDefault="00687399" w:rsidP="00101CD4">
      <w:pPr>
        <w:pStyle w:val="Default"/>
        <w:numPr>
          <w:ilvl w:val="0"/>
          <w:numId w:val="74"/>
        </w:numPr>
        <w:spacing w:after="46"/>
        <w:ind w:left="1080"/>
        <w:rPr>
          <w:rFonts w:ascii="Times New Roman" w:hAnsi="Times New Roman" w:cs="Times New Roman"/>
        </w:rPr>
      </w:pPr>
      <w:r w:rsidRPr="00687399">
        <w:rPr>
          <w:rFonts w:ascii="Times New Roman" w:hAnsi="Times New Roman" w:cs="Times New Roman"/>
        </w:rPr>
        <w:t xml:space="preserve">Should have the facility to calibrate the flow and readjust the real time flow values. </w:t>
      </w:r>
    </w:p>
    <w:p w:rsidR="00687399" w:rsidRPr="00687399" w:rsidRDefault="00687399" w:rsidP="00101CD4">
      <w:pPr>
        <w:pStyle w:val="Default"/>
        <w:numPr>
          <w:ilvl w:val="0"/>
          <w:numId w:val="74"/>
        </w:numPr>
        <w:ind w:left="1080"/>
        <w:rPr>
          <w:rFonts w:ascii="Times New Roman" w:hAnsi="Times New Roman" w:cs="Times New Roman"/>
        </w:rPr>
      </w:pPr>
      <w:r w:rsidRPr="00687399">
        <w:rPr>
          <w:rFonts w:ascii="Times New Roman" w:hAnsi="Times New Roman" w:cs="Times New Roman"/>
        </w:rPr>
        <w:t>Should have the facility to monitor the pump status like flow, pressure etc.,</w:t>
      </w:r>
    </w:p>
    <w:p w:rsidR="00687399" w:rsidRDefault="00687399" w:rsidP="00101CD4">
      <w:pPr>
        <w:pStyle w:val="Default"/>
        <w:numPr>
          <w:ilvl w:val="0"/>
          <w:numId w:val="74"/>
        </w:numPr>
        <w:ind w:left="1080"/>
        <w:rPr>
          <w:rFonts w:ascii="Times New Roman" w:hAnsi="Times New Roman" w:cs="Times New Roman"/>
        </w:rPr>
      </w:pPr>
      <w:r w:rsidRPr="00687399">
        <w:rPr>
          <w:rFonts w:ascii="Times New Roman" w:hAnsi="Times New Roman" w:cs="Times New Roman"/>
          <w:b/>
          <w:bCs/>
        </w:rPr>
        <w:t xml:space="preserve">In line degasser:  </w:t>
      </w:r>
      <w:r w:rsidRPr="00687399">
        <w:rPr>
          <w:rFonts w:ascii="Times New Roman" w:hAnsi="Times New Roman" w:cs="Times New Roman"/>
        </w:rPr>
        <w:t>A degasser to degas in line of all the solvents lines should be supplied which works continuously and efficiently.</w:t>
      </w:r>
    </w:p>
    <w:p w:rsidR="00687399" w:rsidRPr="00806C49" w:rsidRDefault="00687399" w:rsidP="00371566">
      <w:pPr>
        <w:pStyle w:val="Default"/>
        <w:ind w:left="1080"/>
        <w:rPr>
          <w:rFonts w:ascii="Times New Roman" w:hAnsi="Times New Roman" w:cs="Times New Roman"/>
          <w:sz w:val="2"/>
          <w:szCs w:val="2"/>
        </w:rPr>
      </w:pPr>
    </w:p>
    <w:p w:rsidR="00687399" w:rsidRPr="00687399" w:rsidRDefault="00687399" w:rsidP="00687399">
      <w:pPr>
        <w:pStyle w:val="Default"/>
        <w:rPr>
          <w:rFonts w:ascii="Times New Roman" w:hAnsi="Times New Roman" w:cs="Times New Roman"/>
          <w:b/>
          <w:bCs/>
        </w:rPr>
      </w:pPr>
      <w:r w:rsidRPr="00687399">
        <w:rPr>
          <w:rFonts w:ascii="Times New Roman" w:hAnsi="Times New Roman" w:cs="Times New Roman"/>
        </w:rPr>
        <w:t xml:space="preserve">3. </w:t>
      </w:r>
      <w:r w:rsidRPr="00687399">
        <w:rPr>
          <w:rFonts w:ascii="Times New Roman" w:hAnsi="Times New Roman" w:cs="Times New Roman"/>
          <w:b/>
          <w:bCs/>
        </w:rPr>
        <w:t>Column Oven (optional):</w:t>
      </w:r>
    </w:p>
    <w:p w:rsidR="00687399" w:rsidRPr="00687399" w:rsidRDefault="00687399" w:rsidP="00101CD4">
      <w:pPr>
        <w:pStyle w:val="Default"/>
        <w:numPr>
          <w:ilvl w:val="0"/>
          <w:numId w:val="75"/>
        </w:numPr>
        <w:ind w:left="1080"/>
        <w:rPr>
          <w:rFonts w:ascii="Times New Roman" w:hAnsi="Times New Roman" w:cs="Times New Roman"/>
        </w:rPr>
      </w:pPr>
      <w:r w:rsidRPr="00687399">
        <w:rPr>
          <w:rFonts w:ascii="Times New Roman" w:hAnsi="Times New Roman" w:cs="Times New Roman"/>
        </w:rPr>
        <w:t xml:space="preserve">Column oven to accommodate up to two </w:t>
      </w:r>
      <w:r w:rsidRPr="00687399">
        <w:rPr>
          <w:rFonts w:ascii="Times New Roman" w:hAnsi="Times New Roman" w:cs="Times New Roman"/>
          <w:b/>
          <w:bCs/>
        </w:rPr>
        <w:t>25- 30 cm Columns</w:t>
      </w:r>
      <w:r w:rsidRPr="00687399">
        <w:rPr>
          <w:rFonts w:ascii="Times New Roman" w:hAnsi="Times New Roman" w:cs="Times New Roman"/>
        </w:rPr>
        <w:t xml:space="preserve">, preferably a microprocessor based, conforming to ISO/IEC: 17025 with the NABL accredited lab certificate. </w:t>
      </w:r>
    </w:p>
    <w:p w:rsidR="00687399" w:rsidRPr="00687399" w:rsidRDefault="00687399" w:rsidP="00101CD4">
      <w:pPr>
        <w:pStyle w:val="Default"/>
        <w:numPr>
          <w:ilvl w:val="0"/>
          <w:numId w:val="75"/>
        </w:numPr>
        <w:ind w:left="1080"/>
        <w:rPr>
          <w:rFonts w:ascii="Times New Roman" w:hAnsi="Times New Roman" w:cs="Times New Roman"/>
        </w:rPr>
      </w:pPr>
      <w:r w:rsidRPr="00687399">
        <w:rPr>
          <w:rFonts w:ascii="Times New Roman" w:hAnsi="Times New Roman" w:cs="Times New Roman"/>
        </w:rPr>
        <w:t xml:space="preserve">Should have a range of </w:t>
      </w:r>
      <w:r w:rsidRPr="00687399">
        <w:rPr>
          <w:rFonts w:ascii="Times New Roman" w:hAnsi="Times New Roman" w:cs="Times New Roman"/>
          <w:b/>
          <w:bCs/>
        </w:rPr>
        <w:t>ambient to 65°C  with 1°C  increments</w:t>
      </w:r>
    </w:p>
    <w:p w:rsidR="00687399" w:rsidRPr="00687399" w:rsidRDefault="00687399" w:rsidP="00101CD4">
      <w:pPr>
        <w:pStyle w:val="ListParagraph"/>
        <w:numPr>
          <w:ilvl w:val="0"/>
          <w:numId w:val="75"/>
        </w:numPr>
        <w:suppressAutoHyphens w:val="0"/>
        <w:ind w:left="1080"/>
        <w:contextualSpacing/>
        <w:rPr>
          <w:rFonts w:ascii="Times New Roman" w:hAnsi="Times New Roman"/>
        </w:rPr>
      </w:pPr>
      <w:r w:rsidRPr="00687399">
        <w:rPr>
          <w:rFonts w:ascii="Times New Roman" w:hAnsi="Times New Roman"/>
        </w:rPr>
        <w:t>Should have indicators/monitors to know the status of the instrument</w:t>
      </w:r>
    </w:p>
    <w:p w:rsidR="00687399" w:rsidRPr="00806C49" w:rsidRDefault="00687399" w:rsidP="00371566">
      <w:pPr>
        <w:pStyle w:val="ListParagraph"/>
        <w:suppressAutoHyphens w:val="0"/>
        <w:ind w:left="1080"/>
        <w:contextualSpacing/>
        <w:rPr>
          <w:rFonts w:ascii="Times New Roman" w:hAnsi="Times New Roman"/>
          <w:sz w:val="2"/>
          <w:szCs w:val="2"/>
        </w:rPr>
      </w:pPr>
    </w:p>
    <w:p w:rsidR="00687399" w:rsidRPr="00687399" w:rsidRDefault="00687399" w:rsidP="00687399">
      <w:pPr>
        <w:pStyle w:val="Default"/>
        <w:rPr>
          <w:rFonts w:ascii="Times New Roman" w:hAnsi="Times New Roman" w:cs="Times New Roman"/>
          <w:b/>
        </w:rPr>
      </w:pPr>
      <w:r w:rsidRPr="00687399">
        <w:rPr>
          <w:rFonts w:ascii="Times New Roman" w:hAnsi="Times New Roman" w:cs="Times New Roman"/>
        </w:rPr>
        <w:t xml:space="preserve">4. </w:t>
      </w:r>
      <w:r w:rsidRPr="00687399">
        <w:rPr>
          <w:rFonts w:ascii="Times New Roman" w:hAnsi="Times New Roman" w:cs="Times New Roman"/>
          <w:b/>
        </w:rPr>
        <w:t xml:space="preserve">Auto sampler </w:t>
      </w:r>
    </w:p>
    <w:p w:rsidR="00687399" w:rsidRPr="00687399" w:rsidRDefault="00687399" w:rsidP="00101CD4">
      <w:pPr>
        <w:pStyle w:val="Default"/>
        <w:numPr>
          <w:ilvl w:val="0"/>
          <w:numId w:val="76"/>
        </w:numPr>
        <w:ind w:left="1080"/>
        <w:rPr>
          <w:rFonts w:ascii="Times New Roman" w:hAnsi="Times New Roman" w:cs="Times New Roman"/>
        </w:rPr>
      </w:pPr>
      <w:r w:rsidRPr="00687399">
        <w:rPr>
          <w:rFonts w:ascii="Times New Roman" w:hAnsi="Times New Roman" w:cs="Times New Roman"/>
        </w:rPr>
        <w:t xml:space="preserve">Should have Injection range </w:t>
      </w:r>
      <w:r w:rsidRPr="00687399">
        <w:rPr>
          <w:rFonts w:ascii="Times New Roman" w:hAnsi="Times New Roman" w:cs="Times New Roman"/>
          <w:b/>
          <w:bCs/>
        </w:rPr>
        <w:t>of 0.1 – 100 µL in 0.1µL increments</w:t>
      </w:r>
      <w:r w:rsidRPr="00687399">
        <w:rPr>
          <w:rFonts w:ascii="Times New Roman" w:hAnsi="Times New Roman" w:cs="Times New Roman"/>
        </w:rPr>
        <w:t xml:space="preserve">. </w:t>
      </w:r>
    </w:p>
    <w:p w:rsidR="00687399" w:rsidRPr="00687399" w:rsidRDefault="00687399" w:rsidP="00101CD4">
      <w:pPr>
        <w:pStyle w:val="Default"/>
        <w:numPr>
          <w:ilvl w:val="0"/>
          <w:numId w:val="76"/>
        </w:numPr>
        <w:ind w:left="1080"/>
        <w:rPr>
          <w:rFonts w:ascii="Times New Roman" w:hAnsi="Times New Roman" w:cs="Times New Roman"/>
        </w:rPr>
      </w:pPr>
      <w:r w:rsidRPr="00687399">
        <w:rPr>
          <w:rFonts w:ascii="Times New Roman" w:hAnsi="Times New Roman" w:cs="Times New Roman"/>
        </w:rPr>
        <w:t xml:space="preserve">Injection cycle time should be </w:t>
      </w:r>
      <w:r w:rsidRPr="00687399">
        <w:rPr>
          <w:rFonts w:ascii="Times New Roman" w:hAnsi="Times New Roman" w:cs="Times New Roman"/>
          <w:b/>
          <w:bCs/>
        </w:rPr>
        <w:t>20 µL</w:t>
      </w:r>
      <w:r w:rsidRPr="00687399">
        <w:rPr>
          <w:rFonts w:ascii="Times New Roman" w:hAnsi="Times New Roman" w:cs="Times New Roman"/>
        </w:rPr>
        <w:t xml:space="preserve"> or less </w:t>
      </w:r>
    </w:p>
    <w:p w:rsidR="00687399" w:rsidRPr="00687399" w:rsidRDefault="00687399" w:rsidP="00101CD4">
      <w:pPr>
        <w:pStyle w:val="Default"/>
        <w:numPr>
          <w:ilvl w:val="0"/>
          <w:numId w:val="76"/>
        </w:numPr>
        <w:ind w:left="1080"/>
        <w:rPr>
          <w:rFonts w:ascii="Times New Roman" w:hAnsi="Times New Roman" w:cs="Times New Roman"/>
        </w:rPr>
      </w:pPr>
      <w:r w:rsidRPr="00687399">
        <w:rPr>
          <w:rFonts w:ascii="Times New Roman" w:hAnsi="Times New Roman" w:cs="Times New Roman"/>
        </w:rPr>
        <w:t xml:space="preserve">Injection precision should be less than </w:t>
      </w:r>
      <w:r w:rsidRPr="00687399">
        <w:rPr>
          <w:rFonts w:ascii="Times New Roman" w:hAnsi="Times New Roman" w:cs="Times New Roman"/>
          <w:b/>
          <w:bCs/>
        </w:rPr>
        <w:t>0.3% RSD</w:t>
      </w:r>
      <w:r w:rsidRPr="00687399">
        <w:rPr>
          <w:rFonts w:ascii="Times New Roman" w:hAnsi="Times New Roman" w:cs="Times New Roman"/>
        </w:rPr>
        <w:t xml:space="preserve"> or better.</w:t>
      </w:r>
    </w:p>
    <w:p w:rsidR="00687399" w:rsidRPr="00687399" w:rsidRDefault="00687399" w:rsidP="00101CD4">
      <w:pPr>
        <w:pStyle w:val="Default"/>
        <w:numPr>
          <w:ilvl w:val="0"/>
          <w:numId w:val="76"/>
        </w:numPr>
        <w:ind w:left="1080"/>
        <w:rPr>
          <w:rFonts w:ascii="Times New Roman" w:hAnsi="Times New Roman" w:cs="Times New Roman"/>
        </w:rPr>
      </w:pPr>
      <w:r w:rsidRPr="00687399">
        <w:rPr>
          <w:rFonts w:ascii="Times New Roman" w:hAnsi="Times New Roman" w:cs="Times New Roman"/>
        </w:rPr>
        <w:t xml:space="preserve">Sample Capacity should be </w:t>
      </w:r>
      <w:r w:rsidRPr="00687399">
        <w:rPr>
          <w:rFonts w:ascii="Times New Roman" w:hAnsi="Times New Roman" w:cs="Times New Roman"/>
          <w:b/>
          <w:bCs/>
        </w:rPr>
        <w:t>96 - 120 vials</w:t>
      </w:r>
      <w:r w:rsidRPr="00687399">
        <w:rPr>
          <w:rFonts w:ascii="Times New Roman" w:hAnsi="Times New Roman" w:cs="Times New Roman"/>
        </w:rPr>
        <w:t>.</w:t>
      </w:r>
    </w:p>
    <w:p w:rsidR="00687399" w:rsidRPr="00687399" w:rsidRDefault="00687399" w:rsidP="00101CD4">
      <w:pPr>
        <w:pStyle w:val="Default"/>
        <w:numPr>
          <w:ilvl w:val="0"/>
          <w:numId w:val="76"/>
        </w:numPr>
        <w:ind w:left="1080"/>
        <w:rPr>
          <w:rFonts w:ascii="Times New Roman" w:hAnsi="Times New Roman" w:cs="Times New Roman"/>
          <w:b/>
          <w:bCs/>
        </w:rPr>
      </w:pPr>
      <w:r w:rsidRPr="00687399">
        <w:rPr>
          <w:rFonts w:ascii="Times New Roman" w:hAnsi="Times New Roman" w:cs="Times New Roman"/>
        </w:rPr>
        <w:t xml:space="preserve">Carryover: should be less than </w:t>
      </w:r>
      <w:r w:rsidRPr="00687399">
        <w:rPr>
          <w:rFonts w:ascii="Times New Roman" w:hAnsi="Times New Roman" w:cs="Times New Roman"/>
          <w:b/>
          <w:bCs/>
        </w:rPr>
        <w:t>0.005% or better.</w:t>
      </w:r>
    </w:p>
    <w:p w:rsidR="00687399" w:rsidRPr="00687399" w:rsidRDefault="00687399" w:rsidP="00101CD4">
      <w:pPr>
        <w:pStyle w:val="Default"/>
        <w:numPr>
          <w:ilvl w:val="0"/>
          <w:numId w:val="76"/>
        </w:numPr>
        <w:ind w:left="1080"/>
        <w:rPr>
          <w:rFonts w:ascii="Times New Roman" w:hAnsi="Times New Roman" w:cs="Times New Roman"/>
        </w:rPr>
      </w:pPr>
      <w:r w:rsidRPr="00687399">
        <w:rPr>
          <w:rFonts w:ascii="Times New Roman" w:hAnsi="Times New Roman" w:cs="Times New Roman"/>
        </w:rPr>
        <w:t xml:space="preserve">Standard sample vial: </w:t>
      </w:r>
      <w:r w:rsidRPr="00687399">
        <w:rPr>
          <w:rFonts w:ascii="Times New Roman" w:hAnsi="Times New Roman" w:cs="Times New Roman"/>
          <w:b/>
          <w:bCs/>
        </w:rPr>
        <w:t>2 m</w:t>
      </w:r>
      <w:r w:rsidRPr="00687399">
        <w:rPr>
          <w:rFonts w:ascii="Times New Roman" w:hAnsi="Times New Roman" w:cs="Times New Roman"/>
        </w:rPr>
        <w:t>L</w:t>
      </w:r>
    </w:p>
    <w:p w:rsidR="00687399" w:rsidRPr="00806C49" w:rsidRDefault="00687399" w:rsidP="00687399">
      <w:pPr>
        <w:pStyle w:val="Default"/>
        <w:spacing w:line="276" w:lineRule="auto"/>
        <w:rPr>
          <w:rFonts w:ascii="Times New Roman" w:hAnsi="Times New Roman" w:cs="Times New Roman"/>
          <w:sz w:val="2"/>
          <w:szCs w:val="2"/>
        </w:rPr>
      </w:pPr>
    </w:p>
    <w:p w:rsidR="00687399" w:rsidRPr="001C7ACC" w:rsidRDefault="00687399" w:rsidP="00371566">
      <w:pPr>
        <w:spacing w:after="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The D</w:t>
      </w:r>
      <w:r w:rsidRPr="00712A28">
        <w:rPr>
          <w:rFonts w:ascii="Times New Roman" w:hAnsi="Times New Roman" w:cs="Times New Roman"/>
          <w:b/>
          <w:bCs/>
          <w:sz w:val="24"/>
          <w:szCs w:val="24"/>
        </w:rPr>
        <w:t>etector:  PDA Detector with the following specification</w:t>
      </w:r>
    </w:p>
    <w:p w:rsidR="00687399" w:rsidRPr="00AE6004" w:rsidRDefault="00687399" w:rsidP="00101CD4">
      <w:pPr>
        <w:pStyle w:val="ListParagraph"/>
        <w:numPr>
          <w:ilvl w:val="0"/>
          <w:numId w:val="77"/>
        </w:numPr>
        <w:suppressAutoHyphens w:val="0"/>
        <w:ind w:left="1080"/>
        <w:contextualSpacing/>
        <w:rPr>
          <w:rFonts w:ascii="Times New Roman" w:hAnsi="Times New Roman"/>
        </w:rPr>
      </w:pPr>
      <w:r w:rsidRPr="00AE6004">
        <w:rPr>
          <w:rFonts w:ascii="Times New Roman" w:hAnsi="Times New Roman"/>
        </w:rPr>
        <w:t xml:space="preserve">Should have a wavelength range of </w:t>
      </w:r>
      <w:r w:rsidRPr="00781024">
        <w:rPr>
          <w:rFonts w:ascii="Times New Roman" w:hAnsi="Times New Roman"/>
          <w:b/>
          <w:bCs/>
        </w:rPr>
        <w:t>190 -800 nm</w:t>
      </w:r>
    </w:p>
    <w:p w:rsidR="00687399" w:rsidRPr="00AE6004" w:rsidRDefault="00687399" w:rsidP="00101CD4">
      <w:pPr>
        <w:pStyle w:val="ListParagraph"/>
        <w:numPr>
          <w:ilvl w:val="0"/>
          <w:numId w:val="77"/>
        </w:numPr>
        <w:suppressAutoHyphens w:val="0"/>
        <w:ind w:left="1080"/>
        <w:contextualSpacing/>
        <w:rPr>
          <w:rFonts w:ascii="Times New Roman" w:hAnsi="Times New Roman"/>
        </w:rPr>
      </w:pPr>
      <w:r w:rsidRPr="00AE6004">
        <w:rPr>
          <w:rFonts w:ascii="Times New Roman" w:hAnsi="Times New Roman"/>
        </w:rPr>
        <w:t xml:space="preserve">Should have a wavelength accuracy of </w:t>
      </w:r>
      <w:r w:rsidRPr="00781024">
        <w:rPr>
          <w:rFonts w:ascii="Times New Roman" w:hAnsi="Times New Roman"/>
          <w:b/>
          <w:bCs/>
        </w:rPr>
        <w:t>± 1 nm</w:t>
      </w:r>
    </w:p>
    <w:p w:rsidR="00687399" w:rsidRPr="00AE6004" w:rsidRDefault="00687399" w:rsidP="00101CD4">
      <w:pPr>
        <w:pStyle w:val="ListParagraph"/>
        <w:numPr>
          <w:ilvl w:val="0"/>
          <w:numId w:val="77"/>
        </w:numPr>
        <w:suppressAutoHyphens w:val="0"/>
        <w:ind w:left="1080"/>
        <w:contextualSpacing/>
        <w:rPr>
          <w:rFonts w:ascii="Times New Roman" w:hAnsi="Times New Roman"/>
        </w:rPr>
      </w:pPr>
      <w:r w:rsidRPr="00AE6004">
        <w:rPr>
          <w:rFonts w:ascii="Times New Roman" w:hAnsi="Times New Roman"/>
        </w:rPr>
        <w:t xml:space="preserve">Should have a baseline noise </w:t>
      </w:r>
      <w:r w:rsidRPr="00781024">
        <w:rPr>
          <w:rFonts w:ascii="Times New Roman" w:hAnsi="Times New Roman"/>
          <w:b/>
          <w:bCs/>
        </w:rPr>
        <w:t>≤ 10 x 10</w:t>
      </w:r>
      <w:r w:rsidRPr="00781024">
        <w:rPr>
          <w:rFonts w:ascii="Times New Roman" w:hAnsi="Times New Roman"/>
          <w:b/>
          <w:bCs/>
          <w:vertAlign w:val="superscript"/>
        </w:rPr>
        <w:t xml:space="preserve">-6 </w:t>
      </w:r>
      <w:r w:rsidRPr="00781024">
        <w:rPr>
          <w:rFonts w:ascii="Times New Roman" w:hAnsi="Times New Roman"/>
          <w:b/>
          <w:bCs/>
        </w:rPr>
        <w:t xml:space="preserve"> AU at 254 nm</w:t>
      </w:r>
    </w:p>
    <w:p w:rsidR="00687399" w:rsidRPr="00AE6004" w:rsidRDefault="00687399" w:rsidP="00101CD4">
      <w:pPr>
        <w:pStyle w:val="ListParagraph"/>
        <w:numPr>
          <w:ilvl w:val="0"/>
          <w:numId w:val="77"/>
        </w:numPr>
        <w:suppressAutoHyphens w:val="0"/>
        <w:ind w:left="1080"/>
        <w:contextualSpacing/>
        <w:rPr>
          <w:rFonts w:ascii="Times New Roman" w:hAnsi="Times New Roman"/>
        </w:rPr>
      </w:pPr>
      <w:r w:rsidRPr="00AE6004">
        <w:rPr>
          <w:rFonts w:ascii="Times New Roman" w:hAnsi="Times New Roman"/>
        </w:rPr>
        <w:t xml:space="preserve">Should have a drift of  </w:t>
      </w:r>
      <w:r w:rsidRPr="00781024">
        <w:rPr>
          <w:rFonts w:ascii="Times New Roman" w:hAnsi="Times New Roman"/>
          <w:b/>
          <w:bCs/>
        </w:rPr>
        <w:t>≤ 1 x 10</w:t>
      </w:r>
      <w:r w:rsidRPr="00781024">
        <w:rPr>
          <w:rFonts w:ascii="Times New Roman" w:hAnsi="Times New Roman"/>
          <w:b/>
          <w:bCs/>
          <w:vertAlign w:val="superscript"/>
        </w:rPr>
        <w:t xml:space="preserve">-3 </w:t>
      </w:r>
      <w:r w:rsidRPr="00781024">
        <w:rPr>
          <w:rFonts w:ascii="Times New Roman" w:hAnsi="Times New Roman"/>
          <w:b/>
          <w:bCs/>
        </w:rPr>
        <w:t xml:space="preserve"> AU/hr/</w:t>
      </w:r>
      <w:r w:rsidRPr="00781024">
        <w:rPr>
          <w:rFonts w:ascii="Times New Roman" w:hAnsi="Times New Roman"/>
          <w:b/>
          <w:bCs/>
          <w:vertAlign w:val="superscript"/>
        </w:rPr>
        <w:t>0</w:t>
      </w:r>
      <w:r w:rsidRPr="00781024">
        <w:rPr>
          <w:rFonts w:ascii="Times New Roman" w:hAnsi="Times New Roman"/>
          <w:b/>
          <w:bCs/>
        </w:rPr>
        <w:t>C, 230 nm</w:t>
      </w:r>
    </w:p>
    <w:p w:rsidR="00687399" w:rsidRPr="00781024" w:rsidRDefault="00687399" w:rsidP="00101CD4">
      <w:pPr>
        <w:pStyle w:val="ListParagraph"/>
        <w:numPr>
          <w:ilvl w:val="0"/>
          <w:numId w:val="77"/>
        </w:numPr>
        <w:suppressAutoHyphens w:val="0"/>
        <w:ind w:left="1080"/>
        <w:contextualSpacing/>
        <w:rPr>
          <w:rFonts w:ascii="Times New Roman" w:hAnsi="Times New Roman"/>
          <w:b/>
          <w:bCs/>
        </w:rPr>
      </w:pPr>
      <w:r w:rsidRPr="00AE6004">
        <w:rPr>
          <w:rFonts w:ascii="Times New Roman" w:hAnsi="Times New Roman"/>
        </w:rPr>
        <w:t xml:space="preserve">Linearity range: </w:t>
      </w:r>
      <w:r w:rsidRPr="00781024">
        <w:rPr>
          <w:rFonts w:ascii="Calibri" w:hAnsi="Calibri"/>
          <w:b/>
          <w:bCs/>
        </w:rPr>
        <w:t>˂</w:t>
      </w:r>
      <w:r w:rsidRPr="00781024">
        <w:rPr>
          <w:rFonts w:ascii="Times New Roman" w:hAnsi="Times New Roman"/>
          <w:b/>
          <w:bCs/>
        </w:rPr>
        <w:t>5% at 2 AU</w:t>
      </w:r>
    </w:p>
    <w:p w:rsidR="00687399" w:rsidRPr="00AE6004" w:rsidRDefault="00687399" w:rsidP="00101CD4">
      <w:pPr>
        <w:pStyle w:val="ListParagraph"/>
        <w:numPr>
          <w:ilvl w:val="0"/>
          <w:numId w:val="77"/>
        </w:numPr>
        <w:suppressAutoHyphens w:val="0"/>
        <w:spacing w:after="200" w:line="276" w:lineRule="auto"/>
        <w:ind w:left="1080"/>
        <w:contextualSpacing/>
        <w:rPr>
          <w:rFonts w:ascii="Times New Roman" w:hAnsi="Times New Roman"/>
        </w:rPr>
      </w:pPr>
      <w:r w:rsidRPr="00AE6004">
        <w:rPr>
          <w:rFonts w:ascii="Times New Roman" w:hAnsi="Times New Roman"/>
        </w:rPr>
        <w:t xml:space="preserve">Band width: </w:t>
      </w:r>
      <w:r w:rsidRPr="00781024">
        <w:rPr>
          <w:rFonts w:ascii="Times New Roman" w:hAnsi="Times New Roman"/>
          <w:b/>
          <w:bCs/>
        </w:rPr>
        <w:t>1: 2 nm or better</w:t>
      </w:r>
    </w:p>
    <w:p w:rsidR="00687399" w:rsidRPr="00AE6004" w:rsidRDefault="00687399" w:rsidP="00101CD4">
      <w:pPr>
        <w:pStyle w:val="ListParagraph"/>
        <w:numPr>
          <w:ilvl w:val="0"/>
          <w:numId w:val="77"/>
        </w:numPr>
        <w:suppressAutoHyphens w:val="0"/>
        <w:spacing w:after="200" w:line="276" w:lineRule="auto"/>
        <w:ind w:left="1080"/>
        <w:contextualSpacing/>
        <w:rPr>
          <w:rFonts w:ascii="Times New Roman" w:hAnsi="Times New Roman"/>
        </w:rPr>
      </w:pPr>
      <w:r w:rsidRPr="00AE6004">
        <w:rPr>
          <w:rFonts w:ascii="Times New Roman" w:hAnsi="Times New Roman"/>
        </w:rPr>
        <w:t xml:space="preserve">Wavelength repeatability: </w:t>
      </w:r>
      <w:r w:rsidRPr="00781024">
        <w:rPr>
          <w:rFonts w:ascii="Times New Roman" w:hAnsi="Times New Roman"/>
          <w:b/>
          <w:bCs/>
        </w:rPr>
        <w:t>± 0.1 nm</w:t>
      </w:r>
    </w:p>
    <w:p w:rsidR="00687399" w:rsidRPr="00AE6004" w:rsidRDefault="00687399" w:rsidP="00101CD4">
      <w:pPr>
        <w:pStyle w:val="ListParagraph"/>
        <w:numPr>
          <w:ilvl w:val="0"/>
          <w:numId w:val="77"/>
        </w:numPr>
        <w:suppressAutoHyphens w:val="0"/>
        <w:spacing w:after="200" w:line="276" w:lineRule="auto"/>
        <w:ind w:left="1080"/>
        <w:contextualSpacing/>
        <w:rPr>
          <w:rFonts w:ascii="Times New Roman" w:hAnsi="Times New Roman"/>
        </w:rPr>
      </w:pPr>
      <w:r w:rsidRPr="00AE6004">
        <w:rPr>
          <w:rFonts w:ascii="Times New Roman" w:hAnsi="Times New Roman"/>
        </w:rPr>
        <w:t>Should have the lamp health check facility to track the usage of lamp</w:t>
      </w:r>
    </w:p>
    <w:p w:rsidR="00687399" w:rsidRPr="00AE6004" w:rsidRDefault="00687399" w:rsidP="00101CD4">
      <w:pPr>
        <w:pStyle w:val="ListParagraph"/>
        <w:numPr>
          <w:ilvl w:val="0"/>
          <w:numId w:val="77"/>
        </w:numPr>
        <w:suppressAutoHyphens w:val="0"/>
        <w:spacing w:after="200" w:line="276" w:lineRule="auto"/>
        <w:ind w:left="1080"/>
        <w:contextualSpacing/>
        <w:rPr>
          <w:rFonts w:ascii="Times New Roman" w:hAnsi="Times New Roman"/>
        </w:rPr>
      </w:pPr>
      <w:r w:rsidRPr="00AE6004">
        <w:rPr>
          <w:rFonts w:ascii="Times New Roman" w:hAnsi="Times New Roman"/>
        </w:rPr>
        <w:t>Should have self-diagnostics to check the system function and calibration</w:t>
      </w:r>
    </w:p>
    <w:p w:rsidR="00687399" w:rsidRDefault="00687399" w:rsidP="00101CD4">
      <w:pPr>
        <w:pStyle w:val="ListParagraph"/>
        <w:numPr>
          <w:ilvl w:val="0"/>
          <w:numId w:val="77"/>
        </w:numPr>
        <w:suppressAutoHyphens w:val="0"/>
        <w:spacing w:after="200" w:line="276" w:lineRule="auto"/>
        <w:ind w:left="1080"/>
        <w:contextualSpacing/>
        <w:rPr>
          <w:rFonts w:ascii="Times New Roman" w:hAnsi="Times New Roman"/>
        </w:rPr>
      </w:pPr>
      <w:r w:rsidRPr="00AE6004">
        <w:rPr>
          <w:rFonts w:ascii="Times New Roman" w:hAnsi="Times New Roman"/>
        </w:rPr>
        <w:t>Should have an easy operation to calibrate the system</w:t>
      </w:r>
    </w:p>
    <w:p w:rsidR="00371566" w:rsidRPr="00806C49" w:rsidRDefault="00371566" w:rsidP="00371566">
      <w:pPr>
        <w:pStyle w:val="ListParagraph"/>
        <w:suppressAutoHyphens w:val="0"/>
        <w:spacing w:after="200" w:line="276" w:lineRule="auto"/>
        <w:ind w:left="1080"/>
        <w:contextualSpacing/>
        <w:rPr>
          <w:rFonts w:ascii="Times New Roman" w:hAnsi="Times New Roman"/>
          <w:sz w:val="2"/>
          <w:szCs w:val="2"/>
        </w:rPr>
      </w:pPr>
    </w:p>
    <w:p w:rsidR="00687399" w:rsidRDefault="00687399" w:rsidP="00687399">
      <w:pPr>
        <w:pStyle w:val="ListParagraph"/>
        <w:ind w:left="0"/>
        <w:rPr>
          <w:rFonts w:ascii="Times New Roman" w:hAnsi="Times New Roman"/>
        </w:rPr>
      </w:pPr>
      <w:r>
        <w:rPr>
          <w:rFonts w:ascii="Times New Roman" w:hAnsi="Times New Roman"/>
        </w:rPr>
        <w:t xml:space="preserve">6. </w:t>
      </w:r>
      <w:r w:rsidRPr="00712A28">
        <w:rPr>
          <w:rFonts w:ascii="Times New Roman" w:hAnsi="Times New Roman"/>
          <w:b/>
          <w:bCs/>
        </w:rPr>
        <w:t>Columns: The following column may be supplied along with the instrumen</w:t>
      </w:r>
      <w:r>
        <w:rPr>
          <w:rFonts w:ascii="Times New Roman" w:hAnsi="Times New Roman"/>
        </w:rPr>
        <w:t>t</w:t>
      </w:r>
    </w:p>
    <w:p w:rsidR="00687399" w:rsidRDefault="00687399" w:rsidP="00101CD4">
      <w:pPr>
        <w:pStyle w:val="ListParagraph"/>
        <w:numPr>
          <w:ilvl w:val="0"/>
          <w:numId w:val="78"/>
        </w:numPr>
        <w:suppressAutoHyphens w:val="0"/>
        <w:spacing w:after="120"/>
        <w:ind w:left="1080"/>
        <w:contextualSpacing/>
        <w:rPr>
          <w:rFonts w:ascii="Times New Roman" w:hAnsi="Times New Roman"/>
        </w:rPr>
      </w:pPr>
      <w:r>
        <w:rPr>
          <w:rFonts w:ascii="Times New Roman" w:hAnsi="Times New Roman"/>
        </w:rPr>
        <w:t xml:space="preserve">Silica column </w:t>
      </w:r>
      <w:r w:rsidRPr="00781024">
        <w:rPr>
          <w:rFonts w:ascii="Times New Roman" w:hAnsi="Times New Roman"/>
          <w:b/>
          <w:bCs/>
        </w:rPr>
        <w:t>250 mm x 4.6 mm id, 5 µm</w:t>
      </w:r>
      <w:r>
        <w:rPr>
          <w:rFonts w:ascii="Times New Roman" w:hAnsi="Times New Roman"/>
        </w:rPr>
        <w:t xml:space="preserve"> particle size: 2 nos.</w:t>
      </w:r>
    </w:p>
    <w:p w:rsidR="00806C49" w:rsidRDefault="00687399" w:rsidP="00101CD4">
      <w:pPr>
        <w:pStyle w:val="ListParagraph"/>
        <w:numPr>
          <w:ilvl w:val="0"/>
          <w:numId w:val="78"/>
        </w:numPr>
        <w:suppressAutoHyphens w:val="0"/>
        <w:spacing w:after="120" w:line="276" w:lineRule="auto"/>
        <w:ind w:left="1080"/>
        <w:contextualSpacing/>
        <w:rPr>
          <w:rFonts w:ascii="Times New Roman" w:hAnsi="Times New Roman"/>
        </w:rPr>
      </w:pPr>
      <w:r w:rsidRPr="00806C49">
        <w:rPr>
          <w:rFonts w:ascii="Times New Roman" w:hAnsi="Times New Roman"/>
        </w:rPr>
        <w:t xml:space="preserve">C18 column </w:t>
      </w:r>
      <w:r w:rsidRPr="00806C49">
        <w:rPr>
          <w:rFonts w:ascii="Times New Roman" w:hAnsi="Times New Roman"/>
          <w:b/>
          <w:bCs/>
        </w:rPr>
        <w:t>250 mm x 4.6 mm id, 5 µm</w:t>
      </w:r>
      <w:r w:rsidRPr="00806C49">
        <w:rPr>
          <w:rFonts w:ascii="Times New Roman" w:hAnsi="Times New Roman"/>
        </w:rPr>
        <w:t xml:space="preserve"> particle size:  5 nos.</w:t>
      </w:r>
    </w:p>
    <w:p w:rsidR="00700019" w:rsidRPr="00806C49" w:rsidRDefault="00700019" w:rsidP="00806C49">
      <w:pPr>
        <w:spacing w:after="0"/>
        <w:contextualSpacing/>
        <w:rPr>
          <w:rFonts w:ascii="Times New Roman" w:hAnsi="Times New Roman"/>
          <w:sz w:val="24"/>
          <w:szCs w:val="24"/>
        </w:rPr>
      </w:pPr>
      <w:r w:rsidRPr="00806C49">
        <w:rPr>
          <w:rFonts w:ascii="Times New Roman" w:hAnsi="Times New Roman"/>
          <w:sz w:val="24"/>
          <w:szCs w:val="24"/>
        </w:rPr>
        <w:lastRenderedPageBreak/>
        <w:t xml:space="preserve">7. </w:t>
      </w:r>
      <w:r w:rsidRPr="00806C49">
        <w:rPr>
          <w:rFonts w:ascii="Times New Roman" w:hAnsi="Times New Roman"/>
          <w:b/>
          <w:bCs/>
          <w:sz w:val="24"/>
          <w:szCs w:val="24"/>
        </w:rPr>
        <w:t xml:space="preserve">Guard Column: </w:t>
      </w:r>
      <w:r w:rsidRPr="00806C49">
        <w:rPr>
          <w:rFonts w:ascii="Times New Roman" w:hAnsi="Times New Roman"/>
          <w:sz w:val="24"/>
          <w:szCs w:val="24"/>
        </w:rPr>
        <w:t xml:space="preserve">Suitable guard column sets (2 nos.) with C-18 inserts should be supplied along with the instrument. </w:t>
      </w:r>
    </w:p>
    <w:p w:rsidR="00700019" w:rsidRPr="00700019" w:rsidRDefault="00700019" w:rsidP="00806C49">
      <w:pPr>
        <w:pStyle w:val="Default"/>
        <w:rPr>
          <w:rFonts w:ascii="Times New Roman" w:hAnsi="Times New Roman" w:cs="Times New Roman"/>
        </w:rPr>
      </w:pPr>
      <w:r w:rsidRPr="00700019">
        <w:rPr>
          <w:rFonts w:ascii="Times New Roman" w:hAnsi="Times New Roman" w:cs="Times New Roman"/>
        </w:rPr>
        <w:t xml:space="preserve">8. </w:t>
      </w:r>
      <w:r w:rsidRPr="00700019">
        <w:rPr>
          <w:rFonts w:ascii="Times New Roman" w:hAnsi="Times New Roman" w:cs="Times New Roman"/>
          <w:b/>
          <w:bCs/>
        </w:rPr>
        <w:t xml:space="preserve">Sample clarification kit: </w:t>
      </w:r>
      <w:r w:rsidRPr="00700019">
        <w:rPr>
          <w:rFonts w:ascii="Times New Roman" w:hAnsi="Times New Roman" w:cs="Times New Roman"/>
        </w:rPr>
        <w:t xml:space="preserve">Sample clarification kits (2 nos.) along with membranes should be supplied. </w:t>
      </w:r>
    </w:p>
    <w:p w:rsidR="004C1604" w:rsidRPr="00806C49" w:rsidRDefault="004C1604" w:rsidP="00806C49">
      <w:pPr>
        <w:pStyle w:val="ListParagraph"/>
        <w:ind w:left="360"/>
        <w:contextualSpacing/>
        <w:jc w:val="both"/>
        <w:rPr>
          <w:rFonts w:ascii="Times New Roman" w:hAnsi="Times New Roman"/>
          <w:sz w:val="8"/>
          <w:szCs w:val="8"/>
        </w:rPr>
      </w:pPr>
      <w:r w:rsidRPr="000D302F">
        <w:rPr>
          <w:rFonts w:ascii="Times New Roman" w:hAnsi="Times New Roman"/>
        </w:rPr>
        <w:t xml:space="preserve"> </w:t>
      </w:r>
    </w:p>
    <w:p w:rsidR="00700019" w:rsidRPr="00700019" w:rsidRDefault="00700019" w:rsidP="00806C49">
      <w:pPr>
        <w:pStyle w:val="Default"/>
        <w:rPr>
          <w:rFonts w:ascii="Times New Roman" w:hAnsi="Times New Roman" w:cs="Times New Roman"/>
        </w:rPr>
      </w:pPr>
      <w:r w:rsidRPr="00700019">
        <w:rPr>
          <w:rFonts w:ascii="Times New Roman" w:hAnsi="Times New Roman" w:cs="Times New Roman"/>
        </w:rPr>
        <w:t>9.</w:t>
      </w:r>
      <w:r w:rsidRPr="00700019">
        <w:rPr>
          <w:rFonts w:ascii="Times New Roman" w:hAnsi="Times New Roman" w:cs="Times New Roman"/>
          <w:b/>
          <w:bCs/>
        </w:rPr>
        <w:t xml:space="preserve"> Solvent Filtration Kit with </w:t>
      </w:r>
      <w:proofErr w:type="spellStart"/>
      <w:r w:rsidRPr="00700019">
        <w:rPr>
          <w:rFonts w:ascii="Times New Roman" w:hAnsi="Times New Roman" w:cs="Times New Roman"/>
          <w:b/>
          <w:bCs/>
        </w:rPr>
        <w:t>vaccum</w:t>
      </w:r>
      <w:proofErr w:type="spellEnd"/>
      <w:r w:rsidRPr="00700019">
        <w:rPr>
          <w:rFonts w:ascii="Times New Roman" w:hAnsi="Times New Roman" w:cs="Times New Roman"/>
          <w:b/>
          <w:bCs/>
        </w:rPr>
        <w:t xml:space="preserve"> pump</w:t>
      </w:r>
      <w:r w:rsidRPr="00700019">
        <w:rPr>
          <w:rFonts w:ascii="Times New Roman" w:hAnsi="Times New Roman" w:cs="Times New Roman"/>
        </w:rPr>
        <w:t xml:space="preserve"> for the filtration of solvents and </w:t>
      </w:r>
      <w:proofErr w:type="spellStart"/>
      <w:r w:rsidRPr="00700019">
        <w:rPr>
          <w:rFonts w:ascii="Times New Roman" w:hAnsi="Times New Roman" w:cs="Times New Roman"/>
          <w:b/>
          <w:bCs/>
        </w:rPr>
        <w:t>ultra bath</w:t>
      </w:r>
      <w:proofErr w:type="spellEnd"/>
      <w:r w:rsidRPr="00700019">
        <w:rPr>
          <w:rFonts w:ascii="Times New Roman" w:hAnsi="Times New Roman" w:cs="Times New Roman"/>
          <w:b/>
          <w:bCs/>
        </w:rPr>
        <w:t xml:space="preserve"> </w:t>
      </w:r>
      <w:proofErr w:type="spellStart"/>
      <w:r w:rsidRPr="00700019">
        <w:rPr>
          <w:rFonts w:ascii="Times New Roman" w:hAnsi="Times New Roman" w:cs="Times New Roman"/>
          <w:b/>
          <w:bCs/>
        </w:rPr>
        <w:t>sonicator</w:t>
      </w:r>
      <w:proofErr w:type="spellEnd"/>
      <w:r w:rsidRPr="00700019">
        <w:rPr>
          <w:rFonts w:ascii="Times New Roman" w:hAnsi="Times New Roman" w:cs="Times New Roman"/>
        </w:rPr>
        <w:t xml:space="preserve"> for degassing the solvents should be supplied along with the instrument.</w:t>
      </w:r>
    </w:p>
    <w:p w:rsidR="00700019" w:rsidRPr="00806C49" w:rsidRDefault="00700019" w:rsidP="00700019">
      <w:pPr>
        <w:pStyle w:val="Default"/>
        <w:ind w:left="360"/>
        <w:rPr>
          <w:sz w:val="12"/>
          <w:szCs w:val="12"/>
        </w:rPr>
      </w:pPr>
    </w:p>
    <w:p w:rsidR="00700019" w:rsidRPr="00700019" w:rsidRDefault="00700019" w:rsidP="00700019">
      <w:pPr>
        <w:pStyle w:val="Default"/>
        <w:rPr>
          <w:rFonts w:ascii="Times New Roman" w:hAnsi="Times New Roman" w:cs="Times New Roman"/>
          <w:b/>
          <w:bCs/>
        </w:rPr>
      </w:pPr>
      <w:r w:rsidRPr="00700019">
        <w:rPr>
          <w:rFonts w:ascii="Times New Roman" w:hAnsi="Times New Roman" w:cs="Times New Roman"/>
        </w:rPr>
        <w:t>10.</w:t>
      </w:r>
      <w:r w:rsidRPr="00700019">
        <w:rPr>
          <w:rFonts w:ascii="Times New Roman" w:hAnsi="Times New Roman" w:cs="Times New Roman"/>
          <w:b/>
          <w:bCs/>
        </w:rPr>
        <w:t xml:space="preserve">    Data Handling Software and PC: </w:t>
      </w:r>
    </w:p>
    <w:p w:rsidR="00700019" w:rsidRPr="00700019" w:rsidRDefault="00700019" w:rsidP="00101CD4">
      <w:pPr>
        <w:pStyle w:val="Default"/>
        <w:numPr>
          <w:ilvl w:val="0"/>
          <w:numId w:val="79"/>
        </w:numPr>
        <w:ind w:left="1080"/>
        <w:rPr>
          <w:rFonts w:ascii="Times New Roman" w:hAnsi="Times New Roman" w:cs="Times New Roman"/>
        </w:rPr>
      </w:pPr>
      <w:r w:rsidRPr="00700019">
        <w:rPr>
          <w:rFonts w:ascii="Times New Roman" w:hAnsi="Times New Roman" w:cs="Times New Roman"/>
        </w:rPr>
        <w:t xml:space="preserve">Computer of standard make such as HP, Dell or Lenovo should be supplied with mentioned specification: </w:t>
      </w:r>
    </w:p>
    <w:p w:rsidR="00700019" w:rsidRDefault="00700019" w:rsidP="00806C49">
      <w:pPr>
        <w:pStyle w:val="Default"/>
        <w:ind w:left="1440"/>
        <w:rPr>
          <w:rFonts w:ascii="Times New Roman" w:hAnsi="Times New Roman" w:cs="Times New Roman"/>
        </w:rPr>
      </w:pPr>
      <w:r w:rsidRPr="00700019">
        <w:rPr>
          <w:rFonts w:ascii="Times New Roman" w:hAnsi="Times New Roman" w:cs="Times New Roman"/>
          <w:b/>
          <w:bCs/>
        </w:rPr>
        <w:t>Processor:</w:t>
      </w:r>
      <w:r w:rsidRPr="00700019">
        <w:rPr>
          <w:rFonts w:ascii="Times New Roman" w:hAnsi="Times New Roman" w:cs="Times New Roman"/>
        </w:rPr>
        <w:t xml:space="preserve"> i5-quard core or better, 3.0 GHz, or higher version; 6 GB RAM, 1TB hard higher drive or; DVD Read Write Drive, LED </w:t>
      </w:r>
      <w:proofErr w:type="spellStart"/>
      <w:r w:rsidRPr="00700019">
        <w:rPr>
          <w:rFonts w:ascii="Times New Roman" w:hAnsi="Times New Roman" w:cs="Times New Roman"/>
        </w:rPr>
        <w:t>colour</w:t>
      </w:r>
      <w:proofErr w:type="spellEnd"/>
      <w:r w:rsidRPr="00700019">
        <w:rPr>
          <w:rFonts w:ascii="Times New Roman" w:hAnsi="Times New Roman" w:cs="Times New Roman"/>
        </w:rPr>
        <w:t xml:space="preserve"> monitor (22 inch or more wider); 101 keys key board, Mouse and Mouse Pad; with latest version of windows based operating software. </w:t>
      </w:r>
    </w:p>
    <w:p w:rsidR="00700019" w:rsidRPr="00806C49" w:rsidRDefault="00700019" w:rsidP="00806C49">
      <w:pPr>
        <w:pStyle w:val="Default"/>
        <w:ind w:left="1080"/>
        <w:rPr>
          <w:rFonts w:ascii="Times New Roman" w:hAnsi="Times New Roman" w:cs="Times New Roman"/>
          <w:sz w:val="2"/>
          <w:szCs w:val="2"/>
        </w:rPr>
      </w:pPr>
    </w:p>
    <w:p w:rsidR="00700019" w:rsidRPr="00700019" w:rsidRDefault="00700019" w:rsidP="00101CD4">
      <w:pPr>
        <w:pStyle w:val="Default"/>
        <w:numPr>
          <w:ilvl w:val="0"/>
          <w:numId w:val="79"/>
        </w:numPr>
        <w:ind w:left="1080"/>
        <w:rPr>
          <w:rFonts w:ascii="Times New Roman" w:hAnsi="Times New Roman" w:cs="Times New Roman"/>
        </w:rPr>
      </w:pPr>
      <w:r>
        <w:rPr>
          <w:rFonts w:ascii="Times New Roman" w:hAnsi="Times New Roman" w:cs="Times New Roman"/>
        </w:rPr>
        <w:t xml:space="preserve">Laser jet Printer: High speed and high resolution laser jet printer </w:t>
      </w:r>
    </w:p>
    <w:p w:rsidR="00700019" w:rsidRPr="00806C49" w:rsidRDefault="00700019" w:rsidP="00806C49">
      <w:pPr>
        <w:pStyle w:val="Default"/>
        <w:ind w:left="1080"/>
        <w:rPr>
          <w:rFonts w:ascii="Times New Roman" w:hAnsi="Times New Roman" w:cs="Times New Roman"/>
          <w:sz w:val="2"/>
          <w:szCs w:val="2"/>
        </w:rPr>
      </w:pPr>
    </w:p>
    <w:p w:rsidR="00700019" w:rsidRPr="00700019" w:rsidRDefault="00700019" w:rsidP="00101CD4">
      <w:pPr>
        <w:pStyle w:val="Default"/>
        <w:numPr>
          <w:ilvl w:val="0"/>
          <w:numId w:val="79"/>
        </w:numPr>
        <w:ind w:left="1080"/>
        <w:rPr>
          <w:rFonts w:ascii="Times New Roman" w:hAnsi="Times New Roman" w:cs="Times New Roman"/>
        </w:rPr>
      </w:pPr>
      <w:r w:rsidRPr="00700019">
        <w:rPr>
          <w:rFonts w:ascii="Times New Roman" w:hAnsi="Times New Roman" w:cs="Times New Roman"/>
        </w:rPr>
        <w:t xml:space="preserve">Original windows with latest software which is compatible with the chromatography software be supplied with the system. </w:t>
      </w:r>
    </w:p>
    <w:p w:rsidR="00700019" w:rsidRPr="00700019" w:rsidRDefault="00700019" w:rsidP="00101CD4">
      <w:pPr>
        <w:pStyle w:val="Default"/>
        <w:numPr>
          <w:ilvl w:val="0"/>
          <w:numId w:val="79"/>
        </w:numPr>
        <w:ind w:left="1080"/>
        <w:rPr>
          <w:rFonts w:ascii="Times New Roman" w:hAnsi="Times New Roman" w:cs="Times New Roman"/>
        </w:rPr>
      </w:pPr>
      <w:r w:rsidRPr="00700019">
        <w:rPr>
          <w:rFonts w:ascii="Times New Roman" w:hAnsi="Times New Roman" w:cs="Times New Roman"/>
        </w:rPr>
        <w:t xml:space="preserve">The chromatography software should be of latest of its version and be able to collect the data </w:t>
      </w:r>
      <w:r w:rsidRPr="00700019">
        <w:rPr>
          <w:rFonts w:ascii="Times New Roman" w:hAnsi="Times New Roman" w:cs="Times New Roman"/>
          <w:bCs/>
        </w:rPr>
        <w:t>from two Detectors simultaneously.</w:t>
      </w:r>
    </w:p>
    <w:p w:rsidR="00700019" w:rsidRPr="00700019" w:rsidRDefault="00700019" w:rsidP="00101CD4">
      <w:pPr>
        <w:pStyle w:val="Default"/>
        <w:numPr>
          <w:ilvl w:val="0"/>
          <w:numId w:val="79"/>
        </w:numPr>
        <w:ind w:left="1080"/>
        <w:rPr>
          <w:rFonts w:ascii="Times New Roman" w:hAnsi="Times New Roman" w:cs="Times New Roman"/>
        </w:rPr>
      </w:pPr>
      <w:r w:rsidRPr="00700019">
        <w:rPr>
          <w:rFonts w:ascii="Times New Roman" w:hAnsi="Times New Roman" w:cs="Times New Roman"/>
        </w:rPr>
        <w:t xml:space="preserve">The software should facilitate easy method building, data integration and custom report generation. </w:t>
      </w:r>
    </w:p>
    <w:p w:rsidR="00700019" w:rsidRPr="00700019" w:rsidRDefault="00700019" w:rsidP="00101CD4">
      <w:pPr>
        <w:pStyle w:val="Default"/>
        <w:numPr>
          <w:ilvl w:val="0"/>
          <w:numId w:val="79"/>
        </w:numPr>
        <w:ind w:left="1080"/>
        <w:rPr>
          <w:rFonts w:ascii="Times New Roman" w:hAnsi="Times New Roman" w:cs="Times New Roman"/>
          <w:b/>
        </w:rPr>
      </w:pPr>
      <w:r w:rsidRPr="00700019">
        <w:rPr>
          <w:rFonts w:ascii="Times New Roman" w:hAnsi="Times New Roman" w:cs="Times New Roman"/>
        </w:rPr>
        <w:t xml:space="preserve">Chromatography software must be able to </w:t>
      </w:r>
      <w:r w:rsidRPr="00700019">
        <w:rPr>
          <w:rFonts w:ascii="Times New Roman" w:hAnsi="Times New Roman" w:cs="Times New Roman"/>
          <w:b/>
        </w:rPr>
        <w:t>generate test report in % active ingredient.</w:t>
      </w:r>
    </w:p>
    <w:p w:rsidR="00700019" w:rsidRPr="00700019" w:rsidRDefault="00700019" w:rsidP="00101CD4">
      <w:pPr>
        <w:pStyle w:val="Default"/>
        <w:numPr>
          <w:ilvl w:val="0"/>
          <w:numId w:val="79"/>
        </w:numPr>
        <w:ind w:left="1080"/>
        <w:rPr>
          <w:rFonts w:ascii="Times New Roman" w:hAnsi="Times New Roman" w:cs="Times New Roman"/>
        </w:rPr>
      </w:pPr>
      <w:r w:rsidRPr="00700019">
        <w:rPr>
          <w:rFonts w:ascii="Times New Roman" w:hAnsi="Times New Roman" w:cs="Times New Roman"/>
        </w:rPr>
        <w:t xml:space="preserve">The software should facilitate manual as well as auto integration of the data. </w:t>
      </w:r>
    </w:p>
    <w:p w:rsidR="00700019" w:rsidRPr="00700019" w:rsidRDefault="00700019" w:rsidP="00101CD4">
      <w:pPr>
        <w:pStyle w:val="Default"/>
        <w:numPr>
          <w:ilvl w:val="0"/>
          <w:numId w:val="79"/>
        </w:numPr>
        <w:ind w:left="1080"/>
        <w:rPr>
          <w:rFonts w:ascii="Times New Roman" w:hAnsi="Times New Roman" w:cs="Times New Roman"/>
        </w:rPr>
      </w:pPr>
      <w:r w:rsidRPr="00700019">
        <w:rPr>
          <w:rFonts w:ascii="Times New Roman" w:hAnsi="Times New Roman" w:cs="Times New Roman"/>
        </w:rPr>
        <w:t xml:space="preserve">The software should have all the features required for audit trail under </w:t>
      </w:r>
      <w:r w:rsidRPr="00700019">
        <w:rPr>
          <w:rFonts w:ascii="Times New Roman" w:hAnsi="Times New Roman" w:cs="Times New Roman"/>
          <w:b/>
        </w:rPr>
        <w:t>GLP/GMP</w:t>
      </w:r>
      <w:r w:rsidRPr="00700019">
        <w:rPr>
          <w:rFonts w:ascii="Times New Roman" w:hAnsi="Times New Roman" w:cs="Times New Roman"/>
        </w:rPr>
        <w:t xml:space="preserve"> or in compliance with</w:t>
      </w:r>
      <w:r w:rsidR="00806C49">
        <w:rPr>
          <w:rFonts w:ascii="Times New Roman" w:hAnsi="Times New Roman" w:cs="Times New Roman"/>
        </w:rPr>
        <w:t xml:space="preserve"> 21 CFR, </w:t>
      </w:r>
      <w:r w:rsidRPr="00700019">
        <w:rPr>
          <w:rFonts w:ascii="Times New Roman" w:hAnsi="Times New Roman" w:cs="Times New Roman"/>
        </w:rPr>
        <w:t xml:space="preserve">password locking facility and admin, manager/moderator and analyst rights. </w:t>
      </w:r>
    </w:p>
    <w:p w:rsidR="00700019" w:rsidRPr="00700019" w:rsidRDefault="00700019" w:rsidP="00101CD4">
      <w:pPr>
        <w:pStyle w:val="Default"/>
        <w:numPr>
          <w:ilvl w:val="0"/>
          <w:numId w:val="79"/>
        </w:numPr>
        <w:ind w:left="1080"/>
        <w:rPr>
          <w:rFonts w:ascii="Times New Roman" w:hAnsi="Times New Roman" w:cs="Times New Roman"/>
        </w:rPr>
      </w:pPr>
      <w:r w:rsidRPr="00700019">
        <w:rPr>
          <w:rFonts w:ascii="Times New Roman" w:hAnsi="Times New Roman" w:cs="Times New Roman"/>
        </w:rPr>
        <w:t xml:space="preserve">The software should have a real time display of the chromatogram and the process sample details. </w:t>
      </w:r>
    </w:p>
    <w:p w:rsidR="00700019" w:rsidRPr="00806C49" w:rsidRDefault="00700019" w:rsidP="00700019">
      <w:pPr>
        <w:pStyle w:val="Default"/>
        <w:ind w:left="993"/>
        <w:jc w:val="both"/>
        <w:rPr>
          <w:sz w:val="10"/>
          <w:szCs w:val="10"/>
        </w:rPr>
      </w:pPr>
    </w:p>
    <w:p w:rsidR="001723BF" w:rsidRPr="00E778B5" w:rsidRDefault="001723BF" w:rsidP="00101CD4">
      <w:pPr>
        <w:pStyle w:val="ListParagraph"/>
        <w:numPr>
          <w:ilvl w:val="0"/>
          <w:numId w:val="80"/>
        </w:numPr>
        <w:ind w:left="360"/>
        <w:contextualSpacing/>
        <w:jc w:val="both"/>
        <w:rPr>
          <w:rFonts w:ascii="Times New Roman" w:hAnsi="Times New Roman"/>
          <w:bCs/>
          <w:iCs/>
        </w:rPr>
      </w:pPr>
      <w:r w:rsidRPr="006D7C73">
        <w:rPr>
          <w:rFonts w:ascii="Times New Roman" w:hAnsi="Times New Roman"/>
          <w:bCs/>
          <w:iCs/>
          <w:color w:val="FF0000"/>
          <w:highlight w:val="yellow"/>
        </w:rPr>
        <w:t>All the required accessories</w:t>
      </w:r>
      <w:r w:rsidRPr="00E778B5">
        <w:rPr>
          <w:rFonts w:ascii="Times New Roman" w:hAnsi="Times New Roman"/>
          <w:bCs/>
          <w:iCs/>
        </w:rPr>
        <w:t xml:space="preserve"> should be supplied along with the instruments for its optimum performance. </w:t>
      </w:r>
    </w:p>
    <w:p w:rsidR="00FC7F30" w:rsidRPr="00D33EDF" w:rsidRDefault="00FC7F30" w:rsidP="00101CD4">
      <w:pPr>
        <w:pStyle w:val="ListParagraph"/>
        <w:numPr>
          <w:ilvl w:val="0"/>
          <w:numId w:val="80"/>
        </w:numPr>
        <w:ind w:left="360"/>
        <w:contextualSpacing/>
        <w:jc w:val="both"/>
        <w:rPr>
          <w:rFonts w:ascii="Times New Roman" w:hAnsi="Times New Roman"/>
          <w:bCs/>
          <w:iCs/>
          <w:color w:val="FF0000"/>
        </w:rPr>
      </w:pPr>
      <w:r w:rsidRPr="00D33EDF">
        <w:rPr>
          <w:rFonts w:ascii="Times New Roman" w:hAnsi="Times New Roman"/>
          <w:bCs/>
          <w:iCs/>
          <w:color w:val="FF0000"/>
          <w:highlight w:val="yellow"/>
        </w:rPr>
        <w:t>The manufacturer/supplier should arrange the training program in India for at least two analysts in operation of the instrument, its simple maintenance as well as thoroughness in application of software either at our laboratories or their manufacturing site or any of their centralized laboratory/application centre/learning school.</w:t>
      </w:r>
    </w:p>
    <w:p w:rsidR="001E211A" w:rsidRDefault="001E211A" w:rsidP="00101CD4">
      <w:pPr>
        <w:pStyle w:val="ListParagraph"/>
        <w:numPr>
          <w:ilvl w:val="0"/>
          <w:numId w:val="80"/>
        </w:numPr>
        <w:ind w:left="360"/>
        <w:contextualSpacing/>
        <w:jc w:val="both"/>
        <w:rPr>
          <w:rFonts w:ascii="Times New Roman" w:hAnsi="Times New Roman"/>
          <w:color w:val="FF0000"/>
          <w:spacing w:val="-2"/>
        </w:rPr>
      </w:pPr>
      <w:r w:rsidRPr="00D43779">
        <w:rPr>
          <w:rFonts w:ascii="Times New Roman" w:hAnsi="Times New Roman"/>
          <w:color w:val="FF0000"/>
          <w:spacing w:val="-2"/>
        </w:rPr>
        <w:t>Details of service support facilities that would be provided after the warranty period should be submitted in the Service Support Details Form. That, in the case of a Bidder not doing business in India, the Bidder is/or will be (if successful) represented by an Agent in India who shall be equipped and able to carry out the Supplier’s maintenance, repairs and spares parts.</w:t>
      </w:r>
    </w:p>
    <w:p w:rsidR="00A90130" w:rsidRPr="00D43779" w:rsidRDefault="00A90130" w:rsidP="00101CD4">
      <w:pPr>
        <w:pStyle w:val="ListParagraph"/>
        <w:numPr>
          <w:ilvl w:val="0"/>
          <w:numId w:val="80"/>
        </w:numPr>
        <w:ind w:left="360"/>
        <w:contextualSpacing/>
        <w:jc w:val="both"/>
        <w:rPr>
          <w:rFonts w:ascii="Times New Roman" w:hAnsi="Times New Roman"/>
          <w:color w:val="FF0000"/>
          <w:lang w:val="en-US" w:eastAsia="en-US"/>
        </w:rPr>
      </w:pPr>
      <w:r w:rsidRPr="00E778B5">
        <w:rPr>
          <w:rFonts w:ascii="Times New Roman" w:hAnsi="Times New Roman"/>
          <w:bCs/>
          <w:iCs/>
        </w:rPr>
        <w:t>The specifications are only a guide line and the supplier is at liberty to quote the better options also, but the Instrument model should have been brought in to the market recently with a proven record whose working demonstration can be arranged within the town in a short notice.</w:t>
      </w:r>
    </w:p>
    <w:p w:rsidR="001E211A" w:rsidRPr="0051683B" w:rsidRDefault="001E211A" w:rsidP="00700019">
      <w:pPr>
        <w:pStyle w:val="BodyText2"/>
        <w:tabs>
          <w:tab w:val="left" w:pos="3150"/>
        </w:tabs>
        <w:spacing w:after="0" w:line="240" w:lineRule="auto"/>
        <w:ind w:left="360" w:hanging="360"/>
        <w:jc w:val="center"/>
        <w:rPr>
          <w:rFonts w:ascii="Times New Roman" w:hAnsi="Times New Roman" w:cs="Times New Roman"/>
          <w:lang w:val="en-US" w:eastAsia="en-US"/>
        </w:rPr>
      </w:pPr>
    </w:p>
    <w:p w:rsidR="00D8373F" w:rsidRPr="00DD614E" w:rsidRDefault="00D8373F" w:rsidP="00D8373F">
      <w:pPr>
        <w:autoSpaceDE w:val="0"/>
        <w:autoSpaceDN w:val="0"/>
        <w:adjustRightInd w:val="0"/>
        <w:spacing w:after="0" w:line="240" w:lineRule="auto"/>
        <w:jc w:val="both"/>
        <w:rPr>
          <w:rFonts w:ascii="Times New Roman" w:hAnsi="Times New Roman" w:cs="Times New Roman"/>
          <w:color w:val="000000"/>
          <w:lang w:val="en-IN"/>
        </w:rPr>
      </w:pPr>
      <w:r w:rsidRPr="00DD614E">
        <w:rPr>
          <w:rFonts w:ascii="Times New Roman" w:hAnsi="Times New Roman" w:cs="Times New Roman"/>
          <w:bCs/>
          <w:color w:val="000000"/>
          <w:lang w:val="en-IN"/>
        </w:rPr>
        <w:t>Compliance/Deviation statement comparing the specifications of the quoted model to the required specifications should give the page number(s) of the technical literature where the relevant specification is mentioned. Bids must have supporting documents (technical literature or copies of relevant pages from the service manual or factory test data) for all the points of specification, failing this will result in rejection of bid. The technical committee can ask for demo in NI</w:t>
      </w:r>
      <w:r w:rsidR="00E205F1" w:rsidRPr="00DD614E">
        <w:rPr>
          <w:rFonts w:ascii="Times New Roman" w:hAnsi="Times New Roman" w:cs="Times New Roman"/>
          <w:bCs/>
          <w:color w:val="000000"/>
          <w:lang w:val="en-IN"/>
        </w:rPr>
        <w:t>PHM</w:t>
      </w:r>
      <w:r w:rsidRPr="00DD614E">
        <w:rPr>
          <w:rFonts w:ascii="Times New Roman" w:hAnsi="Times New Roman" w:cs="Times New Roman"/>
          <w:bCs/>
          <w:color w:val="000000"/>
          <w:lang w:val="en-IN"/>
        </w:rPr>
        <w:t xml:space="preserve"> (if required at the time of technical evaluation). If bid participating firm fails to arrange for demo, it will result in rejection of the bid. In case of demo is to be arranged at different place other than NI</w:t>
      </w:r>
      <w:r w:rsidR="00D66F23" w:rsidRPr="00DD614E">
        <w:rPr>
          <w:rFonts w:ascii="Times New Roman" w:hAnsi="Times New Roman" w:cs="Times New Roman"/>
          <w:bCs/>
          <w:color w:val="000000"/>
          <w:lang w:val="en-IN"/>
        </w:rPr>
        <w:t>PHM</w:t>
      </w:r>
      <w:r w:rsidRPr="00DD614E">
        <w:rPr>
          <w:rFonts w:ascii="Times New Roman" w:hAnsi="Times New Roman" w:cs="Times New Roman"/>
          <w:bCs/>
          <w:color w:val="000000"/>
          <w:lang w:val="en-IN"/>
        </w:rPr>
        <w:t xml:space="preserve">, all the incidental expenses of this arrangement has to borne by the bid participating firm. No Queries will be entertained for waive off for demo as it is in utmost interest of the organisation to make correct procurement as per end user requirement and use public fund in correct manner with avoid of risk of purchase of substandard material. As specification is essence of this purchase no comprise will be made in ascertaining the right quality of product as per requirement </w:t>
      </w:r>
      <w:r w:rsidR="00AE06D4" w:rsidRPr="00DD614E">
        <w:rPr>
          <w:rFonts w:ascii="Times New Roman" w:hAnsi="Times New Roman" w:cs="Times New Roman"/>
          <w:bCs/>
          <w:color w:val="000000"/>
          <w:lang w:val="en-IN"/>
        </w:rPr>
        <w:t xml:space="preserve">of </w:t>
      </w:r>
      <w:r w:rsidRPr="00DD614E">
        <w:rPr>
          <w:rFonts w:ascii="Times New Roman" w:hAnsi="Times New Roman" w:cs="Times New Roman"/>
          <w:bCs/>
          <w:color w:val="000000"/>
          <w:lang w:val="en-IN"/>
        </w:rPr>
        <w:t>NI</w:t>
      </w:r>
      <w:r w:rsidR="001B06B4" w:rsidRPr="00DD614E">
        <w:rPr>
          <w:rFonts w:ascii="Times New Roman" w:hAnsi="Times New Roman" w:cs="Times New Roman"/>
          <w:bCs/>
          <w:color w:val="000000"/>
          <w:lang w:val="en-IN"/>
        </w:rPr>
        <w:t>PHM</w:t>
      </w:r>
      <w:r w:rsidRPr="00DD614E">
        <w:rPr>
          <w:rFonts w:ascii="Times New Roman" w:hAnsi="Times New Roman" w:cs="Times New Roman"/>
          <w:bCs/>
          <w:color w:val="000000"/>
          <w:lang w:val="en-IN"/>
        </w:rPr>
        <w:t xml:space="preserve">. </w:t>
      </w:r>
    </w:p>
    <w:p w:rsidR="00B07215" w:rsidRPr="0032309F" w:rsidRDefault="00687D6D" w:rsidP="005F245A">
      <w:pPr>
        <w:spacing w:after="0" w:line="240" w:lineRule="auto"/>
        <w:jc w:val="center"/>
        <w:rPr>
          <w:rFonts w:ascii="Times New Roman" w:hAnsi="Times New Roman"/>
          <w:b/>
          <w:u w:val="single"/>
        </w:rPr>
      </w:pPr>
      <w:r>
        <w:rPr>
          <w:rFonts w:ascii="Times New Roman" w:hAnsi="Times New Roman"/>
          <w:b/>
          <w:u w:val="single"/>
        </w:rPr>
        <w:br w:type="page"/>
      </w:r>
      <w:proofErr w:type="gramStart"/>
      <w:r w:rsidR="00B07215" w:rsidRPr="0032309F">
        <w:rPr>
          <w:rFonts w:ascii="Times New Roman" w:hAnsi="Times New Roman"/>
          <w:b/>
          <w:u w:val="single"/>
        </w:rPr>
        <w:lastRenderedPageBreak/>
        <w:t>SECTION V</w:t>
      </w:r>
      <w:r w:rsidR="001F4E4E">
        <w:rPr>
          <w:rFonts w:ascii="Times New Roman" w:hAnsi="Times New Roman"/>
          <w:b/>
          <w:u w:val="single"/>
        </w:rPr>
        <w:t>I</w:t>
      </w:r>
      <w:r w:rsidR="008351C5">
        <w:rPr>
          <w:rFonts w:ascii="Times New Roman" w:hAnsi="Times New Roman"/>
          <w:b/>
          <w:u w:val="single"/>
        </w:rPr>
        <w:t>I</w:t>
      </w:r>
      <w:r w:rsidR="00B07215">
        <w:rPr>
          <w:rFonts w:ascii="Times New Roman" w:hAnsi="Times New Roman"/>
          <w:b/>
          <w:u w:val="single"/>
        </w:rPr>
        <w:t>.</w:t>
      </w:r>
      <w:proofErr w:type="gramEnd"/>
      <w:r w:rsidR="00B07215"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w:t>
      </w:r>
      <w:proofErr w:type="spellStart"/>
      <w:r w:rsidRPr="001E4D5D">
        <w:rPr>
          <w:rFonts w:ascii="Times New Roman" w:hAnsi="Times New Roman"/>
        </w:rPr>
        <w:t>GTEshall</w:t>
      </w:r>
      <w:proofErr w:type="spellEnd"/>
      <w:r w:rsidRPr="001E4D5D">
        <w:rPr>
          <w:rFonts w:ascii="Times New Roman" w:hAnsi="Times New Roman"/>
        </w:rPr>
        <w:t xml:space="preserve"> not </w:t>
      </w:r>
      <w:proofErr w:type="gramStart"/>
      <w:r w:rsidRPr="001E4D5D">
        <w:rPr>
          <w:rFonts w:ascii="Times New Roman" w:hAnsi="Times New Roman"/>
        </w:rPr>
        <w:t>contain</w:t>
      </w:r>
      <w:proofErr w:type="gramEnd"/>
      <w:r w:rsidRPr="001E4D5D">
        <w:rPr>
          <w:rFonts w:ascii="Times New Roman" w:hAnsi="Times New Roman"/>
        </w:rPr>
        <w:t xml:space="preserve">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2B4F09">
      <w:pPr>
        <w:pStyle w:val="ListParagraph"/>
        <w:numPr>
          <w:ilvl w:val="0"/>
          <w:numId w:val="14"/>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Scope of Supply</w:t>
      </w:r>
    </w:p>
    <w:p w:rsidR="00B07215" w:rsidRPr="009370DB"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w:t>
      </w:r>
      <w:r w:rsidR="004508E9">
        <w:rPr>
          <w:rFonts w:ascii="Times New Roman" w:hAnsi="Times New Roman"/>
        </w:rPr>
        <w:t xml:space="preserve"> this</w:t>
      </w:r>
      <w:r w:rsidRPr="009370DB">
        <w:rPr>
          <w:rFonts w:ascii="Times New Roman" w:hAnsi="Times New Roman"/>
        </w:rPr>
        <w:t xml:space="preserve"> NIT document.</w:t>
      </w: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lastRenderedPageBreak/>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2B4F09">
      <w:pPr>
        <w:pStyle w:val="ListParagraph"/>
        <w:numPr>
          <w:ilvl w:val="0"/>
          <w:numId w:val="51"/>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 xml:space="preserve">If any proceedings are brought or any claim is made against the Purchaser, the Purchaser shall promptly give the Supplier a notice thereof, and the Supplier may at its own expense </w:t>
      </w:r>
      <w:r w:rsidRPr="009370DB">
        <w:rPr>
          <w:rFonts w:ascii="Times New Roman" w:hAnsi="Times New Roman"/>
        </w:rPr>
        <w:lastRenderedPageBreak/>
        <w:t xml:space="preserve">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B07215" w:rsidRPr="009370DB" w:rsidRDefault="00B07215" w:rsidP="002B4F09">
      <w:pPr>
        <w:pStyle w:val="NoSpacing"/>
        <w:numPr>
          <w:ilvl w:val="0"/>
          <w:numId w:val="53"/>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w:t>
      </w:r>
      <w:r w:rsidRPr="009370DB">
        <w:rPr>
          <w:rFonts w:ascii="Times New Roman" w:hAnsi="Times New Roman"/>
        </w:rPr>
        <w:lastRenderedPageBreak/>
        <w:t>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9370DB">
        <w:rPr>
          <w:rFonts w:ascii="Times New Roman" w:hAnsi="Times New Roman"/>
        </w:rPr>
        <w:t>interalia</w:t>
      </w:r>
      <w:proofErr w:type="spellEnd"/>
      <w:r w:rsidRPr="009370DB">
        <w:rPr>
          <w:rFonts w:ascii="Times New Roman" w:hAnsi="Times New Roman"/>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w:t>
      </w:r>
      <w:r w:rsidRPr="009370DB">
        <w:rPr>
          <w:rFonts w:ascii="Times New Roman" w:hAnsi="Times New Roman"/>
        </w:rPr>
        <w:lastRenderedPageBreak/>
        <w:t xml:space="preserve">respect of any award of compensation or damage consequent upon such claim including legal costs.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9370DB">
        <w:rPr>
          <w:rFonts w:ascii="Times New Roman" w:hAnsi="Times New Roman"/>
        </w:rPr>
        <w:t>non Compliance</w:t>
      </w:r>
      <w:proofErr w:type="spellEnd"/>
      <w:r w:rsidRPr="009370DB">
        <w:rPr>
          <w:rFonts w:ascii="Times New Roman" w:hAnsi="Times New Roman"/>
        </w:rPr>
        <w:t xml:space="preserv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t>
      </w:r>
      <w:proofErr w:type="spellStart"/>
      <w:r w:rsidRPr="009370DB">
        <w:rPr>
          <w:rFonts w:ascii="Times New Roman" w:hAnsi="Times New Roman"/>
        </w:rPr>
        <w:t>i</w:t>
      </w:r>
      <w:proofErr w:type="spellEnd"/>
      <w:r w:rsidRPr="009370DB">
        <w:rPr>
          <w:rFonts w:ascii="Times New Roman" w:hAnsi="Times New Roman"/>
        </w:rPr>
        <w:t>)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Warranty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Unless otherwise specified in the SCC, the warranty shall remain valid </w:t>
      </w:r>
      <w:r w:rsidRPr="00600B46">
        <w:rPr>
          <w:rFonts w:ascii="Times New Roman" w:hAnsi="Times New Roman"/>
          <w:color w:val="FF0000"/>
          <w:highlight w:val="yellow"/>
        </w:rPr>
        <w:t xml:space="preserve">for </w:t>
      </w:r>
      <w:r w:rsidR="00BE6EE7" w:rsidRPr="00600B46">
        <w:rPr>
          <w:rFonts w:ascii="Times New Roman" w:hAnsi="Times New Roman"/>
          <w:color w:val="FF0000"/>
          <w:highlight w:val="yellow"/>
        </w:rPr>
        <w:t xml:space="preserve">Minimum </w:t>
      </w:r>
      <w:r w:rsidR="00600B46" w:rsidRPr="00600B46">
        <w:rPr>
          <w:rFonts w:ascii="Times New Roman" w:hAnsi="Times New Roman"/>
          <w:color w:val="FF0000"/>
          <w:highlight w:val="yellow"/>
        </w:rPr>
        <w:t>three</w:t>
      </w:r>
      <w:r w:rsidRPr="00600B46">
        <w:rPr>
          <w:rFonts w:ascii="Times New Roman" w:hAnsi="Times New Roman"/>
          <w:color w:val="FF0000"/>
          <w:highlight w:val="yellow"/>
        </w:rPr>
        <w:t xml:space="preserve"> </w:t>
      </w:r>
      <w:r w:rsidR="00600B46" w:rsidRPr="00600B46">
        <w:rPr>
          <w:rFonts w:ascii="Times New Roman" w:hAnsi="Times New Roman"/>
          <w:color w:val="FF0000"/>
          <w:highlight w:val="yellow"/>
        </w:rPr>
        <w:t>years</w:t>
      </w:r>
      <w:r w:rsidR="00600B46">
        <w:rPr>
          <w:rFonts w:ascii="Times New Roman" w:hAnsi="Times New Roman"/>
          <w:color w:val="FF0000"/>
        </w:rPr>
        <w:t xml:space="preserve"> </w:t>
      </w:r>
      <w:r w:rsidRPr="009370DB">
        <w:rPr>
          <w:rFonts w:ascii="Times New Roman" w:hAnsi="Times New Roman"/>
        </w:rPr>
        <w:t>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give notice to the Supplier stating the nature of any such defects together with all available evidence thereof, promptly following the discovery thereof.</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afford all reasonable opportunity for the Supplier to inspect such defects.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r w:rsidRPr="009548B9">
        <w:rPr>
          <w:rFonts w:ascii="Times New Roman" w:hAnsi="Times New Roman"/>
          <w:color w:val="FF0000"/>
          <w:highlight w:val="yellow"/>
        </w:rPr>
        <w:t>No changes in the price quoted shall be permitted after the purchase order has been issued except on account of statutory variations.</w:t>
      </w: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p>
    <w:p w:rsidR="00B07215" w:rsidRPr="009548B9" w:rsidRDefault="00B07215" w:rsidP="00B07215">
      <w:pPr>
        <w:pStyle w:val="NoSpacing"/>
        <w:autoSpaceDE w:val="0"/>
        <w:autoSpaceDN w:val="0"/>
        <w:adjustRightInd w:val="0"/>
        <w:ind w:left="360"/>
        <w:jc w:val="both"/>
        <w:rPr>
          <w:rFonts w:ascii="Times New Roman" w:hAnsi="Times New Roman"/>
          <w:color w:val="FF0000"/>
        </w:rPr>
      </w:pPr>
      <w:r w:rsidRPr="009548B9">
        <w:rPr>
          <w:rFonts w:ascii="Times New Roman" w:hAnsi="Times New Roman"/>
          <w:color w:val="FF0000"/>
          <w:highlight w:val="yellow"/>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r w:rsidRPr="009370DB">
        <w:rPr>
          <w:rFonts w:ascii="Times New Roman" w:hAnsi="Times New Roman"/>
        </w:rPr>
        <w:t xml:space="preserve"> </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Pr="00E975E9">
        <w:rPr>
          <w:rFonts w:ascii="Times New Roman" w:hAnsi="Times New Roman"/>
          <w:b/>
          <w:bCs/>
        </w:rPr>
        <w:t xml:space="preserve"> </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dispute settlement mechanism/arbitration proceedings shall be concluded </w:t>
      </w:r>
      <w:proofErr w:type="gramStart"/>
      <w:r w:rsidRPr="009370DB">
        <w:rPr>
          <w:rFonts w:ascii="Times New Roman" w:hAnsi="Times New Roman"/>
        </w:rPr>
        <w:t>as  under</w:t>
      </w:r>
      <w:proofErr w:type="gramEnd"/>
      <w:r w:rsidRPr="009370DB">
        <w:rPr>
          <w:rFonts w:ascii="Times New Roman" w:hAnsi="Times New Roman"/>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p>
    <w:p w:rsidR="005E23FA" w:rsidRPr="009370DB" w:rsidRDefault="005E23FA"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w:t>
      </w:r>
      <w:r w:rsidRPr="009370DB">
        <w:rPr>
          <w:rFonts w:ascii="Times New Roman" w:hAnsi="Times New Roman"/>
          <w:color w:val="000000"/>
        </w:rPr>
        <w:lastRenderedPageBreak/>
        <w:t xml:space="preserve">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w:t>
      </w:r>
      <w:proofErr w:type="gramStart"/>
      <w:r w:rsidRPr="009370DB">
        <w:rPr>
          <w:rFonts w:ascii="Times New Roman" w:hAnsi="Times New Roman"/>
          <w:color w:val="000000"/>
        </w:rPr>
        <w:t>an</w:t>
      </w:r>
      <w:proofErr w:type="gramEnd"/>
      <w:r w:rsidRPr="009370DB">
        <w:rPr>
          <w:rFonts w:ascii="Times New Roman" w:hAnsi="Times New Roman"/>
          <w:color w:val="000000"/>
        </w:rPr>
        <w:t xml:space="preserve"> Women owned MSEs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2B4F09">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w:t>
      </w:r>
      <w:proofErr w:type="spellStart"/>
      <w:r w:rsidRPr="009370DB">
        <w:rPr>
          <w:rFonts w:ascii="Times New Roman" w:hAnsi="Times New Roman"/>
        </w:rPr>
        <w:t>Subdivisional</w:t>
      </w:r>
      <w:proofErr w:type="spellEnd"/>
      <w:r w:rsidRPr="009370DB">
        <w:rPr>
          <w:rFonts w:ascii="Times New Roman" w:hAnsi="Times New Roman"/>
        </w:rPr>
        <w:t xml:space="preserve"> Magistrate / Taluka Magistrate / Executive Magistrate/ Extra Assistant Commissioner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lastRenderedPageBreak/>
        <w:t xml:space="preserve">The registration shall be valid as on date of placement of order. A self- attested photocopy of the relevant certificate shall be submitted as a support document.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roofErr w:type="spellStart"/>
      <w:r w:rsidRPr="009370DB">
        <w:rPr>
          <w:rFonts w:ascii="Times New Roman" w:hAnsi="Times New Roman"/>
          <w:color w:val="000000"/>
        </w:rPr>
        <w:t>i</w:t>
      </w:r>
      <w:proofErr w:type="spellEnd"/>
      <w:r w:rsidRPr="009370DB">
        <w:rPr>
          <w:rFonts w:ascii="Times New Roman" w:hAnsi="Times New Roman"/>
          <w:color w:val="000000"/>
        </w:rPr>
        <w:t xml:space="preserve">)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lastRenderedPageBreak/>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lastRenderedPageBreak/>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lastRenderedPageBreak/>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lastRenderedPageBreak/>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False declarations will be in breach of the Code of Integrity under Rule 175(1)(</w:t>
      </w:r>
      <w:proofErr w:type="spellStart"/>
      <w:r w:rsidRPr="009370DB">
        <w:rPr>
          <w:rFonts w:ascii="Times New Roman" w:hAnsi="Times New Roman"/>
          <w:color w:val="000000"/>
          <w:spacing w:val="-1"/>
        </w:rPr>
        <w:t>i</w:t>
      </w:r>
      <w:proofErr w:type="spellEnd"/>
      <w:r w:rsidRPr="009370DB">
        <w:rPr>
          <w:rFonts w:ascii="Times New Roman" w:hAnsi="Times New Roman"/>
          <w:color w:val="000000"/>
          <w:spacing w:val="-1"/>
        </w:rPr>
        <w:t xml:space="preserve">)(h)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w:t>
      </w:r>
      <w:r w:rsidRPr="009370DB">
        <w:rPr>
          <w:rFonts w:ascii="Times New Roman" w:hAnsi="Times New Roman"/>
          <w:color w:val="000000"/>
          <w:spacing w:val="-1"/>
        </w:rPr>
        <w:lastRenderedPageBreak/>
        <w:t xml:space="preserve">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Government procuring entities stated in (</w:t>
      </w:r>
      <w:proofErr w:type="spellStart"/>
      <w:r w:rsidRPr="009370DB">
        <w:rPr>
          <w:rFonts w:ascii="Times New Roman" w:hAnsi="Times New Roman"/>
          <w:color w:val="000000"/>
          <w:spacing w:val="-8"/>
        </w:rPr>
        <w:t>i</w:t>
      </w:r>
      <w:proofErr w:type="spellEnd"/>
      <w:r w:rsidRPr="009370DB">
        <w:rPr>
          <w:rFonts w:ascii="Times New Roman" w:hAnsi="Times New Roman"/>
          <w:color w:val="000000"/>
          <w:spacing w:val="-8"/>
        </w:rPr>
        <w:t xml:space="preserve">)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w:t>
      </w:r>
      <w:r w:rsidRPr="009370DB">
        <w:rPr>
          <w:rFonts w:ascii="Times New Roman" w:hAnsi="Times New Roman" w:cs="Times New Roman"/>
          <w:color w:val="1C1B1F"/>
          <w:spacing w:val="-5"/>
          <w:sz w:val="24"/>
          <w:szCs w:val="24"/>
        </w:rPr>
        <w:lastRenderedPageBreak/>
        <w:t xml:space="preserve">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w:t>
      </w:r>
      <w:r w:rsidRPr="009370DB">
        <w:rPr>
          <w:rFonts w:ascii="Times New Roman" w:hAnsi="Times New Roman" w:cs="Times New Roman"/>
          <w:color w:val="15141A"/>
          <w:spacing w:val="-9"/>
        </w:rPr>
        <w:lastRenderedPageBreak/>
        <w:t xml:space="preserve">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2B4F09">
      <w:pPr>
        <w:pStyle w:val="ListParagraph"/>
        <w:numPr>
          <w:ilvl w:val="0"/>
          <w:numId w:val="14"/>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 xml:space="preserve"> &amp;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r w:rsidR="00C047B5">
        <w:rPr>
          <w:rFonts w:ascii="Times New Roman" w:hAnsi="Times New Roman"/>
          <w:b/>
          <w:bCs/>
          <w:color w:val="000000"/>
          <w:sz w:val="23"/>
          <w:szCs w:val="23"/>
          <w:lang w:val="en-IN"/>
        </w:rPr>
        <w:t xml:space="preserve"> </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This order shall not apply to (</w:t>
      </w:r>
      <w:proofErr w:type="spellStart"/>
      <w:r w:rsidRPr="00E56416">
        <w:rPr>
          <w:rFonts w:ascii="Times New Roman" w:hAnsi="Times New Roman"/>
          <w:bCs/>
          <w:color w:val="000000"/>
          <w:sz w:val="23"/>
          <w:szCs w:val="23"/>
          <w:lang w:val="en-IN"/>
        </w:rPr>
        <w:t>i</w:t>
      </w:r>
      <w:proofErr w:type="spellEnd"/>
      <w:r w:rsidRPr="00E56416">
        <w:rPr>
          <w:rFonts w:ascii="Times New Roman" w:hAnsi="Times New Roman"/>
          <w:bCs/>
          <w:color w:val="000000"/>
          <w:sz w:val="23"/>
          <w:szCs w:val="23"/>
          <w:lang w:val="en-IN"/>
        </w:rPr>
        <w:t>)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2B4F09">
      <w:pPr>
        <w:pStyle w:val="BodyText2"/>
        <w:numPr>
          <w:ilvl w:val="0"/>
          <w:numId w:val="7"/>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B07215" w:rsidRPr="009370DB" w:rsidRDefault="00B07215" w:rsidP="002B4F09">
      <w:pPr>
        <w:pStyle w:val="BodyText2"/>
        <w:numPr>
          <w:ilvl w:val="0"/>
          <w:numId w:val="7"/>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2B4F09">
      <w:pPr>
        <w:pStyle w:val="ListParagraph"/>
        <w:numPr>
          <w:ilvl w:val="0"/>
          <w:numId w:val="8"/>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lastRenderedPageBreak/>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2B4F09">
      <w:pPr>
        <w:pStyle w:val="NoSpacing"/>
        <w:numPr>
          <w:ilvl w:val="0"/>
          <w:numId w:val="14"/>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5E23FA" w:rsidRDefault="00B07215" w:rsidP="002B4F09">
      <w:pPr>
        <w:pStyle w:val="ListParagraph"/>
        <w:numPr>
          <w:ilvl w:val="0"/>
          <w:numId w:val="29"/>
        </w:numPr>
        <w:autoSpaceDE w:val="0"/>
        <w:autoSpaceDN w:val="0"/>
        <w:adjustRightInd w:val="0"/>
        <w:ind w:left="770"/>
        <w:jc w:val="both"/>
        <w:rPr>
          <w:rFonts w:ascii="Times New Roman" w:hAnsi="Times New Roman"/>
          <w:color w:val="000000"/>
          <w:highlight w:val="yellow"/>
        </w:rPr>
      </w:pPr>
      <w:r w:rsidRPr="005E23FA">
        <w:rPr>
          <w:rFonts w:ascii="Times New Roman" w:hAnsi="Times New Roman"/>
          <w:color w:val="000000"/>
          <w:highlight w:val="yellow"/>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w:t>
      </w:r>
      <w:proofErr w:type="spellStart"/>
      <w:r w:rsidRPr="009370DB">
        <w:rPr>
          <w:rFonts w:ascii="Times New Roman" w:hAnsi="Times New Roman"/>
          <w:color w:val="000000"/>
        </w:rPr>
        <w:t>i</w:t>
      </w:r>
      <w:proofErr w:type="spellEnd"/>
      <w:r w:rsidRPr="009370DB">
        <w:rPr>
          <w:rFonts w:ascii="Times New Roman" w:hAnsi="Times New Roman"/>
          <w:color w:val="000000"/>
        </w:rPr>
        <w:t xml:space="preserve">)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E65649" w:rsidRDefault="00B07215" w:rsidP="002B4F09">
      <w:pPr>
        <w:pStyle w:val="ListParagraph"/>
        <w:numPr>
          <w:ilvl w:val="0"/>
          <w:numId w:val="29"/>
        </w:numPr>
        <w:autoSpaceDE w:val="0"/>
        <w:autoSpaceDN w:val="0"/>
        <w:adjustRightInd w:val="0"/>
        <w:ind w:left="770"/>
        <w:jc w:val="both"/>
        <w:rPr>
          <w:rFonts w:ascii="Times New Roman" w:hAnsi="Times New Roman"/>
          <w:highlight w:val="yellow"/>
        </w:rPr>
      </w:pPr>
      <w:r w:rsidRPr="00E65649">
        <w:rPr>
          <w:rFonts w:ascii="Times New Roman" w:hAnsi="Times New Roman"/>
          <w:highlight w:val="yellow"/>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981612" w:rsidRPr="009370DB" w:rsidRDefault="00981612" w:rsidP="00B07215">
      <w:pPr>
        <w:pStyle w:val="NoSpacing"/>
        <w:autoSpaceDE w:val="0"/>
        <w:autoSpaceDN w:val="0"/>
        <w:adjustRightInd w:val="0"/>
        <w:ind w:left="36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lastRenderedPageBreak/>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2B4F09">
      <w:pPr>
        <w:pStyle w:val="ListParagraph"/>
        <w:numPr>
          <w:ilvl w:val="0"/>
          <w:numId w:val="33"/>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E65649"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highlight w:val="yellow"/>
        </w:rPr>
      </w:pPr>
      <w:r w:rsidRPr="00E65649">
        <w:rPr>
          <w:rFonts w:ascii="Times New Roman" w:hAnsi="Times New Roman"/>
          <w:color w:val="000000"/>
          <w:highlight w:val="yellow"/>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B07215" w:rsidRPr="009370DB"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At the same time as the Purchaser notifies the successful Bidder that its bid has been accepted, the Purchaser will send the Bidder the Contract Form provided in the Bidding Documents, incorporating all agreements between the parties</w:t>
      </w:r>
      <w:r w:rsidRPr="009370DB">
        <w:rPr>
          <w:rFonts w:ascii="Times New Roman" w:hAnsi="Times New Roman"/>
          <w:color w:val="000000"/>
        </w:rPr>
        <w:t xml:space="preserve">. </w:t>
      </w:r>
    </w:p>
    <w:p w:rsidR="00B07215"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Within Ten (10) days</w:t>
      </w:r>
      <w:r w:rsidRPr="009370DB">
        <w:rPr>
          <w:rFonts w:ascii="Times New Roman" w:hAnsi="Times New Roman"/>
          <w:color w:val="000000"/>
        </w:rPr>
        <w:t xml:space="preserve"> of receipt of the Contract Form, the successful Bidder shall sign and date the Contract and return it to the Purchaser.</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 xml:space="preserve">The supplier shall not be entitled to any increase in the rates or any other right or claim whatsoever by any representation, explanation or </w:t>
      </w:r>
      <w:r w:rsidRPr="009370DB">
        <w:rPr>
          <w:rFonts w:ascii="Times New Roman" w:hAnsi="Times New Roman" w:cs="Times New Roman"/>
          <w:bCs/>
        </w:rPr>
        <w:lastRenderedPageBreak/>
        <w:t>statement or alleged representation, promise or guarantee give or alleged to have been given to him by any person of the NIPHM.</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w:t>
      </w:r>
      <w:proofErr w:type="spellStart"/>
      <w:r w:rsidRPr="009370DB">
        <w:rPr>
          <w:rFonts w:ascii="Times New Roman" w:hAnsi="Times New Roman" w:cs="Times New Roman"/>
          <w:i/>
        </w:rPr>
        <w:t>i</w:t>
      </w:r>
      <w:proofErr w:type="spellEnd"/>
      <w:r w:rsidRPr="009370DB">
        <w:rPr>
          <w:rFonts w:ascii="Times New Roman" w:hAnsi="Times New Roman" w:cs="Times New Roman"/>
          <w:i/>
        </w:rPr>
        <w:t>)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rPr>
      </w:pPr>
      <w:r w:rsidRPr="00495317">
        <w:rPr>
          <w:rFonts w:ascii="Times New Roman" w:hAnsi="Times New Roman"/>
          <w:b/>
          <w:bCs/>
          <w:color w:val="000000"/>
          <w:highlight w:val="yellow"/>
        </w:rPr>
        <w:t xml:space="preserve">Signing of </w:t>
      </w:r>
      <w:r w:rsidR="004B2544" w:rsidRPr="00495317">
        <w:rPr>
          <w:rFonts w:ascii="Times New Roman" w:hAnsi="Times New Roman"/>
          <w:b/>
          <w:bCs/>
          <w:color w:val="000000"/>
          <w:highlight w:val="yellow"/>
        </w:rPr>
        <w:t>Tender Acceptance Letter</w:t>
      </w:r>
      <w:r w:rsidRPr="00495317">
        <w:rPr>
          <w:rFonts w:ascii="Times New Roman" w:hAnsi="Times New Roman"/>
          <w:b/>
          <w:bCs/>
          <w:color w:val="000000"/>
          <w:highlight w:val="yellow"/>
        </w:rPr>
        <w:t>:</w:t>
      </w:r>
      <w:r w:rsidRPr="009370DB">
        <w:rPr>
          <w:rFonts w:ascii="Times New Roman" w:hAnsi="Times New Roman"/>
          <w:b/>
          <w:bCs/>
          <w:color w:val="000000"/>
        </w:rPr>
        <w:t xml:space="preserve">  </w:t>
      </w:r>
      <w:r w:rsidR="00207AA0">
        <w:rPr>
          <w:rFonts w:ascii="Times New Roman" w:hAnsi="Times New Roman"/>
          <w:color w:val="000000"/>
        </w:rPr>
        <w:t xml:space="preserve">Individual signing the </w:t>
      </w:r>
      <w:r w:rsidR="00207AA0" w:rsidRPr="00207AA0">
        <w:rPr>
          <w:rFonts w:ascii="Times New Roman" w:hAnsi="Times New Roman"/>
          <w:color w:val="000000"/>
          <w:highlight w:val="yellow"/>
        </w:rPr>
        <w:t>T</w:t>
      </w:r>
      <w:r w:rsidRPr="00207AA0">
        <w:rPr>
          <w:rFonts w:ascii="Times New Roman" w:hAnsi="Times New Roman"/>
          <w:color w:val="000000"/>
          <w:highlight w:val="yellow"/>
        </w:rPr>
        <w:t xml:space="preserve">ender </w:t>
      </w:r>
      <w:r w:rsidR="00207AA0" w:rsidRPr="00207AA0">
        <w:rPr>
          <w:rFonts w:ascii="Times New Roman" w:hAnsi="Times New Roman"/>
          <w:color w:val="000000"/>
          <w:highlight w:val="yellow"/>
        </w:rPr>
        <w:t>A</w:t>
      </w:r>
      <w:r w:rsidR="002B5618" w:rsidRPr="00207AA0">
        <w:rPr>
          <w:rFonts w:ascii="Times New Roman" w:hAnsi="Times New Roman"/>
          <w:color w:val="000000"/>
          <w:highlight w:val="yellow"/>
        </w:rPr>
        <w:t xml:space="preserve">cceptance </w:t>
      </w:r>
      <w:r w:rsidR="00207AA0" w:rsidRPr="00207AA0">
        <w:rPr>
          <w:rFonts w:ascii="Times New Roman" w:hAnsi="Times New Roman"/>
          <w:color w:val="000000"/>
          <w:highlight w:val="yellow"/>
        </w:rPr>
        <w:t>L</w:t>
      </w:r>
      <w:r w:rsidR="002B5618" w:rsidRPr="00207AA0">
        <w:rPr>
          <w:rFonts w:ascii="Times New Roman" w:hAnsi="Times New Roman"/>
          <w:color w:val="000000"/>
          <w:highlight w:val="yellow"/>
        </w:rPr>
        <w:t>etter</w:t>
      </w:r>
      <w:r w:rsidR="002B5618">
        <w:rPr>
          <w:rFonts w:ascii="Times New Roman" w:hAnsi="Times New Roman"/>
          <w:color w:val="000000"/>
        </w:rPr>
        <w:t xml:space="preserve"> </w:t>
      </w:r>
      <w:r w:rsidRPr="009370DB">
        <w:rPr>
          <w:rFonts w:ascii="Times New Roman" w:hAnsi="Times New Roman"/>
          <w:color w:val="000000"/>
        </w:rPr>
        <w:t>or other documents connected with contract must specify whether he / she signs as:</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color w:val="000000"/>
        </w:rPr>
        <w:t xml:space="preserve">The </w:t>
      </w:r>
      <w:r w:rsidR="00A675BA">
        <w:rPr>
          <w:rFonts w:ascii="Times New Roman" w:hAnsi="Times New Roman"/>
          <w:color w:val="000000"/>
        </w:rPr>
        <w:t xml:space="preserve">Tender Acceptance Letter </w:t>
      </w:r>
      <w:r w:rsidRPr="009370DB">
        <w:rPr>
          <w:rFonts w:ascii="Times New Roman" w:hAnsi="Times New Roman"/>
          <w:color w:val="000000"/>
        </w:rPr>
        <w:t xml:space="preserve">shall be signed by the Bidder or a person or persons duly authorised to bind the Bidder to the Contract. </w:t>
      </w:r>
    </w:p>
    <w:p w:rsidR="00B07215" w:rsidRPr="00641548"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iCs/>
          <w:color w:val="000000"/>
        </w:rPr>
        <w:t xml:space="preserve">Any alterations, erasures shall be treated valid only if they are authenticated by full signature by the person or persons authorised to sign the bid. </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lastRenderedPageBreak/>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B07215">
      <w:pPr>
        <w:pStyle w:val="ListParagraph"/>
        <w:spacing w:before="60" w:after="60"/>
        <w:jc w:val="both"/>
        <w:rPr>
          <w:rFonts w:ascii="Times New Roman" w:hAnsi="Times New Roman"/>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2B4F09">
      <w:pPr>
        <w:pStyle w:val="ListParagraph"/>
        <w:numPr>
          <w:ilvl w:val="0"/>
          <w:numId w:val="4"/>
        </w:numPr>
        <w:jc w:val="both"/>
        <w:rPr>
          <w:rFonts w:ascii="Times New Roman" w:hAnsi="Times New Roman"/>
        </w:rPr>
      </w:pPr>
      <w:r w:rsidRPr="009370DB">
        <w:rPr>
          <w:rFonts w:ascii="Times New Roman" w:hAnsi="Times New Roman"/>
          <w:lang w:bidi="hi-IN"/>
        </w:rPr>
        <w:t>The Price should be quoted only in Indian Rupees.</w:t>
      </w:r>
    </w:p>
    <w:p w:rsidR="00B07215"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Pr="00B21041" w:rsidRDefault="00B07215" w:rsidP="002B4F09">
      <w:pPr>
        <w:pStyle w:val="ListParagraph"/>
        <w:numPr>
          <w:ilvl w:val="0"/>
          <w:numId w:val="16"/>
        </w:numPr>
        <w:autoSpaceDE w:val="0"/>
        <w:autoSpaceDN w:val="0"/>
        <w:adjustRightInd w:val="0"/>
        <w:jc w:val="both"/>
        <w:rPr>
          <w:rFonts w:ascii="Times New Roman" w:hAnsi="Times New Roman"/>
          <w:color w:val="000000"/>
          <w:highlight w:val="yellow"/>
        </w:rPr>
      </w:pPr>
      <w:r w:rsidRPr="00B21041">
        <w:rPr>
          <w:rFonts w:ascii="Times New Roman" w:hAnsi="Times New Roman"/>
          <w:color w:val="000000"/>
          <w:highlight w:val="yellow"/>
        </w:rPr>
        <w:t>The country of origin should not be “China” or “P</w:t>
      </w:r>
      <w:r w:rsidR="00B21041">
        <w:rPr>
          <w:rFonts w:ascii="Times New Roman" w:hAnsi="Times New Roman"/>
          <w:color w:val="000000"/>
          <w:highlight w:val="yellow"/>
        </w:rPr>
        <w:t xml:space="preserve">eoples </w:t>
      </w:r>
      <w:r w:rsidRPr="00B21041">
        <w:rPr>
          <w:rFonts w:ascii="Times New Roman" w:hAnsi="Times New Roman"/>
          <w:color w:val="000000"/>
          <w:highlight w:val="yellow"/>
        </w:rPr>
        <w:t>R</w:t>
      </w:r>
      <w:r w:rsidR="00B21041">
        <w:rPr>
          <w:rFonts w:ascii="Times New Roman" w:hAnsi="Times New Roman"/>
          <w:color w:val="000000"/>
          <w:highlight w:val="yellow"/>
        </w:rPr>
        <w:t xml:space="preserve">epublic of </w:t>
      </w:r>
      <w:r w:rsidRPr="00B21041">
        <w:rPr>
          <w:rFonts w:ascii="Times New Roman" w:hAnsi="Times New Roman"/>
          <w:color w:val="000000"/>
          <w:highlight w:val="yellow"/>
        </w:rPr>
        <w:t>C</w:t>
      </w:r>
      <w:r w:rsidR="00B21041">
        <w:rPr>
          <w:rFonts w:ascii="Times New Roman" w:hAnsi="Times New Roman"/>
          <w:color w:val="000000"/>
          <w:highlight w:val="yellow"/>
        </w:rPr>
        <w:t>hina</w:t>
      </w:r>
      <w:r w:rsidR="00E80BED">
        <w:rPr>
          <w:rFonts w:ascii="Times New Roman" w:hAnsi="Times New Roman"/>
          <w:color w:val="000000"/>
          <w:highlight w:val="yellow"/>
        </w:rPr>
        <w:t xml:space="preserve"> (PRC)</w:t>
      </w:r>
      <w:r w:rsidRPr="00B21041">
        <w:rPr>
          <w:rFonts w:ascii="Times New Roman" w:hAnsi="Times New Roman"/>
          <w:color w:val="000000"/>
          <w:highlight w:val="yellow"/>
        </w:rPr>
        <w:t>”</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2B4F09">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lastRenderedPageBreak/>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F4E4E">
      <w:pPr>
        <w:pStyle w:val="ListParagraph"/>
        <w:autoSpaceDE w:val="0"/>
        <w:autoSpaceDN w:val="0"/>
        <w:adjustRightInd w:val="0"/>
        <w:jc w:val="both"/>
        <w:rPr>
          <w:rFonts w:ascii="Times New Roman" w:hAnsi="Times New Roman"/>
        </w:rPr>
      </w:pPr>
    </w:p>
    <w:p w:rsidR="00B07215" w:rsidRDefault="00B07215" w:rsidP="002B4F09">
      <w:pPr>
        <w:pStyle w:val="ListParagraph"/>
        <w:numPr>
          <w:ilvl w:val="0"/>
          <w:numId w:val="14"/>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F15BC8">
        <w:rPr>
          <w:rFonts w:ascii="Times New Roman" w:hAnsi="Times New Roman"/>
          <w:color w:val="000000"/>
          <w:highlight w:val="yellow"/>
          <w:lang w:val="en-IN"/>
        </w:rPr>
        <w:t xml:space="preserve">Payment will be released within </w:t>
      </w:r>
      <w:r w:rsidRPr="00F15BC8">
        <w:rPr>
          <w:rFonts w:ascii="Times New Roman" w:hAnsi="Times New Roman"/>
          <w:b/>
          <w:color w:val="000000"/>
          <w:highlight w:val="yellow"/>
          <w:lang w:val="en-IN"/>
        </w:rPr>
        <w:t>30 days</w:t>
      </w:r>
      <w:r w:rsidRPr="00F15BC8">
        <w:rPr>
          <w:rFonts w:ascii="Times New Roman" w:hAnsi="Times New Roman"/>
          <w:color w:val="000000"/>
          <w:highlight w:val="yellow"/>
          <w:lang w:val="en-IN"/>
        </w:rPr>
        <w:t xml:space="preserve"> after completion of the work and final acceptance</w:t>
      </w:r>
      <w:r w:rsidRPr="009370DB">
        <w:rPr>
          <w:rFonts w:ascii="Times New Roman" w:hAnsi="Times New Roman"/>
          <w:color w:val="000000"/>
          <w:lang w:val="en-IN"/>
        </w:rPr>
        <w:t xml:space="preserve"> by the officer to that effect subject to recoveries, if any, by way of liquidated damages or any other charges as per terms &amp; conditions of contract in the following manner.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Default="001F4E4E" w:rsidP="001F4E4E">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proofErr w:type="gramStart"/>
      <w:r>
        <w:rPr>
          <w:rFonts w:ascii="Times New Roman" w:hAnsi="Times New Roman" w:cs="Times New Roman"/>
          <w:b/>
          <w:bCs/>
          <w:iCs/>
          <w:color w:val="000000"/>
          <w:sz w:val="24"/>
          <w:szCs w:val="24"/>
          <w:u w:val="single"/>
        </w:rPr>
        <w:lastRenderedPageBreak/>
        <w:t xml:space="preserve">SECTION </w:t>
      </w:r>
      <w:r w:rsidR="00731924">
        <w:rPr>
          <w:rFonts w:ascii="Times New Roman" w:hAnsi="Times New Roman" w:cs="Times New Roman"/>
          <w:b/>
          <w:bCs/>
          <w:iCs/>
          <w:color w:val="000000"/>
          <w:sz w:val="24"/>
          <w:szCs w:val="24"/>
          <w:u w:val="single"/>
        </w:rPr>
        <w:t>VIII</w:t>
      </w:r>
      <w:r>
        <w:rPr>
          <w:rFonts w:ascii="Times New Roman" w:hAnsi="Times New Roman" w:cs="Times New Roman"/>
          <w:b/>
          <w:bCs/>
          <w:iCs/>
          <w:color w:val="000000"/>
          <w:sz w:val="24"/>
          <w:szCs w:val="24"/>
          <w:u w:val="single"/>
        </w:rPr>
        <w:t>.</w:t>
      </w:r>
      <w:proofErr w:type="gramEnd"/>
      <w:r>
        <w:rPr>
          <w:rFonts w:ascii="Times New Roman" w:hAnsi="Times New Roman" w:cs="Times New Roman"/>
          <w:b/>
          <w:bCs/>
          <w:iCs/>
          <w:color w:val="000000"/>
          <w:sz w:val="24"/>
          <w:szCs w:val="24"/>
          <w:u w:val="single"/>
        </w:rPr>
        <w:t xml:space="preserve">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w:t>
      </w:r>
      <w:r w:rsidRPr="001F4E4E">
        <w:rPr>
          <w:rFonts w:ascii="Times New Roman" w:hAnsi="Times New Roman"/>
          <w:sz w:val="22"/>
          <w:szCs w:val="22"/>
        </w:rPr>
        <w:lastRenderedPageBreak/>
        <w:t xml:space="preserve">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4 Compensation for Damages</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w:t>
      </w:r>
      <w:proofErr w:type="gramStart"/>
      <w:r w:rsidRPr="001F4E4E">
        <w:rPr>
          <w:rFonts w:ascii="Times New Roman" w:hAnsi="Times New Roman"/>
          <w:b/>
          <w:sz w:val="22"/>
          <w:szCs w:val="22"/>
        </w:rPr>
        <w:t>Previous</w:t>
      </w:r>
      <w:proofErr w:type="gramEnd"/>
      <w:r w:rsidRPr="001F4E4E">
        <w:rPr>
          <w:rFonts w:ascii="Times New Roman" w:hAnsi="Times New Roman"/>
          <w:b/>
          <w:sz w:val="22"/>
          <w:szCs w:val="22"/>
        </w:rPr>
        <w:t xml:space="preserve">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w:t>
      </w:r>
      <w:proofErr w:type="gramStart"/>
      <w:r w:rsidRPr="001F4E4E">
        <w:rPr>
          <w:rFonts w:ascii="Times New Roman" w:hAnsi="Times New Roman"/>
          <w:b/>
          <w:sz w:val="22"/>
          <w:szCs w:val="22"/>
        </w:rPr>
        <w:t>treatment</w:t>
      </w:r>
      <w:proofErr w:type="gramEnd"/>
      <w:r w:rsidRPr="001F4E4E">
        <w:rPr>
          <w:rFonts w:ascii="Times New Roman" w:hAnsi="Times New Roman"/>
          <w:b/>
          <w:sz w:val="22"/>
          <w:szCs w:val="22"/>
        </w:rPr>
        <w:t xml:space="preserve">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9 Pact Duration</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Place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Date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96A19" w:rsidRPr="00981612" w:rsidRDefault="00296A19" w:rsidP="00296A19">
      <w:pPr>
        <w:autoSpaceDE w:val="0"/>
        <w:autoSpaceDN w:val="0"/>
        <w:adjustRightInd w:val="0"/>
        <w:jc w:val="center"/>
        <w:rPr>
          <w:rFonts w:ascii="Times New Roman" w:hAnsi="Times New Roman" w:cs="Times New Roman"/>
          <w:b/>
          <w:sz w:val="24"/>
          <w:szCs w:val="24"/>
          <w:u w:val="single"/>
        </w:rPr>
      </w:pPr>
      <w:r w:rsidRPr="00981612">
        <w:rPr>
          <w:rFonts w:ascii="Times New Roman" w:hAnsi="Times New Roman" w:cs="Times New Roman"/>
          <w:b/>
          <w:sz w:val="24"/>
          <w:szCs w:val="24"/>
          <w:u w:val="single"/>
        </w:rPr>
        <w:t>BID SECURITY DECLARATION FORM</w:t>
      </w:r>
    </w:p>
    <w:p w:rsidR="00296A19" w:rsidRPr="00981612" w:rsidRDefault="00296A19" w:rsidP="00296A19">
      <w:pPr>
        <w:autoSpaceDE w:val="0"/>
        <w:autoSpaceDN w:val="0"/>
        <w:adjustRightInd w:val="0"/>
        <w:jc w:val="right"/>
        <w:rPr>
          <w:rFonts w:ascii="Times New Roman" w:hAnsi="Times New Roman" w:cs="Times New Roman"/>
          <w:sz w:val="24"/>
          <w:szCs w:val="24"/>
        </w:rPr>
      </w:pPr>
      <w:r w:rsidRPr="00981612">
        <w:rPr>
          <w:rFonts w:ascii="Times New Roman" w:hAnsi="Times New Roman" w:cs="Times New Roman"/>
          <w:sz w:val="24"/>
          <w:szCs w:val="24"/>
        </w:rPr>
        <w:t>Date</w:t>
      </w:r>
      <w:proofErr w:type="gramStart"/>
      <w:r w:rsidRPr="00981612">
        <w:rPr>
          <w:rFonts w:ascii="Times New Roman" w:hAnsi="Times New Roman" w:cs="Times New Roman"/>
          <w:sz w:val="24"/>
          <w:szCs w:val="24"/>
        </w:rPr>
        <w:t>:_</w:t>
      </w:r>
      <w:proofErr w:type="gramEnd"/>
      <w:r w:rsidRPr="00981612">
        <w:rPr>
          <w:rFonts w:ascii="Times New Roman" w:hAnsi="Times New Roman" w:cs="Times New Roman"/>
          <w:sz w:val="24"/>
          <w:szCs w:val="24"/>
        </w:rPr>
        <w:t xml:space="preserve">__________________ </w:t>
      </w:r>
    </w:p>
    <w:p w:rsidR="00296A19" w:rsidRPr="00981612" w:rsidRDefault="00296A19" w:rsidP="00296A19">
      <w:pPr>
        <w:autoSpaceDE w:val="0"/>
        <w:autoSpaceDN w:val="0"/>
        <w:adjustRightInd w:val="0"/>
        <w:jc w:val="right"/>
        <w:rPr>
          <w:rFonts w:ascii="Times New Roman" w:hAnsi="Times New Roman" w:cs="Times New Roman"/>
          <w:sz w:val="24"/>
          <w:szCs w:val="24"/>
        </w:rPr>
      </w:pPr>
      <w:r w:rsidRPr="00981612">
        <w:rPr>
          <w:rFonts w:ascii="Times New Roman" w:hAnsi="Times New Roman" w:cs="Times New Roman"/>
          <w:sz w:val="24"/>
          <w:szCs w:val="24"/>
        </w:rPr>
        <w:t xml:space="preserve">Tender No. _________________ </w:t>
      </w:r>
    </w:p>
    <w:p w:rsidR="00296A19" w:rsidRPr="00981612" w:rsidRDefault="00296A19" w:rsidP="00296A19">
      <w:pPr>
        <w:autoSpaceDE w:val="0"/>
        <w:autoSpaceDN w:val="0"/>
        <w:adjustRightInd w:val="0"/>
        <w:rPr>
          <w:rFonts w:ascii="Times New Roman" w:hAnsi="Times New Roman" w:cs="Times New Roman"/>
          <w:sz w:val="24"/>
          <w:szCs w:val="24"/>
        </w:rPr>
      </w:pPr>
      <w:r w:rsidRPr="00981612">
        <w:rPr>
          <w:rFonts w:ascii="Times New Roman" w:hAnsi="Times New Roman" w:cs="Times New Roman"/>
          <w:sz w:val="24"/>
          <w:szCs w:val="24"/>
        </w:rPr>
        <w:t xml:space="preserve">To (insert complete name and address of the purchaser) </w:t>
      </w:r>
    </w:p>
    <w:p w:rsidR="00296A19" w:rsidRPr="00981612" w:rsidRDefault="00296A19" w:rsidP="00296A19">
      <w:pPr>
        <w:autoSpaceDE w:val="0"/>
        <w:autoSpaceDN w:val="0"/>
        <w:adjustRightInd w:val="0"/>
        <w:rPr>
          <w:rFonts w:ascii="Times New Roman" w:hAnsi="Times New Roman" w:cs="Times New Roman"/>
          <w:sz w:val="24"/>
          <w:szCs w:val="24"/>
        </w:rPr>
      </w:pPr>
    </w:p>
    <w:p w:rsidR="00296A19" w:rsidRPr="00981612" w:rsidRDefault="00296A19" w:rsidP="00296A19">
      <w:pPr>
        <w:autoSpaceDE w:val="0"/>
        <w:autoSpaceDN w:val="0"/>
        <w:adjustRightInd w:val="0"/>
        <w:rPr>
          <w:rFonts w:ascii="Times New Roman" w:hAnsi="Times New Roman" w:cs="Times New Roman"/>
          <w:sz w:val="24"/>
          <w:szCs w:val="24"/>
        </w:rPr>
      </w:pPr>
      <w:proofErr w:type="gramStart"/>
      <w:r w:rsidRPr="00981612">
        <w:rPr>
          <w:rFonts w:ascii="Times New Roman" w:hAnsi="Times New Roman" w:cs="Times New Roman"/>
          <w:sz w:val="24"/>
          <w:szCs w:val="24"/>
        </w:rPr>
        <w:t>I/We.</w:t>
      </w:r>
      <w:proofErr w:type="gramEnd"/>
      <w:r w:rsidRPr="00981612">
        <w:rPr>
          <w:rFonts w:ascii="Times New Roman" w:hAnsi="Times New Roman" w:cs="Times New Roman"/>
          <w:sz w:val="24"/>
          <w:szCs w:val="24"/>
        </w:rPr>
        <w:t xml:space="preserve"> The undersigned, declare that: </w:t>
      </w:r>
    </w:p>
    <w:p w:rsidR="00296A19" w:rsidRPr="00981612" w:rsidRDefault="00296A19" w:rsidP="00296A19">
      <w:pPr>
        <w:autoSpaceDE w:val="0"/>
        <w:autoSpaceDN w:val="0"/>
        <w:adjustRightInd w:val="0"/>
        <w:jc w:val="both"/>
        <w:rPr>
          <w:rFonts w:ascii="Times New Roman" w:hAnsi="Times New Roman" w:cs="Times New Roman"/>
          <w:sz w:val="24"/>
          <w:szCs w:val="24"/>
        </w:rPr>
      </w:pPr>
      <w:r w:rsidRPr="00981612">
        <w:rPr>
          <w:rFonts w:ascii="Times New Roman" w:hAnsi="Times New Roman" w:cs="Times New Roman"/>
          <w:sz w:val="24"/>
          <w:szCs w:val="24"/>
        </w:rPr>
        <w:t xml:space="preserve">I/We understand that, according to your conditions, bids must be supported by a Bid Securing Declaration. </w:t>
      </w:r>
    </w:p>
    <w:p w:rsidR="00296A19" w:rsidRPr="00981612" w:rsidRDefault="00296A19" w:rsidP="00296A19">
      <w:pPr>
        <w:autoSpaceDE w:val="0"/>
        <w:autoSpaceDN w:val="0"/>
        <w:adjustRightInd w:val="0"/>
        <w:jc w:val="both"/>
        <w:rPr>
          <w:rFonts w:ascii="Times New Roman" w:hAnsi="Times New Roman" w:cs="Times New Roman"/>
          <w:sz w:val="24"/>
          <w:szCs w:val="24"/>
        </w:rPr>
      </w:pPr>
      <w:r w:rsidRPr="00981612">
        <w:rPr>
          <w:rFonts w:ascii="Times New Roman" w:hAnsi="Times New Roman" w:cs="Times New Roman"/>
          <w:sz w:val="24"/>
          <w:szCs w:val="24"/>
        </w:rPr>
        <w:t xml:space="preserve">I/We accept that </w:t>
      </w:r>
      <w:r w:rsidRPr="00876952">
        <w:rPr>
          <w:rFonts w:ascii="Times New Roman" w:hAnsi="Times New Roman" w:cs="Times New Roman"/>
          <w:color w:val="FF0000"/>
          <w:sz w:val="24"/>
          <w:szCs w:val="24"/>
        </w:rPr>
        <w:t xml:space="preserve">I/We may be disqualified from bidding for any contract with </w:t>
      </w:r>
      <w:r w:rsidR="00B5207B">
        <w:rPr>
          <w:rFonts w:ascii="Times New Roman" w:hAnsi="Times New Roman" w:cs="Times New Roman"/>
          <w:color w:val="FF0000"/>
          <w:sz w:val="24"/>
          <w:szCs w:val="24"/>
        </w:rPr>
        <w:t>NIPHM</w:t>
      </w:r>
      <w:r w:rsidRPr="00876952">
        <w:rPr>
          <w:rFonts w:ascii="Times New Roman" w:hAnsi="Times New Roman" w:cs="Times New Roman"/>
          <w:color w:val="FF0000"/>
          <w:sz w:val="24"/>
          <w:szCs w:val="24"/>
        </w:rPr>
        <w:t xml:space="preserve"> for a period of </w:t>
      </w:r>
      <w:r w:rsidRPr="00876952">
        <w:rPr>
          <w:rFonts w:ascii="Times New Roman" w:hAnsi="Times New Roman" w:cs="Times New Roman"/>
          <w:b/>
          <w:color w:val="FF0000"/>
          <w:sz w:val="24"/>
          <w:szCs w:val="24"/>
        </w:rPr>
        <w:t>TWO years</w:t>
      </w:r>
      <w:r w:rsidRPr="00876952">
        <w:rPr>
          <w:rFonts w:ascii="Times New Roman" w:hAnsi="Times New Roman" w:cs="Times New Roman"/>
          <w:color w:val="FF0000"/>
          <w:sz w:val="24"/>
          <w:szCs w:val="24"/>
        </w:rPr>
        <w:t xml:space="preserve"> </w:t>
      </w:r>
      <w:r w:rsidRPr="00981612">
        <w:rPr>
          <w:rFonts w:ascii="Times New Roman" w:hAnsi="Times New Roman" w:cs="Times New Roman"/>
          <w:sz w:val="24"/>
          <w:szCs w:val="24"/>
        </w:rPr>
        <w:t xml:space="preserve">from the date of notification if I am /We are in a breach of any obligation under the bid conditions, because I/We </w:t>
      </w:r>
    </w:p>
    <w:p w:rsidR="00296A19" w:rsidRPr="00981612" w:rsidRDefault="00296A19" w:rsidP="002B4F09">
      <w:pPr>
        <w:pStyle w:val="ListParagraph"/>
        <w:numPr>
          <w:ilvl w:val="1"/>
          <w:numId w:val="60"/>
        </w:numPr>
        <w:ind w:left="720"/>
        <w:jc w:val="both"/>
        <w:rPr>
          <w:rFonts w:ascii="Times New Roman" w:hAnsi="Times New Roman"/>
        </w:rPr>
      </w:pPr>
      <w:r w:rsidRPr="00981612">
        <w:rPr>
          <w:rFonts w:ascii="Times New Roman" w:hAnsi="Times New Roman"/>
        </w:rPr>
        <w:t xml:space="preserve">have withdrawn/modified/amended, impairs or derogates from the tender, my/our Bid during the period of bid validity specified in the form of Bid; or </w:t>
      </w:r>
    </w:p>
    <w:p w:rsidR="00296A19" w:rsidRPr="00981612" w:rsidRDefault="00296A19" w:rsidP="002B4F09">
      <w:pPr>
        <w:pStyle w:val="ListParagraph"/>
        <w:numPr>
          <w:ilvl w:val="1"/>
          <w:numId w:val="60"/>
        </w:numPr>
        <w:ind w:left="720"/>
        <w:jc w:val="both"/>
        <w:rPr>
          <w:rFonts w:ascii="Times New Roman" w:hAnsi="Times New Roman"/>
        </w:rPr>
      </w:pPr>
      <w:proofErr w:type="gramStart"/>
      <w:r w:rsidRPr="00981612">
        <w:rPr>
          <w:rFonts w:ascii="Times New Roman" w:hAnsi="Times New Roman"/>
        </w:rPr>
        <w:t>having</w:t>
      </w:r>
      <w:proofErr w:type="gramEnd"/>
      <w:r w:rsidRPr="00981612">
        <w:rPr>
          <w:rFonts w:ascii="Times New Roman" w:hAnsi="Times New Roman"/>
        </w:rPr>
        <w:t xml:space="preserve"> been notified of the acceptance of our Bid by the purchaser during the period of bid validity (</w:t>
      </w:r>
      <w:proofErr w:type="spellStart"/>
      <w:r w:rsidRPr="00981612">
        <w:rPr>
          <w:rFonts w:ascii="Times New Roman" w:hAnsi="Times New Roman"/>
        </w:rPr>
        <w:t>i</w:t>
      </w:r>
      <w:proofErr w:type="spellEnd"/>
      <w:r w:rsidRPr="00981612">
        <w:rPr>
          <w:rFonts w:ascii="Times New Roman" w:hAnsi="Times New Roman"/>
        </w:rPr>
        <w:t xml:space="preserve">) fail or reuse to execute the contract, if required, or (ii) fail or refuse to furnish the Performance Security, in accordance with the Instructions to Bidders. </w:t>
      </w:r>
    </w:p>
    <w:p w:rsidR="00296A19" w:rsidRPr="00981612" w:rsidRDefault="00296A19" w:rsidP="00296A19">
      <w:pPr>
        <w:autoSpaceDE w:val="0"/>
        <w:autoSpaceDN w:val="0"/>
        <w:adjustRightInd w:val="0"/>
        <w:jc w:val="both"/>
        <w:rPr>
          <w:rFonts w:ascii="Times New Roman" w:hAnsi="Times New Roman" w:cs="Times New Roman"/>
          <w:sz w:val="24"/>
          <w:szCs w:val="24"/>
        </w:rPr>
      </w:pPr>
    </w:p>
    <w:p w:rsidR="00296A19" w:rsidRPr="00981612" w:rsidRDefault="00296A19" w:rsidP="00296A19">
      <w:pPr>
        <w:autoSpaceDE w:val="0"/>
        <w:autoSpaceDN w:val="0"/>
        <w:adjustRightInd w:val="0"/>
        <w:jc w:val="both"/>
        <w:rPr>
          <w:rFonts w:ascii="Times New Roman" w:hAnsi="Times New Roman" w:cs="Times New Roman"/>
          <w:sz w:val="24"/>
          <w:szCs w:val="24"/>
        </w:rPr>
      </w:pPr>
      <w:r w:rsidRPr="00981612">
        <w:rPr>
          <w:rFonts w:ascii="Times New Roman" w:hAnsi="Times New Roman" w:cs="Times New Roman"/>
          <w:sz w:val="24"/>
          <w:szCs w:val="24"/>
        </w:rPr>
        <w:t>I/We understand this Bid Securing Declaration shall cease to be valid if I am/we are not the successful Bidder, upon the earlier of (</w:t>
      </w:r>
      <w:proofErr w:type="spellStart"/>
      <w:r w:rsidRPr="00981612">
        <w:rPr>
          <w:rFonts w:ascii="Times New Roman" w:hAnsi="Times New Roman" w:cs="Times New Roman"/>
          <w:sz w:val="24"/>
          <w:szCs w:val="24"/>
        </w:rPr>
        <w:t>i</w:t>
      </w:r>
      <w:proofErr w:type="spellEnd"/>
      <w:r w:rsidRPr="00981612">
        <w:rPr>
          <w:rFonts w:ascii="Times New Roman" w:hAnsi="Times New Roman" w:cs="Times New Roman"/>
          <w:sz w:val="24"/>
          <w:szCs w:val="24"/>
        </w:rPr>
        <w:t xml:space="preserve">) the receipt of your notification of the name of the successful Bidder; or (ii) thirty days after the expiration of the validity of my/our Bid. </w:t>
      </w:r>
    </w:p>
    <w:p w:rsidR="00296A19" w:rsidRPr="00981612" w:rsidRDefault="00296A19" w:rsidP="00296A19">
      <w:pPr>
        <w:autoSpaceDE w:val="0"/>
        <w:autoSpaceDN w:val="0"/>
        <w:adjustRightInd w:val="0"/>
        <w:jc w:val="both"/>
        <w:rPr>
          <w:rFonts w:ascii="Times New Roman" w:hAnsi="Times New Roman" w:cs="Times New Roman"/>
          <w:sz w:val="24"/>
          <w:szCs w:val="24"/>
        </w:rPr>
      </w:pPr>
    </w:p>
    <w:p w:rsidR="00296A19" w:rsidRPr="00981612" w:rsidRDefault="00296A19" w:rsidP="00296A19">
      <w:pPr>
        <w:autoSpaceDE w:val="0"/>
        <w:autoSpaceDN w:val="0"/>
        <w:adjustRightInd w:val="0"/>
        <w:jc w:val="both"/>
        <w:rPr>
          <w:rFonts w:ascii="Times New Roman" w:hAnsi="Times New Roman" w:cs="Times New Roman"/>
          <w:sz w:val="24"/>
          <w:szCs w:val="24"/>
        </w:rPr>
      </w:pPr>
      <w:r w:rsidRPr="00981612">
        <w:rPr>
          <w:rFonts w:ascii="Times New Roman" w:hAnsi="Times New Roman" w:cs="Times New Roman"/>
          <w:sz w:val="24"/>
          <w:szCs w:val="24"/>
        </w:rPr>
        <w:t xml:space="preserve">Signed: </w:t>
      </w:r>
      <w:r w:rsidRPr="00981612">
        <w:rPr>
          <w:rFonts w:ascii="Times New Roman" w:hAnsi="Times New Roman" w:cs="Times New Roman"/>
          <w:sz w:val="24"/>
          <w:szCs w:val="24"/>
        </w:rPr>
        <w:tab/>
      </w:r>
      <w:r w:rsidRPr="00981612">
        <w:rPr>
          <w:rFonts w:ascii="Times New Roman" w:hAnsi="Times New Roman" w:cs="Times New Roman"/>
          <w:sz w:val="24"/>
          <w:szCs w:val="24"/>
        </w:rPr>
        <w:tab/>
        <w:t xml:space="preserve">(insert signature of person whose name and capacity are shown) </w:t>
      </w:r>
    </w:p>
    <w:p w:rsidR="00296A19" w:rsidRPr="00981612" w:rsidRDefault="00296A19" w:rsidP="00296A19">
      <w:pPr>
        <w:autoSpaceDE w:val="0"/>
        <w:autoSpaceDN w:val="0"/>
        <w:adjustRightInd w:val="0"/>
        <w:jc w:val="both"/>
        <w:rPr>
          <w:rFonts w:ascii="Times New Roman" w:hAnsi="Times New Roman" w:cs="Times New Roman"/>
          <w:sz w:val="24"/>
          <w:szCs w:val="24"/>
        </w:rPr>
      </w:pPr>
      <w:proofErr w:type="gramStart"/>
      <w:r w:rsidRPr="00981612">
        <w:rPr>
          <w:rFonts w:ascii="Times New Roman" w:hAnsi="Times New Roman" w:cs="Times New Roman"/>
          <w:sz w:val="24"/>
          <w:szCs w:val="24"/>
        </w:rPr>
        <w:t>in</w:t>
      </w:r>
      <w:proofErr w:type="gramEnd"/>
      <w:r w:rsidRPr="00981612">
        <w:rPr>
          <w:rFonts w:ascii="Times New Roman" w:hAnsi="Times New Roman" w:cs="Times New Roman"/>
          <w:sz w:val="24"/>
          <w:szCs w:val="24"/>
        </w:rPr>
        <w:t xml:space="preserve"> the capacity of </w:t>
      </w:r>
      <w:r w:rsidRPr="00981612">
        <w:rPr>
          <w:rFonts w:ascii="Times New Roman" w:hAnsi="Times New Roman" w:cs="Times New Roman"/>
          <w:sz w:val="24"/>
          <w:szCs w:val="24"/>
        </w:rPr>
        <w:tab/>
        <w:t xml:space="preserve">(insert legal capacity of person signing the Bid Securing Declaration) </w:t>
      </w:r>
    </w:p>
    <w:p w:rsidR="00296A19" w:rsidRPr="00981612" w:rsidRDefault="00296A19" w:rsidP="00296A19">
      <w:pPr>
        <w:autoSpaceDE w:val="0"/>
        <w:autoSpaceDN w:val="0"/>
        <w:adjustRightInd w:val="0"/>
        <w:jc w:val="both"/>
        <w:rPr>
          <w:rFonts w:ascii="Times New Roman" w:hAnsi="Times New Roman" w:cs="Times New Roman"/>
          <w:sz w:val="24"/>
          <w:szCs w:val="24"/>
        </w:rPr>
      </w:pPr>
    </w:p>
    <w:p w:rsidR="00296A19" w:rsidRPr="00981612" w:rsidRDefault="00296A19" w:rsidP="00296A19">
      <w:pPr>
        <w:autoSpaceDE w:val="0"/>
        <w:autoSpaceDN w:val="0"/>
        <w:adjustRightInd w:val="0"/>
        <w:jc w:val="both"/>
        <w:rPr>
          <w:rFonts w:ascii="Times New Roman" w:hAnsi="Times New Roman" w:cs="Times New Roman"/>
          <w:sz w:val="24"/>
          <w:szCs w:val="24"/>
        </w:rPr>
      </w:pPr>
      <w:r w:rsidRPr="00981612">
        <w:rPr>
          <w:rFonts w:ascii="Times New Roman" w:hAnsi="Times New Roman" w:cs="Times New Roman"/>
          <w:sz w:val="24"/>
          <w:szCs w:val="24"/>
        </w:rPr>
        <w:t xml:space="preserve">Name: </w:t>
      </w:r>
      <w:r w:rsidRPr="00981612">
        <w:rPr>
          <w:rFonts w:ascii="Times New Roman" w:hAnsi="Times New Roman" w:cs="Times New Roman"/>
          <w:sz w:val="24"/>
          <w:szCs w:val="24"/>
        </w:rPr>
        <w:tab/>
      </w:r>
      <w:r w:rsidRPr="00981612">
        <w:rPr>
          <w:rFonts w:ascii="Times New Roman" w:hAnsi="Times New Roman" w:cs="Times New Roman"/>
          <w:sz w:val="24"/>
          <w:szCs w:val="24"/>
        </w:rPr>
        <w:tab/>
      </w:r>
      <w:r w:rsidRPr="00981612">
        <w:rPr>
          <w:rFonts w:ascii="Times New Roman" w:hAnsi="Times New Roman" w:cs="Times New Roman"/>
          <w:sz w:val="24"/>
          <w:szCs w:val="24"/>
        </w:rPr>
        <w:tab/>
        <w:t xml:space="preserve">(insert complete name of person signing he Bid Securing Declaration) </w:t>
      </w:r>
    </w:p>
    <w:p w:rsidR="00296A19" w:rsidRPr="00981612" w:rsidRDefault="00296A19" w:rsidP="00296A19">
      <w:pPr>
        <w:autoSpaceDE w:val="0"/>
        <w:autoSpaceDN w:val="0"/>
        <w:adjustRightInd w:val="0"/>
        <w:jc w:val="both"/>
        <w:rPr>
          <w:rFonts w:ascii="Times New Roman" w:hAnsi="Times New Roman" w:cs="Times New Roman"/>
          <w:sz w:val="24"/>
          <w:szCs w:val="24"/>
        </w:rPr>
      </w:pPr>
    </w:p>
    <w:p w:rsidR="00296A19" w:rsidRPr="00981612" w:rsidRDefault="00296A19" w:rsidP="00296A19">
      <w:pPr>
        <w:autoSpaceDE w:val="0"/>
        <w:autoSpaceDN w:val="0"/>
        <w:adjustRightInd w:val="0"/>
        <w:jc w:val="both"/>
        <w:rPr>
          <w:rFonts w:ascii="Times New Roman" w:hAnsi="Times New Roman" w:cs="Times New Roman"/>
          <w:sz w:val="24"/>
          <w:szCs w:val="24"/>
        </w:rPr>
      </w:pPr>
      <w:r w:rsidRPr="00981612">
        <w:rPr>
          <w:rFonts w:ascii="Times New Roman" w:hAnsi="Times New Roman" w:cs="Times New Roman"/>
          <w:sz w:val="24"/>
          <w:szCs w:val="24"/>
        </w:rPr>
        <w:t xml:space="preserve">Duly authorized to sign the bid for an on behalf of (insert complete name of Bidder) </w:t>
      </w:r>
    </w:p>
    <w:p w:rsidR="00296A19" w:rsidRPr="00981612" w:rsidRDefault="00296A19" w:rsidP="00296A19">
      <w:pPr>
        <w:autoSpaceDE w:val="0"/>
        <w:autoSpaceDN w:val="0"/>
        <w:adjustRightInd w:val="0"/>
        <w:jc w:val="both"/>
        <w:rPr>
          <w:rFonts w:ascii="Times New Roman" w:hAnsi="Times New Roman" w:cs="Times New Roman"/>
          <w:sz w:val="24"/>
          <w:szCs w:val="24"/>
        </w:rPr>
      </w:pPr>
      <w:r w:rsidRPr="00981612">
        <w:rPr>
          <w:rFonts w:ascii="Times New Roman" w:hAnsi="Times New Roman" w:cs="Times New Roman"/>
          <w:sz w:val="24"/>
          <w:szCs w:val="24"/>
        </w:rPr>
        <w:t xml:space="preserve">Dated on _____________ day of ___________________ (insert date of signing) </w:t>
      </w:r>
    </w:p>
    <w:p w:rsidR="00296A19" w:rsidRPr="00981612" w:rsidRDefault="00296A19" w:rsidP="00296A19">
      <w:pPr>
        <w:autoSpaceDE w:val="0"/>
        <w:autoSpaceDN w:val="0"/>
        <w:adjustRightInd w:val="0"/>
        <w:jc w:val="both"/>
        <w:rPr>
          <w:rFonts w:ascii="Times New Roman" w:hAnsi="Times New Roman" w:cs="Times New Roman"/>
          <w:sz w:val="24"/>
          <w:szCs w:val="24"/>
        </w:rPr>
      </w:pPr>
      <w:r w:rsidRPr="00981612">
        <w:rPr>
          <w:rFonts w:ascii="Times New Roman" w:hAnsi="Times New Roman" w:cs="Times New Roman"/>
          <w:sz w:val="24"/>
          <w:szCs w:val="24"/>
        </w:rPr>
        <w:t xml:space="preserve">Corporate Seal (where appropriate) </w:t>
      </w:r>
    </w:p>
    <w:p w:rsidR="00296A19" w:rsidRPr="00C02E81" w:rsidRDefault="00296A19" w:rsidP="00296A19">
      <w:pPr>
        <w:autoSpaceDE w:val="0"/>
        <w:autoSpaceDN w:val="0"/>
        <w:adjustRightInd w:val="0"/>
        <w:jc w:val="both"/>
        <w:rPr>
          <w:rFonts w:ascii="Times New Roman" w:hAnsi="Times New Roman" w:cs="Times New Roman"/>
          <w:bCs/>
          <w:color w:val="000000"/>
          <w:sz w:val="24"/>
          <w:szCs w:val="24"/>
        </w:rPr>
      </w:pPr>
      <w:r w:rsidRPr="00981612">
        <w:rPr>
          <w:rFonts w:ascii="Times New Roman" w:hAnsi="Times New Roman" w:cs="Times New Roman"/>
          <w:sz w:val="24"/>
          <w:szCs w:val="24"/>
        </w:rPr>
        <w:t>(Note: In case of a Joint Venture, the Bid Securing Declaration must be in the name of all partners to the Joint Venture that submits the bid)</w:t>
      </w:r>
    </w:p>
    <w:p w:rsidR="00B07215" w:rsidRPr="00296A19" w:rsidRDefault="00B07215" w:rsidP="00B07215">
      <w:pPr>
        <w:autoSpaceDE w:val="0"/>
        <w:autoSpaceDN w:val="0"/>
        <w:adjustRightInd w:val="0"/>
        <w:jc w:val="center"/>
        <w:rPr>
          <w:rFonts w:ascii="Times New Roman" w:hAnsi="Times New Roman" w:cs="Times New Roman"/>
          <w:strike/>
          <w:color w:val="000000"/>
          <w:sz w:val="23"/>
          <w:szCs w:val="23"/>
        </w:rPr>
      </w:pPr>
      <w:r w:rsidRPr="00296A19">
        <w:rPr>
          <w:rFonts w:ascii="Times New Roman" w:hAnsi="Times New Roman" w:cs="Times New Roman"/>
          <w:b/>
          <w:bCs/>
          <w:strike/>
          <w:color w:val="000000"/>
          <w:sz w:val="23"/>
          <w:szCs w:val="23"/>
        </w:rPr>
        <w:lastRenderedPageBreak/>
        <w:t>BID SECURITY FORM (EMD)</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date</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IFB: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and number of IFB</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Name of Goods: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of Goods</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To: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and address of Purchaser</w:t>
      </w:r>
      <w:r w:rsidRPr="00296A19">
        <w:rPr>
          <w:rFonts w:ascii="Times New Roman" w:hAnsi="Times New Roman"/>
          <w:strike/>
          <w:sz w:val="22"/>
          <w:szCs w:val="22"/>
        </w:rPr>
        <w:t xml:space="preserve">] </w:t>
      </w:r>
    </w:p>
    <w:p w:rsidR="001F4E4E" w:rsidRPr="00296A19" w:rsidRDefault="001F4E4E" w:rsidP="001F4E4E">
      <w:pPr>
        <w:pStyle w:val="NoSpacing"/>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WHEREAS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of Bidder</w:t>
      </w:r>
      <w:r w:rsidRPr="00296A19">
        <w:rPr>
          <w:rFonts w:ascii="Times New Roman" w:hAnsi="Times New Roman"/>
          <w:strike/>
          <w:sz w:val="22"/>
          <w:szCs w:val="22"/>
        </w:rPr>
        <w:t xml:space="preserve">] (hereinafter called “the Bidder”) has submitted its bid dated [ insert: </w:t>
      </w:r>
      <w:r w:rsidRPr="00296A19">
        <w:rPr>
          <w:rFonts w:ascii="Times New Roman" w:hAnsi="Times New Roman"/>
          <w:b/>
          <w:bCs/>
          <w:strike/>
          <w:sz w:val="22"/>
          <w:szCs w:val="22"/>
        </w:rPr>
        <w:t>date of bid</w:t>
      </w:r>
      <w:r w:rsidRPr="00296A19">
        <w:rPr>
          <w:rFonts w:ascii="Times New Roman" w:hAnsi="Times New Roman"/>
          <w:strike/>
          <w:sz w:val="22"/>
          <w:szCs w:val="22"/>
        </w:rPr>
        <w:t xml:space="preserve">] for the performance of the above-named Contract (hereinafter called “the Bid”)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KNOW ALL PERSONS by these present that WE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of bank</w:t>
      </w:r>
      <w:r w:rsidRPr="00296A19">
        <w:rPr>
          <w:rFonts w:ascii="Times New Roman" w:hAnsi="Times New Roman"/>
          <w:strike/>
          <w:sz w:val="22"/>
          <w:szCs w:val="22"/>
        </w:rPr>
        <w:t xml:space="preserve">] of [ insert: </w:t>
      </w:r>
      <w:r w:rsidRPr="00296A19">
        <w:rPr>
          <w:rFonts w:ascii="Times New Roman" w:hAnsi="Times New Roman"/>
          <w:b/>
          <w:bCs/>
          <w:strike/>
          <w:sz w:val="22"/>
          <w:szCs w:val="22"/>
        </w:rPr>
        <w:t>address of bank</w:t>
      </w:r>
      <w:r w:rsidRPr="00296A19">
        <w:rPr>
          <w:rFonts w:ascii="Times New Roman" w:hAnsi="Times New Roman"/>
          <w:strike/>
          <w:sz w:val="22"/>
          <w:szCs w:val="22"/>
        </w:rPr>
        <w:t xml:space="preserve">] (hereinafter called “the Bank”) are bound unto [ insert: </w:t>
      </w:r>
      <w:r w:rsidRPr="00296A19">
        <w:rPr>
          <w:rFonts w:ascii="Times New Roman" w:hAnsi="Times New Roman"/>
          <w:b/>
          <w:bCs/>
          <w:strike/>
          <w:sz w:val="22"/>
          <w:szCs w:val="22"/>
        </w:rPr>
        <w:t>name of Purchaser</w:t>
      </w:r>
      <w:r w:rsidRPr="00296A19">
        <w:rPr>
          <w:rFonts w:ascii="Times New Roman" w:hAnsi="Times New Roman"/>
          <w:strike/>
          <w:sz w:val="22"/>
          <w:szCs w:val="22"/>
        </w:rPr>
        <w:t xml:space="preserve">] (hereinafter called “the Purchaser”) in the sum of: [ insert: </w:t>
      </w:r>
      <w:r w:rsidRPr="00296A19">
        <w:rPr>
          <w:rFonts w:ascii="Times New Roman" w:hAnsi="Times New Roman"/>
          <w:b/>
          <w:bCs/>
          <w:strike/>
          <w:sz w:val="22"/>
          <w:szCs w:val="22"/>
        </w:rPr>
        <w:t>amount</w:t>
      </w:r>
      <w:r w:rsidRPr="00296A19">
        <w:rPr>
          <w:rFonts w:ascii="Times New Roman" w:hAnsi="Times New Roman"/>
          <w:strike/>
          <w:sz w:val="22"/>
          <w:szCs w:val="22"/>
        </w:rPr>
        <w:t xml:space="preserve">], for which payment well and truly to be made to the said Purchaser, the Bank binds itself, its successors and assigns by these presents.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Sealed with the Common Seal of the said Bank this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number</w:t>
      </w:r>
      <w:r w:rsidRPr="00296A19">
        <w:rPr>
          <w:rFonts w:ascii="Times New Roman" w:hAnsi="Times New Roman"/>
          <w:strike/>
          <w:sz w:val="22"/>
          <w:szCs w:val="22"/>
        </w:rPr>
        <w:t xml:space="preserve">] day of [ insert: </w:t>
      </w:r>
      <w:r w:rsidRPr="00296A19">
        <w:rPr>
          <w:rFonts w:ascii="Times New Roman" w:hAnsi="Times New Roman"/>
          <w:b/>
          <w:bCs/>
          <w:strike/>
          <w:sz w:val="22"/>
          <w:szCs w:val="22"/>
        </w:rPr>
        <w:t>month</w:t>
      </w:r>
      <w:r w:rsidRPr="00296A19">
        <w:rPr>
          <w:rFonts w:ascii="Times New Roman" w:hAnsi="Times New Roman"/>
          <w:strike/>
          <w:sz w:val="22"/>
          <w:szCs w:val="22"/>
        </w:rPr>
        <w:t xml:space="preserve">], [ insert: </w:t>
      </w:r>
      <w:r w:rsidRPr="00296A19">
        <w:rPr>
          <w:rFonts w:ascii="Times New Roman" w:hAnsi="Times New Roman"/>
          <w:b/>
          <w:bCs/>
          <w:strike/>
          <w:sz w:val="22"/>
          <w:szCs w:val="22"/>
        </w:rPr>
        <w:t>year</w:t>
      </w:r>
      <w:r w:rsidRPr="00296A19">
        <w:rPr>
          <w:rFonts w:ascii="Times New Roman" w:hAnsi="Times New Roman"/>
          <w:strike/>
          <w:sz w:val="22"/>
          <w:szCs w:val="22"/>
        </w:rPr>
        <w:t xml:space="preserv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THE CONDITIONS of this obligation are the following: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1. If, after the bid submission deadline, the Bidder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w:t>
      </w:r>
      <w:proofErr w:type="gramStart"/>
      <w:r w:rsidRPr="00296A19">
        <w:rPr>
          <w:rFonts w:ascii="Times New Roman" w:hAnsi="Times New Roman"/>
          <w:strike/>
          <w:sz w:val="22"/>
          <w:szCs w:val="22"/>
        </w:rPr>
        <w:t>withdraws</w:t>
      </w:r>
      <w:proofErr w:type="gramEnd"/>
      <w:r w:rsidRPr="00296A19">
        <w:rPr>
          <w:rFonts w:ascii="Times New Roman" w:hAnsi="Times New Roman"/>
          <w:strike/>
          <w:sz w:val="22"/>
          <w:szCs w:val="22"/>
        </w:rPr>
        <w:t xml:space="preserve"> its bid during the period of bid validity specified by the Bidder in the Bid Form,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w:t>
      </w:r>
      <w:proofErr w:type="gramStart"/>
      <w:r w:rsidRPr="00296A19">
        <w:rPr>
          <w:rFonts w:ascii="Times New Roman" w:hAnsi="Times New Roman"/>
          <w:strike/>
          <w:sz w:val="22"/>
          <w:szCs w:val="22"/>
        </w:rPr>
        <w:t>does</w:t>
      </w:r>
      <w:proofErr w:type="gramEnd"/>
      <w:r w:rsidRPr="00296A19">
        <w:rPr>
          <w:rFonts w:ascii="Times New Roman" w:hAnsi="Times New Roman"/>
          <w:strike/>
          <w:sz w:val="22"/>
          <w:szCs w:val="22"/>
        </w:rPr>
        <w:t xml:space="preserve"> not accept the Purchaser’s corrections of arithmetic errors in accordance with the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Instructions to Bidders;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If the Bidder, having been notified of the acceptance of its bid by the Purchaser during the period of bid validity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w:t>
      </w:r>
      <w:proofErr w:type="gramStart"/>
      <w:r w:rsidRPr="00296A19">
        <w:rPr>
          <w:rFonts w:ascii="Times New Roman" w:hAnsi="Times New Roman"/>
          <w:strike/>
          <w:sz w:val="22"/>
          <w:szCs w:val="22"/>
        </w:rPr>
        <w:t>fails</w:t>
      </w:r>
      <w:proofErr w:type="gramEnd"/>
      <w:r w:rsidRPr="00296A19">
        <w:rPr>
          <w:rFonts w:ascii="Times New Roman" w:hAnsi="Times New Roman"/>
          <w:strike/>
          <w:sz w:val="22"/>
          <w:szCs w:val="22"/>
        </w:rPr>
        <w:t xml:space="preserve"> or refuses to sign the Contract Agreement when required;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w:t>
      </w:r>
      <w:proofErr w:type="gramStart"/>
      <w:r w:rsidRPr="00296A19">
        <w:rPr>
          <w:rFonts w:ascii="Times New Roman" w:hAnsi="Times New Roman"/>
          <w:strike/>
          <w:sz w:val="22"/>
          <w:szCs w:val="22"/>
        </w:rPr>
        <w:t>fails</w:t>
      </w:r>
      <w:proofErr w:type="gramEnd"/>
      <w:r w:rsidRPr="00296A19">
        <w:rPr>
          <w:rFonts w:ascii="Times New Roman" w:hAnsi="Times New Roman"/>
          <w:strike/>
          <w:sz w:val="22"/>
          <w:szCs w:val="22"/>
        </w:rPr>
        <w:t xml:space="preserve"> or refuses to issue the performance security in accordance with the Instructions to </w:t>
      </w:r>
    </w:p>
    <w:p w:rsidR="00B07215" w:rsidRPr="00296A19" w:rsidRDefault="00B07215" w:rsidP="001F4E4E">
      <w:pPr>
        <w:pStyle w:val="NoSpacing"/>
        <w:jc w:val="both"/>
        <w:rPr>
          <w:rFonts w:ascii="Times New Roman" w:hAnsi="Times New Roman"/>
          <w:strike/>
          <w:sz w:val="22"/>
          <w:szCs w:val="22"/>
        </w:rPr>
      </w:pPr>
      <w:proofErr w:type="gramStart"/>
      <w:r w:rsidRPr="00296A19">
        <w:rPr>
          <w:rFonts w:ascii="Times New Roman" w:hAnsi="Times New Roman"/>
          <w:strike/>
          <w:sz w:val="22"/>
          <w:szCs w:val="22"/>
        </w:rPr>
        <w:t>Bidders.</w:t>
      </w:r>
      <w:proofErr w:type="gramEnd"/>
      <w:r w:rsidRPr="00296A19">
        <w:rPr>
          <w:rFonts w:ascii="Times New Roman" w:hAnsi="Times New Roman"/>
          <w:strike/>
          <w:sz w:val="22"/>
          <w:szCs w:val="22"/>
        </w:rPr>
        <w:t xml:space="preserve">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In case of any false, incorrect or misleading information provided in the bid.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This guarantee will remain in full force up to and including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the date that is 45 days after the period of bid validity</w:t>
      </w:r>
      <w:r w:rsidRPr="00296A19">
        <w:rPr>
          <w:rFonts w:ascii="Times New Roman" w:hAnsi="Times New Roman"/>
          <w:strike/>
          <w:sz w:val="22"/>
          <w:szCs w:val="22"/>
        </w:rPr>
        <w:t xml:space="preserve">], and any demand in respect thereof must reach the Bank not later than the above date.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For and on behalf of the Bank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Signed: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_______________________________________________ </w:t>
      </w:r>
    </w:p>
    <w:p w:rsidR="00B07215" w:rsidRPr="00296A19" w:rsidRDefault="00B07215" w:rsidP="001F4E4E">
      <w:pPr>
        <w:pStyle w:val="NoSpacing"/>
        <w:rPr>
          <w:rFonts w:ascii="Times New Roman" w:hAnsi="Times New Roman"/>
          <w:strike/>
          <w:sz w:val="22"/>
          <w:szCs w:val="22"/>
        </w:rPr>
      </w:pPr>
      <w:proofErr w:type="gramStart"/>
      <w:r w:rsidRPr="00296A19">
        <w:rPr>
          <w:rFonts w:ascii="Times New Roman" w:hAnsi="Times New Roman"/>
          <w:strike/>
          <w:sz w:val="22"/>
          <w:szCs w:val="22"/>
        </w:rPr>
        <w:t>in</w:t>
      </w:r>
      <w:proofErr w:type="gramEnd"/>
      <w:r w:rsidRPr="00296A19">
        <w:rPr>
          <w:rFonts w:ascii="Times New Roman" w:hAnsi="Times New Roman"/>
          <w:strike/>
          <w:sz w:val="22"/>
          <w:szCs w:val="22"/>
        </w:rPr>
        <w:t xml:space="preserve"> the capacity of: [ insert: </w:t>
      </w:r>
      <w:r w:rsidRPr="00296A19">
        <w:rPr>
          <w:rFonts w:ascii="Times New Roman" w:hAnsi="Times New Roman"/>
          <w:b/>
          <w:bCs/>
          <w:strike/>
          <w:sz w:val="22"/>
          <w:szCs w:val="22"/>
        </w:rPr>
        <w:t>title or other appropriate designation</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Common Seal of the Bank </w:t>
      </w:r>
    </w:p>
    <w:p w:rsidR="00B07215" w:rsidRPr="00296A19" w:rsidRDefault="00B07215" w:rsidP="00B07215">
      <w:pPr>
        <w:autoSpaceDE w:val="0"/>
        <w:autoSpaceDN w:val="0"/>
        <w:adjustRightInd w:val="0"/>
        <w:jc w:val="both"/>
        <w:rPr>
          <w:rFonts w:cs="Calibri"/>
          <w:strike/>
        </w:rPr>
      </w:pP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bCs/>
          <w:sz w:val="23"/>
          <w:szCs w:val="23"/>
        </w:rPr>
      </w:pPr>
      <w:r>
        <w:rPr>
          <w:rFonts w:ascii="Times New Roman" w:hAnsi="Times New Roman" w:cs="Times New Roman"/>
          <w:b/>
          <w:bCs/>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Goods supplied under this Contract are new, unused, and that they incorporate all recent </w:t>
      </w:r>
    </w:p>
    <w:p w:rsidR="00B07215" w:rsidRPr="002D2404" w:rsidRDefault="00B07215" w:rsidP="00101CD4">
      <w:pPr>
        <w:pStyle w:val="NoSpacing"/>
        <w:numPr>
          <w:ilvl w:val="1"/>
          <w:numId w:val="72"/>
        </w:numPr>
        <w:jc w:val="both"/>
        <w:rPr>
          <w:rFonts w:ascii="Times New Roman" w:hAnsi="Times New Roman"/>
        </w:rPr>
      </w:pPr>
      <w:proofErr w:type="gramStart"/>
      <w:r w:rsidRPr="002D2404">
        <w:rPr>
          <w:rFonts w:ascii="Times New Roman" w:hAnsi="Times New Roman"/>
        </w:rPr>
        <w:t>improvements</w:t>
      </w:r>
      <w:proofErr w:type="gramEnd"/>
      <w:r w:rsidRPr="002D2404">
        <w:rPr>
          <w:rFonts w:ascii="Times New Roman" w:hAnsi="Times New Roman"/>
        </w:rPr>
        <w:t xml:space="preserve"> in design and materials unless provided otherwise in the Contract. The </w:t>
      </w:r>
    </w:p>
    <w:p w:rsidR="00B07215" w:rsidRPr="002D2404" w:rsidRDefault="00B07215" w:rsidP="00101CD4">
      <w:pPr>
        <w:pStyle w:val="NoSpacing"/>
        <w:numPr>
          <w:ilvl w:val="1"/>
          <w:numId w:val="72"/>
        </w:numPr>
        <w:jc w:val="both"/>
        <w:rPr>
          <w:rFonts w:ascii="Times New Roman" w:hAnsi="Times New Roman"/>
        </w:rPr>
      </w:pPr>
      <w:r w:rsidRPr="002D2404">
        <w:rPr>
          <w:rFonts w:ascii="Times New Roman" w:hAnsi="Times New Roman"/>
        </w:rPr>
        <w:t xml:space="preserve">Supplier shall further warrant that all Goods supplied under this Contract shall have no defect, </w:t>
      </w:r>
    </w:p>
    <w:p w:rsidR="00B07215" w:rsidRPr="002D2404" w:rsidRDefault="00B07215" w:rsidP="00101CD4">
      <w:pPr>
        <w:pStyle w:val="NoSpacing"/>
        <w:numPr>
          <w:ilvl w:val="1"/>
          <w:numId w:val="72"/>
        </w:numPr>
        <w:jc w:val="both"/>
        <w:rPr>
          <w:rFonts w:ascii="Times New Roman" w:hAnsi="Times New Roman"/>
        </w:rPr>
      </w:pPr>
      <w:r w:rsidRPr="002D2404">
        <w:rPr>
          <w:rFonts w:ascii="Times New Roman" w:hAnsi="Times New Roman"/>
        </w:rPr>
        <w:t xml:space="preserve">arising from design, materials or workmanship or from any act or omission of the Supplier </w:t>
      </w:r>
    </w:p>
    <w:p w:rsidR="00B07215" w:rsidRPr="002D2404" w:rsidRDefault="00B07215" w:rsidP="00101CD4">
      <w:pPr>
        <w:pStyle w:val="NoSpacing"/>
        <w:numPr>
          <w:ilvl w:val="1"/>
          <w:numId w:val="72"/>
        </w:numPr>
        <w:jc w:val="both"/>
        <w:rPr>
          <w:rFonts w:ascii="Times New Roman" w:hAnsi="Times New Roman"/>
        </w:rPr>
      </w:pPr>
      <w:r w:rsidRPr="002D2404">
        <w:rPr>
          <w:rFonts w:ascii="Times New Roman" w:hAnsi="Times New Roman"/>
        </w:rPr>
        <w:t xml:space="preserve">that may develop under normal use of the supplied Goods in conditions prevailing in the </w:t>
      </w:r>
    </w:p>
    <w:p w:rsidR="00B07215" w:rsidRPr="002D2404" w:rsidRDefault="00B07215" w:rsidP="00101CD4">
      <w:pPr>
        <w:pStyle w:val="NoSpacing"/>
        <w:numPr>
          <w:ilvl w:val="1"/>
          <w:numId w:val="72"/>
        </w:numPr>
        <w:jc w:val="both"/>
        <w:rPr>
          <w:rFonts w:ascii="Times New Roman" w:hAnsi="Times New Roman"/>
        </w:rPr>
      </w:pPr>
      <w:proofErr w:type="gramStart"/>
      <w:r w:rsidRPr="002D2404">
        <w:rPr>
          <w:rFonts w:ascii="Times New Roman" w:hAnsi="Times New Roman"/>
        </w:rPr>
        <w:t>country</w:t>
      </w:r>
      <w:proofErr w:type="gramEnd"/>
      <w:r w:rsidRPr="002D2404">
        <w:rPr>
          <w:rFonts w:ascii="Times New Roman" w:hAnsi="Times New Roman"/>
        </w:rPr>
        <w:t xml:space="preserve"> of consignee destination. </w:t>
      </w:r>
    </w:p>
    <w:p w:rsidR="00B07215" w:rsidRPr="002D2404" w:rsidRDefault="00B07215" w:rsidP="00101CD4">
      <w:pPr>
        <w:pStyle w:val="NoSpacing"/>
        <w:numPr>
          <w:ilvl w:val="0"/>
          <w:numId w:val="73"/>
        </w:numPr>
        <w:jc w:val="both"/>
        <w:rPr>
          <w:rFonts w:ascii="Times New Roman" w:hAnsi="Times New Roman"/>
        </w:rPr>
      </w:pPr>
      <w:r w:rsidRPr="009F1908">
        <w:rPr>
          <w:rFonts w:ascii="Times New Roman" w:hAnsi="Times New Roman"/>
        </w:rPr>
        <w:t xml:space="preserve">The warranty period shall be </w:t>
      </w:r>
      <w:r w:rsidR="00E05CF9" w:rsidRPr="009F1908">
        <w:rPr>
          <w:rFonts w:ascii="Times New Roman" w:hAnsi="Times New Roman"/>
        </w:rPr>
        <w:t>as stipulated in the GCC/SCC/Schedule of requirement</w:t>
      </w:r>
      <w:r w:rsidRPr="002D2404">
        <w:rPr>
          <w:rFonts w:ascii="Times New Roman" w:hAnsi="Times New Roman"/>
        </w:rPr>
        <w:t xml:space="preserve"> from the date of completion of supply, installation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Warranty is Un-Conditional.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101CD4">
      <w:pPr>
        <w:pStyle w:val="NoSpacing"/>
        <w:numPr>
          <w:ilvl w:val="0"/>
          <w:numId w:val="73"/>
        </w:numPr>
        <w:jc w:val="both"/>
        <w:rPr>
          <w:rFonts w:ascii="Times New Roman" w:hAnsi="Times New Roman"/>
        </w:rPr>
      </w:pPr>
      <w:proofErr w:type="gramStart"/>
      <w:r w:rsidRPr="002D2404">
        <w:rPr>
          <w:rFonts w:ascii="Times New Roman" w:hAnsi="Times New Roman"/>
        </w:rPr>
        <w:t>he</w:t>
      </w:r>
      <w:proofErr w:type="gramEnd"/>
      <w:r w:rsidRPr="002D2404">
        <w:rPr>
          <w:rFonts w:ascii="Times New Roman" w:hAnsi="Times New Roman"/>
        </w:rPr>
        <w:t xml:space="preserve"> firm does not employ a government servant, who has been dismissed or removed on account of corruption.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We unconditionally agree with all terms and conditions of the bid document/ corrigendum(s), amendments in its totality.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Service centres/ facilities are available in the purchaser’s country.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The quoted model has not been declared obsolete in any country. Selling of quoted model is not banned worldwide.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101CD4">
      <w:pPr>
        <w:pStyle w:val="NoSpacing"/>
        <w:numPr>
          <w:ilvl w:val="0"/>
          <w:numId w:val="73"/>
        </w:numPr>
        <w:jc w:val="both"/>
        <w:rPr>
          <w:rFonts w:ascii="Times New Roman" w:hAnsi="Times New Roman"/>
        </w:rPr>
      </w:pPr>
      <w:r w:rsidRPr="002D2404">
        <w:rPr>
          <w:rFonts w:ascii="Times New Roman" w:hAnsi="Times New Roman"/>
        </w:rPr>
        <w:t xml:space="preserve">We certify that all the information furnished by our firm is true &amp; correct and in event that information is found to be incorrect, then your organization without giving any notice or reason therefore may summarily reject the bid </w:t>
      </w:r>
      <w:r w:rsidRPr="009F1908">
        <w:rPr>
          <w:rFonts w:ascii="Times New Roman" w:hAnsi="Times New Roman"/>
        </w:rPr>
        <w:t>&amp; bid security / EMD may be forfeited</w:t>
      </w:r>
      <w:r w:rsidRPr="002D2404">
        <w:rPr>
          <w:rFonts w:ascii="Times New Roman" w:hAnsi="Times New Roman"/>
        </w:rPr>
        <w:t xml:space="preserve">.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0F6824" w:rsidRPr="00C92350" w:rsidRDefault="000F6824" w:rsidP="000F6824">
      <w:pPr>
        <w:pStyle w:val="NoSpacing"/>
        <w:jc w:val="center"/>
        <w:rPr>
          <w:rFonts w:ascii="Times New Roman" w:hAnsi="Times New Roman"/>
          <w:b/>
        </w:rPr>
      </w:pPr>
      <w:r w:rsidRPr="00C92350">
        <w:rPr>
          <w:rFonts w:ascii="Times New Roman" w:hAnsi="Times New Roman"/>
          <w:b/>
        </w:rPr>
        <w:t>TENDER ACCEPTANCE LETTER</w:t>
      </w:r>
    </w:p>
    <w:p w:rsidR="000F6824" w:rsidRPr="00C92350" w:rsidRDefault="000F6824" w:rsidP="000F6824">
      <w:pPr>
        <w:pStyle w:val="NoSpacing"/>
        <w:jc w:val="center"/>
        <w:rPr>
          <w:rFonts w:ascii="Times New Roman" w:hAnsi="Times New Roman"/>
          <w:b/>
        </w:rPr>
      </w:pPr>
      <w:r w:rsidRPr="00C92350">
        <w:rPr>
          <w:rFonts w:ascii="Times New Roman" w:hAnsi="Times New Roman"/>
          <w:b/>
        </w:rPr>
        <w:t>(To be given on Company Letter Head)</w:t>
      </w:r>
    </w:p>
    <w:p w:rsidR="000F6824" w:rsidRDefault="000F6824" w:rsidP="000F6824">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0F6824" w:rsidRDefault="000F6824" w:rsidP="000F6824">
      <w:pPr>
        <w:pStyle w:val="NoSpacing"/>
        <w:rPr>
          <w:rFonts w:ascii="Times New Roman" w:hAnsi="Times New Roman"/>
        </w:rPr>
      </w:pPr>
      <w:r w:rsidRPr="001B6B66">
        <w:rPr>
          <w:rFonts w:ascii="Times New Roman" w:hAnsi="Times New Roman"/>
        </w:rPr>
        <w:t xml:space="preserve">To, </w:t>
      </w:r>
    </w:p>
    <w:p w:rsidR="000F6824" w:rsidRDefault="000F6824" w:rsidP="000F6824">
      <w:pPr>
        <w:pStyle w:val="NoSpacing"/>
        <w:rPr>
          <w:rFonts w:ascii="Times New Roman" w:hAnsi="Times New Roman"/>
        </w:rPr>
      </w:pPr>
      <w:r>
        <w:rPr>
          <w:rFonts w:ascii="Times New Roman" w:hAnsi="Times New Roman"/>
        </w:rPr>
        <w:t>The Registrar,</w:t>
      </w:r>
    </w:p>
    <w:p w:rsidR="000F6824" w:rsidRDefault="000F6824" w:rsidP="000F6824">
      <w:pPr>
        <w:pStyle w:val="NoSpacing"/>
        <w:rPr>
          <w:rFonts w:ascii="Times New Roman" w:hAnsi="Times New Roman"/>
        </w:rPr>
      </w:pPr>
      <w:r>
        <w:rPr>
          <w:rFonts w:ascii="Times New Roman" w:hAnsi="Times New Roman"/>
        </w:rPr>
        <w:t>National Institute of Plant Health Management (NIPHM),</w:t>
      </w:r>
    </w:p>
    <w:p w:rsidR="000F6824" w:rsidRDefault="000F6824" w:rsidP="000F6824">
      <w:pPr>
        <w:pStyle w:val="NoSpacing"/>
        <w:rPr>
          <w:rFonts w:ascii="Times New Roman" w:hAnsi="Times New Roman"/>
        </w:rPr>
      </w:pPr>
      <w:r>
        <w:rPr>
          <w:rFonts w:ascii="Times New Roman" w:hAnsi="Times New Roman"/>
        </w:rPr>
        <w:t>Rajendranagar,</w:t>
      </w:r>
    </w:p>
    <w:p w:rsidR="000F6824" w:rsidRDefault="000F6824" w:rsidP="000F6824">
      <w:pPr>
        <w:pStyle w:val="NoSpacing"/>
        <w:rPr>
          <w:rFonts w:ascii="Times New Roman" w:hAnsi="Times New Roman"/>
        </w:rPr>
      </w:pPr>
      <w:r>
        <w:rPr>
          <w:rFonts w:ascii="Times New Roman" w:hAnsi="Times New Roman"/>
        </w:rPr>
        <w:t>Hyderabad – 500 030</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Sub: Acceptance of Terms &amp; Conditions of Tender. </w:t>
      </w:r>
    </w:p>
    <w:p w:rsidR="000F6824" w:rsidRPr="00DA564D" w:rsidRDefault="000F6824" w:rsidP="000F6824">
      <w:pPr>
        <w:pStyle w:val="NoSpacing"/>
        <w:rPr>
          <w:rFonts w:ascii="Times New Roman" w:hAnsi="Times New Roman"/>
          <w:color w:val="FF0000"/>
        </w:rPr>
      </w:pPr>
      <w:r w:rsidRPr="00DA564D">
        <w:rPr>
          <w:rFonts w:ascii="Times New Roman" w:hAnsi="Times New Roman"/>
          <w:color w:val="FF0000"/>
          <w:highlight w:val="yellow"/>
        </w:rPr>
        <w:t xml:space="preserve">Tender Reference No: </w:t>
      </w:r>
      <w:r w:rsidR="00912088">
        <w:rPr>
          <w:rFonts w:ascii="Times New Roman" w:hAnsi="Times New Roman"/>
          <w:bCs/>
        </w:rPr>
        <w:t>16/PMD/</w:t>
      </w:r>
      <w:proofErr w:type="spellStart"/>
      <w:r w:rsidR="00912088">
        <w:rPr>
          <w:rFonts w:ascii="Times New Roman" w:hAnsi="Times New Roman"/>
          <w:bCs/>
        </w:rPr>
        <w:t>Proc.HPLC</w:t>
      </w:r>
      <w:proofErr w:type="spellEnd"/>
      <w:r w:rsidR="00912088">
        <w:rPr>
          <w:rFonts w:ascii="Times New Roman" w:hAnsi="Times New Roman"/>
          <w:bCs/>
        </w:rPr>
        <w:t>-PDA/2021-22</w:t>
      </w:r>
    </w:p>
    <w:p w:rsidR="000F6824" w:rsidRDefault="000F6824" w:rsidP="000F6824">
      <w:pPr>
        <w:pStyle w:val="NoSpacing"/>
        <w:rPr>
          <w:rFonts w:ascii="Times New Roman" w:hAnsi="Times New Roman"/>
        </w:rPr>
      </w:pPr>
    </w:p>
    <w:p w:rsidR="000F6824" w:rsidRDefault="000F6824" w:rsidP="008755B2">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008755B2">
        <w:rPr>
          <w:rFonts w:ascii="Times New Roman" w:hAnsi="Times New Roman"/>
          <w:color w:val="FF0000"/>
        </w:rPr>
        <w:t>Tender for procurement of</w:t>
      </w:r>
      <w:r w:rsidR="00E74A21">
        <w:rPr>
          <w:rFonts w:ascii="Times New Roman" w:hAnsi="Times New Roman"/>
          <w:color w:val="FF0000"/>
        </w:rPr>
        <w:t xml:space="preserve"> </w:t>
      </w:r>
      <w:r w:rsidR="001D3B90">
        <w:rPr>
          <w:rFonts w:ascii="Times New Roman" w:hAnsi="Times New Roman"/>
          <w:color w:val="FF0000"/>
        </w:rPr>
        <w:t>‘H</w:t>
      </w:r>
      <w:r w:rsidR="001D3B90" w:rsidRPr="001D3B90">
        <w:rPr>
          <w:rFonts w:ascii="Times New Roman" w:hAnsi="Times New Roman"/>
          <w:color w:val="FF0000"/>
        </w:rPr>
        <w:t xml:space="preserve">igh performance </w:t>
      </w:r>
      <w:r w:rsidR="001D3B90">
        <w:rPr>
          <w:rFonts w:ascii="Times New Roman" w:hAnsi="Times New Roman"/>
          <w:color w:val="FF0000"/>
        </w:rPr>
        <w:t>L</w:t>
      </w:r>
      <w:r w:rsidR="001D3B90" w:rsidRPr="001D3B90">
        <w:rPr>
          <w:rFonts w:ascii="Times New Roman" w:hAnsi="Times New Roman"/>
          <w:color w:val="FF0000"/>
        </w:rPr>
        <w:t xml:space="preserve">iquid </w:t>
      </w:r>
      <w:r w:rsidR="001D3B90">
        <w:rPr>
          <w:rFonts w:ascii="Times New Roman" w:hAnsi="Times New Roman"/>
          <w:color w:val="FF0000"/>
        </w:rPr>
        <w:t>C</w:t>
      </w:r>
      <w:r w:rsidR="001D3B90" w:rsidRPr="001D3B90">
        <w:rPr>
          <w:rFonts w:ascii="Times New Roman" w:hAnsi="Times New Roman"/>
          <w:color w:val="FF0000"/>
        </w:rPr>
        <w:t xml:space="preserve">hromatography </w:t>
      </w:r>
      <w:r w:rsidR="001D3B90">
        <w:rPr>
          <w:rFonts w:ascii="Times New Roman" w:hAnsi="Times New Roman"/>
          <w:color w:val="FF0000"/>
        </w:rPr>
        <w:t>U</w:t>
      </w:r>
      <w:r w:rsidR="001D3B90" w:rsidRPr="001D3B90">
        <w:rPr>
          <w:rFonts w:ascii="Times New Roman" w:hAnsi="Times New Roman"/>
          <w:color w:val="FF0000"/>
        </w:rPr>
        <w:t xml:space="preserve">nit with </w:t>
      </w:r>
      <w:r w:rsidR="001D3B90">
        <w:rPr>
          <w:rFonts w:ascii="Times New Roman" w:hAnsi="Times New Roman"/>
          <w:color w:val="FF0000"/>
        </w:rPr>
        <w:t>P</w:t>
      </w:r>
      <w:r w:rsidR="001D3B90" w:rsidRPr="001D3B90">
        <w:rPr>
          <w:rFonts w:ascii="Times New Roman" w:hAnsi="Times New Roman"/>
          <w:color w:val="FF0000"/>
        </w:rPr>
        <w:t xml:space="preserve">hot </w:t>
      </w:r>
      <w:r w:rsidR="001D3B90">
        <w:rPr>
          <w:rFonts w:ascii="Times New Roman" w:hAnsi="Times New Roman"/>
          <w:color w:val="FF0000"/>
        </w:rPr>
        <w:t>D</w:t>
      </w:r>
      <w:r w:rsidR="001D3B90" w:rsidRPr="001D3B90">
        <w:rPr>
          <w:rFonts w:ascii="Times New Roman" w:hAnsi="Times New Roman"/>
          <w:color w:val="FF0000"/>
        </w:rPr>
        <w:t xml:space="preserve">iode </w:t>
      </w:r>
      <w:r w:rsidR="001D3B90">
        <w:rPr>
          <w:rFonts w:ascii="Times New Roman" w:hAnsi="Times New Roman"/>
          <w:color w:val="FF0000"/>
        </w:rPr>
        <w:t>A</w:t>
      </w:r>
      <w:r w:rsidR="001D3B90" w:rsidRPr="001D3B90">
        <w:rPr>
          <w:rFonts w:ascii="Times New Roman" w:hAnsi="Times New Roman"/>
          <w:color w:val="FF0000"/>
        </w:rPr>
        <w:t xml:space="preserve">rray </w:t>
      </w:r>
      <w:r w:rsidR="001D3B90">
        <w:rPr>
          <w:rFonts w:ascii="Times New Roman" w:hAnsi="Times New Roman"/>
          <w:color w:val="FF0000"/>
        </w:rPr>
        <w:t>D</w:t>
      </w:r>
      <w:r w:rsidR="001D3B90" w:rsidRPr="001D3B90">
        <w:rPr>
          <w:rFonts w:ascii="Times New Roman" w:hAnsi="Times New Roman"/>
          <w:color w:val="FF0000"/>
        </w:rPr>
        <w:t>etector (HPLC-PDA) for the analysis of bio-product samples</w:t>
      </w:r>
      <w:r w:rsidR="001D3B90">
        <w:rPr>
          <w:rFonts w:ascii="Times New Roman" w:hAnsi="Times New Roman"/>
          <w:color w:val="FF0000"/>
        </w:rPr>
        <w:t>’</w:t>
      </w:r>
    </w:p>
    <w:p w:rsidR="006334AF" w:rsidRPr="00DA564D" w:rsidRDefault="006334AF" w:rsidP="000F6824">
      <w:pPr>
        <w:pStyle w:val="NoSpacing"/>
        <w:rPr>
          <w:rFonts w:ascii="Times New Roman" w:hAnsi="Times New Roman"/>
          <w:color w:val="FF0000"/>
        </w:rPr>
      </w:pPr>
    </w:p>
    <w:p w:rsidR="000F6824" w:rsidRDefault="000F6824" w:rsidP="000F6824">
      <w:pPr>
        <w:pStyle w:val="NoSpacing"/>
        <w:rPr>
          <w:rFonts w:ascii="Times New Roman" w:hAnsi="Times New Roman"/>
        </w:rPr>
      </w:pPr>
      <w:r w:rsidRPr="001B6B66">
        <w:rPr>
          <w:rFonts w:ascii="Times New Roman" w:hAnsi="Times New Roman"/>
        </w:rPr>
        <w:t xml:space="preserve">Dear Sir, </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0F6824" w:rsidRDefault="000F6824" w:rsidP="000F6824">
      <w:pPr>
        <w:pStyle w:val="NoSpacing"/>
        <w:rPr>
          <w:rFonts w:ascii="Times New Roman" w:hAnsi="Times New Roman"/>
        </w:rPr>
      </w:pPr>
      <w:r>
        <w:rPr>
          <w:rFonts w:ascii="Times New Roman" w:hAnsi="Times New Roman"/>
        </w:rPr>
        <w:t>(</w:t>
      </w:r>
      <w:proofErr w:type="gramStart"/>
      <w:r>
        <w:rPr>
          <w:rFonts w:ascii="Times New Roman" w:hAnsi="Times New Roman"/>
        </w:rPr>
        <w:t>a</w:t>
      </w:r>
      <w:proofErr w:type="gramEnd"/>
      <w:r>
        <w:rPr>
          <w:rFonts w:ascii="Times New Roman" w:hAnsi="Times New Roman"/>
        </w:rPr>
        <w:t xml:space="preserve">) </w:t>
      </w:r>
      <w:hyperlink r:id="rId27" w:history="1">
        <w:r w:rsidRPr="001D5260">
          <w:rPr>
            <w:rStyle w:val="Hyperlink"/>
            <w:rFonts w:ascii="Times New Roman" w:hAnsi="Times New Roman"/>
          </w:rPr>
          <w:t>https://eprocure.gov.in/eprocure/app</w:t>
        </w:r>
      </w:hyperlink>
      <w:r>
        <w:rPr>
          <w:rFonts w:ascii="Times New Roman" w:hAnsi="Times New Roman"/>
        </w:rPr>
        <w:t xml:space="preserve"> </w:t>
      </w:r>
    </w:p>
    <w:p w:rsidR="000F6824" w:rsidRDefault="000F6824" w:rsidP="000F6824">
      <w:pPr>
        <w:pStyle w:val="NoSpacing"/>
        <w:rPr>
          <w:rFonts w:ascii="Times New Roman" w:hAnsi="Times New Roman"/>
        </w:rPr>
      </w:pPr>
      <w:r>
        <w:rPr>
          <w:rFonts w:ascii="Times New Roman" w:hAnsi="Times New Roman"/>
        </w:rPr>
        <w:t xml:space="preserve">(b) </w:t>
      </w:r>
      <w:hyperlink r:id="rId28" w:history="1">
        <w:r w:rsidRPr="001D5260">
          <w:rPr>
            <w:rStyle w:val="Hyperlink"/>
            <w:rFonts w:ascii="Times New Roman" w:hAnsi="Times New Roman"/>
          </w:rPr>
          <w:t>www.niphm.gov.in</w:t>
        </w:r>
      </w:hyperlink>
      <w:r>
        <w:rPr>
          <w:rFonts w:ascii="Times New Roman" w:hAnsi="Times New Roman"/>
        </w:rPr>
        <w:t xml:space="preserve"> </w:t>
      </w:r>
    </w:p>
    <w:p w:rsidR="000F6824" w:rsidRDefault="000F6824" w:rsidP="000F6824">
      <w:pPr>
        <w:pStyle w:val="NoSpacing"/>
        <w:rPr>
          <w:rFonts w:ascii="Times New Roman" w:hAnsi="Times New Roman"/>
        </w:rPr>
      </w:pPr>
      <w:proofErr w:type="gramStart"/>
      <w:r w:rsidRPr="001B6B66">
        <w:rPr>
          <w:rFonts w:ascii="Times New Roman" w:hAnsi="Times New Roman"/>
        </w:rPr>
        <w:t>as</w:t>
      </w:r>
      <w:proofErr w:type="gramEnd"/>
      <w:r w:rsidRPr="001B6B66">
        <w:rPr>
          <w:rFonts w:ascii="Times New Roman" w:hAnsi="Times New Roman"/>
        </w:rPr>
        <w:t xml:space="preserve"> per your advertisement, given in the above mentioned website(s).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E6219C">
        <w:rPr>
          <w:rFonts w:ascii="Times New Roman" w:hAnsi="Times New Roman"/>
          <w:color w:val="FF0000"/>
          <w:highlight w:val="yellow"/>
        </w:rPr>
        <w:t xml:space="preserve">Page No. </w:t>
      </w:r>
      <w:r w:rsidR="0082161C" w:rsidRPr="00E6219C">
        <w:rPr>
          <w:rFonts w:ascii="Times New Roman" w:hAnsi="Times New Roman"/>
          <w:color w:val="FF0000"/>
          <w:highlight w:val="yellow"/>
        </w:rPr>
        <w:t>1</w:t>
      </w:r>
      <w:r w:rsidRPr="00E6219C">
        <w:rPr>
          <w:rFonts w:ascii="Times New Roman" w:hAnsi="Times New Roman"/>
          <w:color w:val="FF0000"/>
          <w:highlight w:val="yellow"/>
        </w:rPr>
        <w:t xml:space="preserve"> to </w:t>
      </w:r>
      <w:r w:rsidR="00E859B7">
        <w:rPr>
          <w:rFonts w:ascii="Times New Roman" w:hAnsi="Times New Roman"/>
          <w:color w:val="FF0000"/>
        </w:rPr>
        <w:t>58</w:t>
      </w:r>
      <w:r w:rsidRPr="00F50899">
        <w:rPr>
          <w:rFonts w:ascii="Times New Roman" w:hAnsi="Times New Roman"/>
          <w:color w:val="FF0000"/>
        </w:rPr>
        <w:t xml:space="preserve"> </w:t>
      </w:r>
      <w:r w:rsidRPr="001B6B66">
        <w:rPr>
          <w:rFonts w:ascii="Times New Roman" w:hAnsi="Times New Roman"/>
        </w:rPr>
        <w:t xml:space="preserve">(including all documents like annexure(s), schedule(s), </w:t>
      </w:r>
      <w:r>
        <w:rPr>
          <w:rFonts w:ascii="Times New Roman" w:hAnsi="Times New Roman"/>
        </w:rPr>
        <w:t xml:space="preserve">Section(s), </w:t>
      </w:r>
      <w:r w:rsidR="00E74A21">
        <w:rPr>
          <w:rFonts w:ascii="Times New Roman" w:hAnsi="Times New Roman"/>
        </w:rPr>
        <w:t>etc</w:t>
      </w:r>
      <w:r w:rsidRPr="001B6B66">
        <w:rPr>
          <w:rFonts w:ascii="Times New Roman" w:hAnsi="Times New Roman"/>
        </w:rPr>
        <w:t xml:space="preserve">.), which form part of the contract agreement and I / we shall abide hereby by the terms / conditions / clauses contained therein.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3. The corrigendum(s) issued from time to time by your department/ </w:t>
      </w:r>
      <w:proofErr w:type="gramStart"/>
      <w:r w:rsidRPr="001B6B66">
        <w:rPr>
          <w:rFonts w:ascii="Times New Roman" w:hAnsi="Times New Roman"/>
        </w:rPr>
        <w:t>organisation too have</w:t>
      </w:r>
      <w:proofErr w:type="gramEnd"/>
      <w:r w:rsidRPr="001B6B66">
        <w:rPr>
          <w:rFonts w:ascii="Times New Roman" w:hAnsi="Times New Roman"/>
        </w:rPr>
        <w:t xml:space="preserve"> also been taken into consideration, while submitting this acceptance letter.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B07215" w:rsidRDefault="00815EC6" w:rsidP="00815EC6">
      <w:pPr>
        <w:pStyle w:val="ListParagraph"/>
        <w:spacing w:line="360" w:lineRule="auto"/>
        <w:jc w:val="right"/>
        <w:rPr>
          <w:rFonts w:ascii="Times New Roman" w:hAnsi="Times New Roman"/>
          <w:b/>
          <w:i/>
        </w:rPr>
      </w:pPr>
      <w:r>
        <w:rPr>
          <w:rFonts w:ascii="Times New Roman" w:hAnsi="Times New Roman"/>
          <w:b/>
          <w:i/>
        </w:rPr>
        <w:t>Yours faithfully,</w:t>
      </w:r>
    </w:p>
    <w:p w:rsidR="00815EC6" w:rsidRPr="009C0008" w:rsidRDefault="00815EC6" w:rsidP="00815EC6">
      <w:pPr>
        <w:pStyle w:val="ListParagraph"/>
        <w:spacing w:line="360" w:lineRule="auto"/>
        <w:jc w:val="right"/>
        <w:rPr>
          <w:rFonts w:ascii="Times New Roman" w:hAnsi="Times New Roman"/>
          <w:b/>
          <w:i/>
        </w:rPr>
      </w:pPr>
    </w:p>
    <w:p w:rsidR="00B07215" w:rsidRPr="00815EC6" w:rsidRDefault="00B07215" w:rsidP="00815EC6">
      <w:pPr>
        <w:pStyle w:val="NoSpacing"/>
        <w:jc w:val="right"/>
        <w:rPr>
          <w:rtl/>
          <w:cs/>
        </w:rPr>
      </w:pPr>
      <w:r w:rsidRPr="00815EC6">
        <w:rPr>
          <w:rFonts w:ascii="Nirmala UI" w:hAnsi="Nirmala UI" w:cs="Nirmala UI" w:hint="cs"/>
          <w:cs/>
          <w:lang w:bidi="hi-IN"/>
        </w:rPr>
        <w:t>दिनांक</w:t>
      </w:r>
      <w:r w:rsidRPr="00815EC6">
        <w:rPr>
          <w:rtl/>
          <w:cs/>
        </w:rPr>
        <w:t xml:space="preserve"> :                      (</w:t>
      </w:r>
      <w:r w:rsidRPr="00815EC6">
        <w:rPr>
          <w:rFonts w:ascii="Nirmala UI" w:hAnsi="Nirmala UI" w:cs="Nirmala UI" w:hint="cs"/>
          <w:cs/>
          <w:lang w:bidi="hi-IN"/>
        </w:rPr>
        <w:t>कंपनी</w:t>
      </w:r>
      <w:r w:rsidRPr="00815EC6">
        <w:rPr>
          <w:rtl/>
          <w:cs/>
        </w:rPr>
        <w:t xml:space="preserve"> </w:t>
      </w:r>
      <w:r w:rsidRPr="00815EC6">
        <w:rPr>
          <w:rFonts w:ascii="Nirmala UI" w:hAnsi="Nirmala UI" w:cs="Nirmala UI" w:hint="cs"/>
          <w:cs/>
          <w:lang w:bidi="hi-IN"/>
        </w:rPr>
        <w:t>के</w:t>
      </w:r>
      <w:r w:rsidRPr="00815EC6">
        <w:rPr>
          <w:rtl/>
          <w:cs/>
        </w:rPr>
        <w:t xml:space="preserve"> </w:t>
      </w:r>
      <w:r w:rsidRPr="00815EC6">
        <w:rPr>
          <w:rFonts w:ascii="Nirmala UI" w:hAnsi="Nirmala UI" w:cs="Nirmala UI" w:hint="cs"/>
          <w:cs/>
          <w:lang w:bidi="hi-IN"/>
        </w:rPr>
        <w:t>मोहर</w:t>
      </w:r>
      <w:r w:rsidRPr="00815EC6">
        <w:rPr>
          <w:rtl/>
          <w:cs/>
        </w:rPr>
        <w:t xml:space="preserve"> </w:t>
      </w:r>
      <w:r w:rsidRPr="00815EC6">
        <w:rPr>
          <w:rFonts w:ascii="Nirmala UI" w:hAnsi="Nirmala UI" w:cs="Nirmala UI" w:hint="cs"/>
          <w:cs/>
          <w:lang w:bidi="hi-IN"/>
        </w:rPr>
        <w:t>सहित</w:t>
      </w:r>
      <w:r w:rsidRPr="00815EC6">
        <w:rPr>
          <w:rtl/>
          <w:cs/>
        </w:rPr>
        <w:t xml:space="preserve"> </w:t>
      </w:r>
      <w:r w:rsidRPr="00815EC6">
        <w:rPr>
          <w:rFonts w:ascii="Nirmala UI" w:hAnsi="Nirmala UI" w:cs="Nirmala UI" w:hint="cs"/>
          <w:cs/>
          <w:lang w:bidi="hi-IN"/>
        </w:rPr>
        <w:t>निविदाकार</w:t>
      </w:r>
      <w:r w:rsidRPr="00815EC6">
        <w:rPr>
          <w:rtl/>
          <w:cs/>
        </w:rPr>
        <w:t xml:space="preserve"> </w:t>
      </w:r>
      <w:r w:rsidRPr="00815EC6">
        <w:rPr>
          <w:rFonts w:ascii="Nirmala UI" w:hAnsi="Nirmala UI" w:cs="Nirmala UI" w:hint="cs"/>
          <w:cs/>
          <w:lang w:bidi="hi-IN"/>
        </w:rPr>
        <w:t>के</w:t>
      </w:r>
      <w:r w:rsidRPr="00815EC6">
        <w:rPr>
          <w:rtl/>
          <w:cs/>
        </w:rPr>
        <w:t xml:space="preserve"> </w:t>
      </w:r>
      <w:r w:rsidRPr="00815EC6">
        <w:rPr>
          <w:rFonts w:ascii="Nirmala UI" w:hAnsi="Nirmala UI" w:cs="Nirmala UI" w:hint="cs"/>
          <w:cs/>
          <w:lang w:bidi="hi-IN"/>
        </w:rPr>
        <w:t>हस्</w:t>
      </w:r>
      <w:r w:rsidRPr="00815EC6">
        <w:rPr>
          <w:rtl/>
          <w:cs/>
        </w:rPr>
        <w:t>‍</w:t>
      </w:r>
      <w:r w:rsidRPr="00815EC6">
        <w:rPr>
          <w:rFonts w:ascii="Nirmala UI" w:hAnsi="Nirmala UI" w:cs="Nirmala UI" w:hint="cs"/>
          <w:cs/>
          <w:lang w:bidi="hi-IN"/>
        </w:rPr>
        <w:t>ताक्षर</w:t>
      </w:r>
      <w:r w:rsidRPr="00815EC6">
        <w:rPr>
          <w:rtl/>
          <w:cs/>
        </w:rPr>
        <w:t xml:space="preserve"> </w:t>
      </w:r>
      <w:r w:rsidRPr="00815EC6">
        <w:rPr>
          <w:rFonts w:ascii="Nirmala UI" w:hAnsi="Nirmala UI" w:cs="Nirmala UI" w:hint="cs"/>
          <w:cs/>
          <w:lang w:bidi="hi-IN"/>
        </w:rPr>
        <w:t>एवं</w:t>
      </w:r>
      <w:r w:rsidRPr="00815EC6">
        <w:rPr>
          <w:rtl/>
          <w:cs/>
        </w:rPr>
        <w:t xml:space="preserve"> </w:t>
      </w:r>
      <w:r w:rsidRPr="00815EC6">
        <w:rPr>
          <w:rFonts w:ascii="Nirmala UI" w:hAnsi="Nirmala UI" w:cs="Nirmala UI" w:hint="cs"/>
          <w:cs/>
          <w:lang w:bidi="hi-IN"/>
        </w:rPr>
        <w:t>दिनांक</w:t>
      </w:r>
      <w:r w:rsidRPr="00815EC6">
        <w:rPr>
          <w:rtl/>
          <w:cs/>
        </w:rPr>
        <w:t xml:space="preserve">) </w:t>
      </w:r>
    </w:p>
    <w:p w:rsidR="00B07215" w:rsidRPr="005A43D0" w:rsidRDefault="00B07215" w:rsidP="00815EC6">
      <w:pPr>
        <w:pStyle w:val="NoSpacing"/>
        <w:jc w:val="right"/>
        <w:rPr>
          <w:rFonts w:ascii="Times New Roman" w:hAnsi="Times New Roman"/>
        </w:rPr>
      </w:pPr>
      <w:r w:rsidRPr="00815EC6">
        <w:t>Dated at</w:t>
      </w:r>
      <w:r w:rsidRPr="00815EC6">
        <w:tab/>
      </w:r>
      <w:r w:rsidRPr="00815EC6">
        <w:tab/>
        <w:t xml:space="preserve">    (Dated signature of Bidder with stamp of the firm)</w:t>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w:t>
      </w:r>
      <w:r w:rsidR="004F5BAB">
        <w:rPr>
          <w:rFonts w:ascii="Times New Roman" w:hAnsi="Times New Roman" w:cs="Times New Roman"/>
          <w:sz w:val="24"/>
          <w:szCs w:val="24"/>
          <w:u w:val="none"/>
        </w:rPr>
        <w:t>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1D3491" w:rsidRDefault="001D3491">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br w:type="page"/>
      </w:r>
    </w:p>
    <w:p w:rsidR="001D3491" w:rsidRPr="0051683B" w:rsidRDefault="001D3491" w:rsidP="001D3491">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lastRenderedPageBreak/>
        <w:t>Annexure – I</w:t>
      </w:r>
      <w:r>
        <w:rPr>
          <w:rFonts w:ascii="Times New Roman" w:hAnsi="Times New Roman" w:cs="Times New Roman"/>
          <w:sz w:val="24"/>
          <w:szCs w:val="24"/>
        </w:rPr>
        <w:t>X</w:t>
      </w:r>
    </w:p>
    <w:p w:rsidR="001D3491" w:rsidRPr="0051683B" w:rsidRDefault="001D3491" w:rsidP="001D3491">
      <w:pPr>
        <w:pStyle w:val="StyleHeading2NotBoldBlackUnderlineCentered"/>
        <w:numPr>
          <w:ilvl w:val="0"/>
          <w:numId w:val="0"/>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1D3491" w:rsidRPr="0051683B" w:rsidRDefault="001D3491" w:rsidP="001D3491">
      <w:pPr>
        <w:pStyle w:val="StyleHeading2NotBoldBlackUnderlineCentered"/>
        <w:rPr>
          <w:rFonts w:ascii="Times New Roman" w:hAnsi="Times New Roman" w:cs="Times New Roman"/>
          <w:b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72"/>
        <w:gridCol w:w="5386"/>
      </w:tblGrid>
      <w:tr w:rsidR="001D3491" w:rsidRPr="0051683B" w:rsidTr="0030004F">
        <w:tc>
          <w:tcPr>
            <w:tcW w:w="456" w:type="dxa"/>
            <w:vMerge w:val="restart"/>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1D3491"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r>
              <w:rPr>
                <w:rFonts w:ascii="Times New Roman" w:hAnsi="Times New Roman" w:cs="Times New Roman"/>
                <w:sz w:val="24"/>
                <w:szCs w:val="24"/>
                <w:u w:val="none"/>
                <w:lang w:bidi="ar-SA"/>
              </w:rPr>
              <w:t xml:space="preserve"> </w:t>
            </w: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Pr="0051683B"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r w:rsidR="001D3491" w:rsidRPr="0051683B" w:rsidTr="0030004F">
        <w:tc>
          <w:tcPr>
            <w:tcW w:w="456" w:type="dxa"/>
            <w:vMerge/>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1D3491"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p w:rsidR="001D3491"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p w:rsidR="001D3491" w:rsidRPr="0051683B"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r w:rsidR="001D3491" w:rsidRPr="0051683B" w:rsidTr="0030004F">
        <w:tc>
          <w:tcPr>
            <w:tcW w:w="456" w:type="dxa"/>
            <w:vMerge/>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Default="001D3491" w:rsidP="0030004F">
            <w:pPr>
              <w:pStyle w:val="StyleHeading2NotBoldBlackUnderlineCentered"/>
              <w:numPr>
                <w:ilvl w:val="0"/>
                <w:numId w:val="0"/>
              </w:numPr>
              <w:jc w:val="left"/>
              <w:rPr>
                <w:rFonts w:ascii="Times New Roman" w:hAnsi="Times New Roman" w:cs="Times New Roman"/>
                <w:b w:val="0"/>
                <w:sz w:val="24"/>
                <w:szCs w:val="24"/>
                <w:u w:val="none"/>
                <w:lang w:bidi="ar-SA"/>
              </w:rPr>
            </w:pPr>
          </w:p>
          <w:p w:rsidR="001D3491" w:rsidRPr="0051683B" w:rsidRDefault="001D3491" w:rsidP="0030004F">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r w:rsidR="001D3491" w:rsidRPr="0051683B" w:rsidTr="0030004F">
        <w:tc>
          <w:tcPr>
            <w:tcW w:w="456" w:type="dxa"/>
            <w:vMerge/>
          </w:tcPr>
          <w:p w:rsidR="001D3491" w:rsidRPr="0051683B" w:rsidRDefault="001D3491" w:rsidP="003000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1D3491" w:rsidRPr="0051683B" w:rsidRDefault="001D3491" w:rsidP="0030004F">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1D3491" w:rsidRPr="0051683B"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i</w:t>
            </w:r>
            <w:proofErr w:type="spellEnd"/>
            <w:r w:rsidRPr="0051683B">
              <w:rPr>
                <w:rFonts w:ascii="Times New Roman" w:hAnsi="Times New Roman" w:cs="Times New Roman"/>
                <w:b w:val="0"/>
                <w:sz w:val="24"/>
                <w:szCs w:val="24"/>
                <w:u w:val="none"/>
                <w:lang w:bidi="ar-SA"/>
              </w:rPr>
              <w:t>)   Name &amp; Designation</w:t>
            </w:r>
          </w:p>
          <w:p w:rsidR="001D3491" w:rsidRPr="0051683B"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1D3491"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1D3491" w:rsidRPr="00FA780D" w:rsidRDefault="001D3491" w:rsidP="003000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5386" w:type="dxa"/>
          </w:tcPr>
          <w:p w:rsidR="001D3491" w:rsidRPr="0051683B" w:rsidRDefault="001D3491" w:rsidP="0030004F">
            <w:pPr>
              <w:pStyle w:val="StyleHeading2NotBoldBlackUnderlineCentered"/>
              <w:jc w:val="left"/>
              <w:rPr>
                <w:rFonts w:ascii="Times New Roman" w:hAnsi="Times New Roman" w:cs="Times New Roman"/>
                <w:b w:val="0"/>
                <w:sz w:val="24"/>
                <w:szCs w:val="24"/>
                <w:lang w:bidi="ar-SA"/>
              </w:rPr>
            </w:pPr>
          </w:p>
        </w:tc>
      </w:tr>
    </w:tbl>
    <w:p w:rsidR="001D3491" w:rsidRPr="0051683B" w:rsidRDefault="001D3491" w:rsidP="001D3491">
      <w:pPr>
        <w:pStyle w:val="StyleHeading2NotBoldBlackUnderlineCentered"/>
        <w:ind w:left="720" w:right="-313" w:hanging="360"/>
        <w:jc w:val="both"/>
        <w:rPr>
          <w:rFonts w:ascii="Times New Roman" w:hAnsi="Times New Roman" w:cs="Times New Roman"/>
          <w:b w:val="0"/>
          <w:i/>
          <w:iCs/>
          <w:sz w:val="24"/>
          <w:szCs w:val="24"/>
          <w:u w:val="none"/>
        </w:rPr>
      </w:pPr>
    </w:p>
    <w:p w:rsidR="001D3491" w:rsidRDefault="001D3491" w:rsidP="001D3491">
      <w:pPr>
        <w:pStyle w:val="StyleHeading2NotBoldBlackUnderlineCentered"/>
        <w:jc w:val="right"/>
        <w:rPr>
          <w:rFonts w:ascii="Times New Roman" w:hAnsi="Times New Roman" w:cs="Times New Roman"/>
          <w:b w:val="0"/>
          <w:sz w:val="24"/>
          <w:szCs w:val="24"/>
          <w:u w:val="none"/>
        </w:rPr>
      </w:pPr>
    </w:p>
    <w:p w:rsidR="001D3491" w:rsidRDefault="001D3491" w:rsidP="001D3491">
      <w:pPr>
        <w:pStyle w:val="StyleHeading2NotBoldBlackUnderlineCentered"/>
        <w:jc w:val="right"/>
        <w:rPr>
          <w:rFonts w:ascii="Times New Roman" w:hAnsi="Times New Roman" w:cs="Times New Roman"/>
          <w:b w:val="0"/>
          <w:sz w:val="24"/>
          <w:szCs w:val="24"/>
          <w:u w:val="none"/>
        </w:rPr>
      </w:pPr>
    </w:p>
    <w:p w:rsidR="001D3491" w:rsidRDefault="001D3491" w:rsidP="001D3491">
      <w:pPr>
        <w:pStyle w:val="StyleHeading2NotBoldBlackUnderlineCentered"/>
        <w:jc w:val="right"/>
        <w:rPr>
          <w:rFonts w:ascii="Times New Roman" w:hAnsi="Times New Roman" w:cs="Times New Roman"/>
          <w:b w:val="0"/>
          <w:sz w:val="24"/>
          <w:szCs w:val="24"/>
          <w:u w:val="none"/>
        </w:rPr>
      </w:pP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p>
    <w:p w:rsidR="001D3491" w:rsidRPr="0051683B" w:rsidRDefault="001D3491" w:rsidP="001D3491">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1D3491" w:rsidRDefault="001D3491" w:rsidP="001D3491">
      <w:pPr>
        <w:pStyle w:val="StyleHeading2NotBoldBlackUnderlineCentered"/>
        <w:ind w:left="6480"/>
        <w:jc w:val="left"/>
        <w:rPr>
          <w:rFonts w:ascii="Times New Roman" w:hAnsi="Times New Roman" w:cs="Times New Roman"/>
          <w:b w:val="0"/>
          <w:sz w:val="24"/>
          <w:szCs w:val="24"/>
          <w:u w:val="none"/>
        </w:rPr>
      </w:pPr>
    </w:p>
    <w:p w:rsidR="001D3491" w:rsidRPr="0051683B" w:rsidRDefault="001D3491" w:rsidP="001D3491">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1D3491" w:rsidRPr="0051683B" w:rsidRDefault="001D3491" w:rsidP="001D3491">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1D3491" w:rsidRPr="0051683B" w:rsidRDefault="001D3491" w:rsidP="001D3491">
      <w:pPr>
        <w:spacing w:after="0" w:line="240" w:lineRule="auto"/>
        <w:jc w:val="center"/>
        <w:rPr>
          <w:rFonts w:ascii="Times New Roman" w:hAnsi="Times New Roman" w:cs="Times New Roman"/>
          <w:b/>
          <w:sz w:val="24"/>
          <w:szCs w:val="24"/>
        </w:rPr>
        <w:sectPr w:rsidR="001D3491" w:rsidRPr="0051683B" w:rsidSect="00C451A1">
          <w:footerReference w:type="default" r:id="rId29"/>
          <w:pgSz w:w="11909" w:h="16834" w:code="9"/>
          <w:pgMar w:top="1134" w:right="851" w:bottom="1134" w:left="851" w:header="720" w:footer="527" w:gutter="0"/>
          <w:cols w:space="720"/>
          <w:docGrid w:linePitch="360"/>
        </w:sectPr>
      </w:pPr>
    </w:p>
    <w:p w:rsidR="00BD52A7" w:rsidRDefault="00534AE2"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SECTION: IX: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2B4F09">
      <w:pPr>
        <w:pStyle w:val="ListParagraph"/>
        <w:numPr>
          <w:ilvl w:val="0"/>
          <w:numId w:val="36"/>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r w:rsidR="00BD52A7" w:rsidRPr="00CD4C98">
        <w:rPr>
          <w:rFonts w:ascii="Times New Roman" w:hAnsi="Times New Roman"/>
          <w:bCs/>
        </w:rPr>
        <w:t xml:space="preserve">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bCs/>
        </w:rPr>
      </w:pPr>
      <w:r w:rsidRPr="000339D5">
        <w:rPr>
          <w:rFonts w:ascii="Times New Roman" w:hAnsi="Times New Roman"/>
          <w:bCs/>
        </w:rPr>
        <w:t>(With seal and stamp)</w:t>
      </w:r>
    </w:p>
    <w:p w:rsidR="00B04813" w:rsidRDefault="00B04813">
      <w:pPr>
        <w:spacing w:after="0" w:line="240" w:lineRule="auto"/>
        <w:rPr>
          <w:rFonts w:ascii="Times New Roman" w:hAnsi="Times New Roman"/>
          <w:bCs/>
        </w:rPr>
      </w:pPr>
      <w:r>
        <w:rPr>
          <w:rFonts w:ascii="Times New Roman" w:hAnsi="Times New Roman"/>
          <w:bCs/>
        </w:rPr>
        <w:br w:type="page"/>
      </w:r>
    </w:p>
    <w:p w:rsidR="00B04813" w:rsidRDefault="00534AE2" w:rsidP="00017036">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 xml:space="preserve">SECTION: X </w:t>
      </w:r>
      <w:r w:rsidR="00B04813">
        <w:rPr>
          <w:rFonts w:ascii="Times New Roman" w:hAnsi="Times New Roman" w:cs="Times New Roman"/>
          <w:b/>
          <w:bCs/>
          <w:color w:val="000000"/>
          <w:u w:val="single"/>
          <w:lang w:val="en-IN"/>
        </w:rPr>
        <w:t>C</w:t>
      </w:r>
      <w:r w:rsidR="00B04813" w:rsidRPr="00D82147">
        <w:rPr>
          <w:rFonts w:ascii="Times New Roman" w:hAnsi="Times New Roman" w:cs="Times New Roman"/>
          <w:b/>
          <w:bCs/>
          <w:color w:val="000000"/>
          <w:u w:val="single"/>
          <w:lang w:val="en-IN"/>
        </w:rPr>
        <w:t xml:space="preserve">HECKLIST OF DOCUMENTS </w:t>
      </w:r>
    </w:p>
    <w:p w:rsidR="00B04813" w:rsidRDefault="00B04813" w:rsidP="00B04813">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10916" w:type="dxa"/>
        <w:tblInd w:w="-743" w:type="dxa"/>
        <w:tblLook w:val="04A0" w:firstRow="1" w:lastRow="0" w:firstColumn="1" w:lastColumn="0" w:noHBand="0" w:noVBand="1"/>
      </w:tblPr>
      <w:tblGrid>
        <w:gridCol w:w="851"/>
        <w:gridCol w:w="8505"/>
        <w:gridCol w:w="1560"/>
      </w:tblGrid>
      <w:tr w:rsidR="00B04813" w:rsidRPr="0082290C" w:rsidTr="00F07F65">
        <w:tc>
          <w:tcPr>
            <w:tcW w:w="851" w:type="dxa"/>
          </w:tcPr>
          <w:p w:rsidR="00B04813" w:rsidRPr="0082290C" w:rsidRDefault="00B04813" w:rsidP="006277CA">
            <w:pPr>
              <w:autoSpaceDE w:val="0"/>
              <w:autoSpaceDN w:val="0"/>
              <w:adjustRightInd w:val="0"/>
              <w:spacing w:after="0" w:line="240" w:lineRule="auto"/>
              <w:jc w:val="center"/>
              <w:rPr>
                <w:rFonts w:ascii="Times New Roman" w:hAnsi="Times New Roman"/>
                <w:bCs/>
                <w:color w:val="000000"/>
                <w:lang w:val="en-IN"/>
              </w:rPr>
            </w:pPr>
            <w:r w:rsidRPr="0082290C">
              <w:rPr>
                <w:rFonts w:ascii="Times New Roman" w:hAnsi="Times New Roman"/>
                <w:bCs/>
                <w:color w:val="000000"/>
                <w:lang w:val="en-IN"/>
              </w:rPr>
              <w:t>Sl. No.</w:t>
            </w:r>
          </w:p>
        </w:tc>
        <w:tc>
          <w:tcPr>
            <w:tcW w:w="8505" w:type="dxa"/>
          </w:tcPr>
          <w:p w:rsidR="00B04813" w:rsidRPr="0082290C" w:rsidRDefault="00B04813" w:rsidP="006277CA">
            <w:pPr>
              <w:autoSpaceDE w:val="0"/>
              <w:autoSpaceDN w:val="0"/>
              <w:adjustRightInd w:val="0"/>
              <w:spacing w:after="0" w:line="240" w:lineRule="auto"/>
              <w:jc w:val="center"/>
              <w:rPr>
                <w:rFonts w:ascii="Times New Roman" w:hAnsi="Times New Roman"/>
                <w:bCs/>
                <w:color w:val="000000"/>
                <w:lang w:val="en-IN"/>
              </w:rPr>
            </w:pPr>
            <w:r w:rsidRPr="0082290C">
              <w:rPr>
                <w:rFonts w:ascii="Times New Roman" w:hAnsi="Times New Roman"/>
                <w:bCs/>
                <w:color w:val="000000"/>
                <w:lang w:val="en-IN"/>
              </w:rPr>
              <w:t>Description of Documents</w:t>
            </w:r>
          </w:p>
        </w:tc>
        <w:tc>
          <w:tcPr>
            <w:tcW w:w="1560" w:type="dxa"/>
          </w:tcPr>
          <w:p w:rsidR="00B04813" w:rsidRPr="0082290C" w:rsidRDefault="00B04813" w:rsidP="006277CA">
            <w:pPr>
              <w:autoSpaceDE w:val="0"/>
              <w:autoSpaceDN w:val="0"/>
              <w:adjustRightInd w:val="0"/>
              <w:spacing w:after="0" w:line="240" w:lineRule="auto"/>
              <w:jc w:val="center"/>
              <w:rPr>
                <w:rFonts w:ascii="Times New Roman" w:hAnsi="Times New Roman"/>
                <w:b/>
                <w:bCs/>
                <w:color w:val="000000"/>
                <w:u w:val="single"/>
                <w:lang w:val="en-IN"/>
              </w:rPr>
            </w:pPr>
            <w:r w:rsidRPr="0082290C">
              <w:rPr>
                <w:rFonts w:ascii="Times New Roman" w:hAnsi="Times New Roman"/>
                <w:bCs/>
                <w:color w:val="000000"/>
                <w:lang w:val="en-IN"/>
              </w:rPr>
              <w:t>Tick in the box below after enclosing the document</w:t>
            </w: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A54EBC" w:rsidRPr="0082290C" w:rsidRDefault="002D0BEF" w:rsidP="0078696C">
            <w:pPr>
              <w:autoSpaceDE w:val="0"/>
              <w:autoSpaceDN w:val="0"/>
              <w:adjustRightInd w:val="0"/>
              <w:spacing w:after="0" w:line="240" w:lineRule="auto"/>
              <w:jc w:val="both"/>
              <w:rPr>
                <w:rFonts w:ascii="Times New Roman" w:hAnsi="Times New Roman"/>
                <w:bCs/>
                <w:color w:val="000000"/>
                <w:lang w:val="en-IN"/>
              </w:rPr>
            </w:pPr>
            <w:r w:rsidRPr="0082290C">
              <w:rPr>
                <w:rFonts w:ascii="Times New Roman" w:hAnsi="Times New Roman"/>
                <w:bCs/>
                <w:color w:val="000000"/>
                <w:lang w:val="en-IN"/>
              </w:rPr>
              <w:t xml:space="preserve">Registration Certificate of the </w:t>
            </w:r>
            <w:r w:rsidR="00C84EC5" w:rsidRPr="0082290C">
              <w:rPr>
                <w:rFonts w:ascii="Times New Roman" w:hAnsi="Times New Roman"/>
                <w:bCs/>
                <w:color w:val="000000"/>
                <w:lang w:val="en-IN"/>
              </w:rPr>
              <w:t xml:space="preserve">firm </w:t>
            </w:r>
            <w:r w:rsidR="00C84EC5" w:rsidRPr="0082290C">
              <w:rPr>
                <w:rFonts w:ascii="Times New Roman" w:hAnsi="Times New Roman"/>
                <w:bCs/>
                <w:color w:val="FF0000"/>
                <w:highlight w:val="yellow"/>
                <w:lang w:val="en-IN"/>
              </w:rPr>
              <w:t>(</w:t>
            </w:r>
            <w:r w:rsidR="00F73D5B" w:rsidRPr="0082290C">
              <w:rPr>
                <w:rFonts w:ascii="Times New Roman" w:hAnsi="Times New Roman"/>
                <w:bCs/>
                <w:color w:val="FF0000"/>
                <w:highlight w:val="yellow"/>
                <w:lang w:val="en-IN"/>
              </w:rPr>
              <w:t>Enclose any one of the following a</w:t>
            </w:r>
            <w:r w:rsidR="00C84EC5" w:rsidRPr="0082290C">
              <w:rPr>
                <w:rFonts w:ascii="Times New Roman" w:hAnsi="Times New Roman"/>
                <w:bCs/>
                <w:color w:val="FF0000"/>
                <w:highlight w:val="yellow"/>
                <w:lang w:val="en-IN"/>
              </w:rPr>
              <w:t>s applicable)</w:t>
            </w:r>
            <w:r w:rsidR="00F32AD1" w:rsidRPr="0082290C">
              <w:rPr>
                <w:rFonts w:ascii="Times New Roman" w:hAnsi="Times New Roman"/>
                <w:bCs/>
                <w:color w:val="FF0000"/>
                <w:highlight w:val="yellow"/>
                <w:lang w:val="en-IN"/>
              </w:rPr>
              <w:t>:-</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Memorandum of Association Certificate</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Articles of Association Certificate</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Certificate of Incorporation</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Registration Certificate issued under Shops &amp; Establishments Act, 1988</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u w:val="none"/>
                <w:lang w:bidi="ar-SA"/>
              </w:rPr>
            </w:pPr>
            <w:r w:rsidRPr="0082290C">
              <w:rPr>
                <w:rFonts w:ascii="Times New Roman" w:hAnsi="Times New Roman"/>
                <w:b w:val="0"/>
                <w:sz w:val="22"/>
                <w:szCs w:val="22"/>
                <w:u w:val="none"/>
                <w:lang w:bidi="ar-SA"/>
              </w:rPr>
              <w:t>Partnership Deed</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b w:val="0"/>
                <w:sz w:val="22"/>
                <w:szCs w:val="22"/>
                <w:u w:val="none"/>
                <w:lang w:bidi="ar-SA"/>
              </w:rPr>
              <w:t>Any other equivalent document showing date and place of incorporation, as applicable.</w:t>
            </w:r>
          </w:p>
          <w:p w:rsidR="00F47896" w:rsidRPr="0082290C" w:rsidRDefault="00F47896" w:rsidP="000A2BE8">
            <w:pPr>
              <w:pStyle w:val="StyleHeading2NotBoldBlackUnderlineCentered"/>
              <w:numPr>
                <w:ilvl w:val="0"/>
                <w:numId w:val="68"/>
              </w:numPr>
              <w:jc w:val="both"/>
              <w:rPr>
                <w:rFonts w:ascii="Times New Roman" w:hAnsi="Times New Roman"/>
                <w:b w:val="0"/>
                <w:sz w:val="22"/>
                <w:szCs w:val="22"/>
                <w:lang w:bidi="ar-SA"/>
              </w:rPr>
            </w:pPr>
            <w:r w:rsidRPr="0082290C">
              <w:rPr>
                <w:rFonts w:ascii="Times New Roman" w:hAnsi="Times New Roman"/>
                <w:color w:val="FF0000"/>
                <w:sz w:val="22"/>
                <w:szCs w:val="22"/>
                <w:highlight w:val="yellow"/>
                <w:u w:val="none"/>
                <w:lang w:bidi="ar-SA"/>
              </w:rPr>
              <w:t>If others, submit a Declaration by mentioning the ‘Type of Firm’ along with a copy of the registration document.</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F96FC6" w:rsidRPr="0082290C" w:rsidRDefault="00F96FC6" w:rsidP="00F96FC6">
            <w:pPr>
              <w:pStyle w:val="NoSpacing"/>
              <w:rPr>
                <w:rFonts w:ascii="Times New Roman" w:hAnsi="Times New Roman"/>
                <w:sz w:val="22"/>
                <w:szCs w:val="22"/>
                <w:lang w:bidi="hi-IN"/>
              </w:rPr>
            </w:pPr>
            <w:r w:rsidRPr="0082290C">
              <w:rPr>
                <w:rFonts w:ascii="Times New Roman" w:hAnsi="Times New Roman"/>
                <w:sz w:val="22"/>
                <w:szCs w:val="22"/>
              </w:rPr>
              <w:t>Original Equipment Manufacturer Certificate</w:t>
            </w:r>
          </w:p>
          <w:p w:rsidR="000B0F28" w:rsidRPr="0082290C" w:rsidRDefault="00F96FC6" w:rsidP="0082290C">
            <w:pPr>
              <w:pStyle w:val="NoSpacing"/>
              <w:rPr>
                <w:rFonts w:ascii="Times New Roman" w:hAnsi="Times New Roman"/>
                <w:sz w:val="22"/>
                <w:szCs w:val="22"/>
                <w:lang w:bidi="hi-IN"/>
              </w:rPr>
            </w:pPr>
            <w:r w:rsidRPr="0082290C">
              <w:rPr>
                <w:rFonts w:ascii="Times New Roman" w:hAnsi="Times New Roman"/>
                <w:sz w:val="22"/>
                <w:szCs w:val="22"/>
              </w:rPr>
              <w:t>[OR]</w:t>
            </w:r>
            <w:r w:rsidR="0082290C">
              <w:rPr>
                <w:rFonts w:ascii="Times New Roman" w:hAnsi="Times New Roman"/>
                <w:sz w:val="22"/>
                <w:szCs w:val="22"/>
              </w:rPr>
              <w:t xml:space="preserve"> </w:t>
            </w:r>
            <w:r w:rsidRPr="0082290C">
              <w:rPr>
                <w:rFonts w:ascii="Times New Roman" w:hAnsi="Times New Roman"/>
                <w:sz w:val="22"/>
                <w:szCs w:val="22"/>
                <w:lang w:bidi="hi-IN"/>
              </w:rPr>
              <w:t xml:space="preserve">Manufactures Authorization Certificate/Dealer/Agent/Distributor Certificate etc. issued by </w:t>
            </w:r>
            <w:r w:rsidR="000B0F28" w:rsidRPr="0082290C">
              <w:rPr>
                <w:rFonts w:ascii="Times New Roman" w:hAnsi="Times New Roman"/>
                <w:sz w:val="22"/>
                <w:szCs w:val="22"/>
                <w:lang w:bidi="hi-IN"/>
              </w:rPr>
              <w:t xml:space="preserve">OEM </w:t>
            </w:r>
            <w:r w:rsidR="000B0F28" w:rsidRPr="0082290C">
              <w:rPr>
                <w:rFonts w:ascii="Times New Roman" w:hAnsi="Times New Roman"/>
                <w:color w:val="FF0000"/>
                <w:sz w:val="22"/>
                <w:szCs w:val="22"/>
                <w:highlight w:val="yellow"/>
                <w:lang w:bidi="hi-IN"/>
              </w:rPr>
              <w:t>(Format Enclosed at Annexure-VI)</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B04813" w:rsidRPr="0082290C" w:rsidRDefault="00B23F34" w:rsidP="00B23F34">
            <w:pPr>
              <w:pStyle w:val="NoSpacing"/>
              <w:jc w:val="both"/>
              <w:rPr>
                <w:rFonts w:ascii="Times New Roman" w:hAnsi="Times New Roman"/>
                <w:bCs/>
                <w:color w:val="000000"/>
                <w:sz w:val="22"/>
                <w:szCs w:val="22"/>
                <w:lang w:val="en-IN"/>
              </w:rPr>
            </w:pPr>
            <w:r w:rsidRPr="0082290C">
              <w:rPr>
                <w:rFonts w:ascii="Times New Roman" w:hAnsi="Times New Roman"/>
                <w:sz w:val="22"/>
                <w:szCs w:val="22"/>
              </w:rPr>
              <w:t xml:space="preserve">All necessary catalogues/technical literature, data as are considered essential for full and correct evaluation of offers </w:t>
            </w:r>
            <w:r w:rsidRPr="0082290C">
              <w:rPr>
                <w:rFonts w:ascii="Times New Roman" w:hAnsi="Times New Roman"/>
                <w:sz w:val="22"/>
                <w:szCs w:val="22"/>
                <w:highlight w:val="yellow"/>
              </w:rPr>
              <w:t>(ref. Clause-1 of Section-II)</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rPr>
          <w:trHeight w:val="569"/>
        </w:trPr>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B04813" w:rsidRPr="0082290C" w:rsidRDefault="00DD614E" w:rsidP="00DD614E">
            <w:pPr>
              <w:pStyle w:val="NoSpacing"/>
              <w:jc w:val="both"/>
              <w:rPr>
                <w:rFonts w:ascii="Times New Roman" w:hAnsi="Times New Roman"/>
                <w:color w:val="FF0000"/>
                <w:spacing w:val="-2"/>
                <w:sz w:val="22"/>
                <w:szCs w:val="22"/>
                <w:lang w:val="en-US"/>
              </w:rPr>
            </w:pPr>
            <w:r w:rsidRPr="0082290C">
              <w:rPr>
                <w:rFonts w:ascii="Times New Roman" w:hAnsi="Times New Roman"/>
                <w:sz w:val="22"/>
                <w:szCs w:val="22"/>
              </w:rPr>
              <w:t xml:space="preserve">Documents (work orders) to prove that the  firms who or his principal have performed in their business for 3 years during the last five (5) financial years as on 31/03/2021  </w:t>
            </w:r>
            <w:r w:rsidRPr="0082290C">
              <w:rPr>
                <w:rFonts w:ascii="Times New Roman" w:hAnsi="Times New Roman"/>
                <w:color w:val="FF0000"/>
                <w:sz w:val="22"/>
                <w:szCs w:val="22"/>
              </w:rPr>
              <w:t xml:space="preserve">or latest </w:t>
            </w:r>
            <w:proofErr w:type="spellStart"/>
            <w:r w:rsidRPr="0082290C">
              <w:rPr>
                <w:rFonts w:ascii="Times New Roman" w:hAnsi="Times New Roman"/>
                <w:color w:val="FF0000"/>
                <w:sz w:val="22"/>
                <w:szCs w:val="22"/>
              </w:rPr>
              <w:t>upto</w:t>
            </w:r>
            <w:proofErr w:type="spellEnd"/>
            <w:r w:rsidRPr="0082290C">
              <w:rPr>
                <w:rFonts w:ascii="Times New Roman" w:hAnsi="Times New Roman"/>
                <w:color w:val="FF0000"/>
                <w:sz w:val="22"/>
                <w:szCs w:val="22"/>
              </w:rPr>
              <w:t xml:space="preserve"> Bid Opening date</w:t>
            </w:r>
            <w:r w:rsidRPr="0082290C">
              <w:rPr>
                <w:rFonts w:ascii="Times New Roman" w:hAnsi="Times New Roman"/>
                <w:sz w:val="22"/>
                <w:szCs w:val="22"/>
              </w:rPr>
              <w:t>.</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B04813" w:rsidRPr="0082290C" w:rsidTr="00F07F65">
        <w:tc>
          <w:tcPr>
            <w:tcW w:w="851" w:type="dxa"/>
          </w:tcPr>
          <w:p w:rsidR="00B04813" w:rsidRPr="0082290C" w:rsidRDefault="00B04813"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B04813" w:rsidRPr="0082290C" w:rsidRDefault="006277CA" w:rsidP="00E27949">
            <w:pPr>
              <w:pStyle w:val="NoSpacing"/>
              <w:rPr>
                <w:rFonts w:ascii="Times New Roman" w:hAnsi="Times New Roman"/>
                <w:color w:val="FF0000"/>
                <w:spacing w:val="-2"/>
                <w:sz w:val="22"/>
                <w:szCs w:val="22"/>
              </w:rPr>
            </w:pPr>
            <w:r w:rsidRPr="0082290C">
              <w:rPr>
                <w:rFonts w:ascii="Times New Roman" w:hAnsi="Times New Roman"/>
                <w:sz w:val="22"/>
                <w:szCs w:val="22"/>
              </w:rPr>
              <w:t xml:space="preserve">Copies of Annual Accounts duly signed and attested by a Chartered accountant may be enclosed for the </w:t>
            </w:r>
            <w:r w:rsidRPr="0082290C">
              <w:rPr>
                <w:rFonts w:ascii="Times New Roman" w:hAnsi="Times New Roman"/>
                <w:sz w:val="22"/>
                <w:szCs w:val="22"/>
                <w:highlight w:val="yellow"/>
              </w:rPr>
              <w:t>FY 2018-19, FY 2019-20 &amp; FY 2020-21</w:t>
            </w:r>
          </w:p>
        </w:tc>
        <w:tc>
          <w:tcPr>
            <w:tcW w:w="1560" w:type="dxa"/>
          </w:tcPr>
          <w:p w:rsidR="00B04813" w:rsidRPr="0082290C" w:rsidRDefault="00B04813" w:rsidP="006277CA">
            <w:pPr>
              <w:autoSpaceDE w:val="0"/>
              <w:autoSpaceDN w:val="0"/>
              <w:adjustRightInd w:val="0"/>
              <w:rPr>
                <w:rFonts w:ascii="Times New Roman" w:hAnsi="Times New Roman"/>
                <w:b/>
                <w:bCs/>
                <w:color w:val="000000"/>
                <w:u w:val="single"/>
                <w:lang w:val="en-IN"/>
              </w:rPr>
            </w:pPr>
          </w:p>
        </w:tc>
      </w:tr>
      <w:tr w:rsidR="00DD614E" w:rsidRPr="0082290C" w:rsidTr="00F07F65">
        <w:trPr>
          <w:trHeight w:val="50"/>
        </w:trPr>
        <w:tc>
          <w:tcPr>
            <w:tcW w:w="851" w:type="dxa"/>
          </w:tcPr>
          <w:p w:rsidR="00DD614E" w:rsidRPr="0082290C" w:rsidRDefault="00DD614E"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DD614E" w:rsidRPr="0082290C" w:rsidRDefault="00DD614E" w:rsidP="00DD614E">
            <w:pPr>
              <w:pStyle w:val="NoSpacing"/>
              <w:jc w:val="both"/>
              <w:rPr>
                <w:rFonts w:ascii="Times New Roman" w:hAnsi="Times New Roman"/>
                <w:spacing w:val="-2"/>
                <w:sz w:val="22"/>
                <w:szCs w:val="22"/>
              </w:rPr>
            </w:pPr>
            <w:r w:rsidRPr="0082290C">
              <w:rPr>
                <w:rFonts w:ascii="Times New Roman" w:hAnsi="Times New Roman"/>
                <w:sz w:val="22"/>
                <w:szCs w:val="22"/>
              </w:rPr>
              <w:t>MSME/NSIC registered Certificate, if applicable.</w:t>
            </w:r>
          </w:p>
        </w:tc>
        <w:tc>
          <w:tcPr>
            <w:tcW w:w="1560" w:type="dxa"/>
          </w:tcPr>
          <w:p w:rsidR="00DD614E" w:rsidRPr="0082290C" w:rsidRDefault="00DD614E" w:rsidP="00133DD3">
            <w:pPr>
              <w:pStyle w:val="NoSpacing"/>
              <w:rPr>
                <w:rFonts w:ascii="Times New Roman" w:hAnsi="Times New Roman"/>
                <w:b/>
                <w:bCs/>
                <w:color w:val="000000"/>
                <w:sz w:val="22"/>
                <w:szCs w:val="22"/>
                <w:u w:val="single"/>
                <w:lang w:val="en-IN"/>
              </w:rPr>
            </w:pPr>
          </w:p>
        </w:tc>
      </w:tr>
      <w:tr w:rsidR="006277CA" w:rsidRPr="0082290C" w:rsidTr="00F07F65">
        <w:tc>
          <w:tcPr>
            <w:tcW w:w="851" w:type="dxa"/>
          </w:tcPr>
          <w:p w:rsidR="006277CA" w:rsidRPr="0082290C" w:rsidRDefault="006277CA"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277CA" w:rsidRPr="0082290C" w:rsidRDefault="006277CA" w:rsidP="00DD614E">
            <w:pPr>
              <w:pStyle w:val="NoSpacing"/>
              <w:jc w:val="both"/>
              <w:rPr>
                <w:rFonts w:ascii="Times New Roman" w:hAnsi="Times New Roman"/>
                <w:sz w:val="22"/>
                <w:szCs w:val="22"/>
              </w:rPr>
            </w:pPr>
            <w:r w:rsidRPr="0082290C">
              <w:rPr>
                <w:rFonts w:ascii="Times New Roman" w:hAnsi="Times New Roman"/>
                <w:sz w:val="22"/>
                <w:szCs w:val="22"/>
              </w:rPr>
              <w:t>Copies of the acknowledgments of Income tax returns for the AY 201</w:t>
            </w:r>
            <w:r w:rsidR="00DD614E" w:rsidRPr="0082290C">
              <w:rPr>
                <w:rFonts w:ascii="Times New Roman" w:hAnsi="Times New Roman"/>
                <w:sz w:val="22"/>
                <w:szCs w:val="22"/>
              </w:rPr>
              <w:t>8</w:t>
            </w:r>
            <w:r w:rsidRPr="0082290C">
              <w:rPr>
                <w:rFonts w:ascii="Times New Roman" w:hAnsi="Times New Roman"/>
                <w:sz w:val="22"/>
                <w:szCs w:val="22"/>
              </w:rPr>
              <w:t>-1</w:t>
            </w:r>
            <w:r w:rsidR="00DD614E" w:rsidRPr="0082290C">
              <w:rPr>
                <w:rFonts w:ascii="Times New Roman" w:hAnsi="Times New Roman"/>
                <w:sz w:val="22"/>
                <w:szCs w:val="22"/>
              </w:rPr>
              <w:t>9</w:t>
            </w:r>
            <w:r w:rsidRPr="0082290C">
              <w:rPr>
                <w:rFonts w:ascii="Times New Roman" w:hAnsi="Times New Roman"/>
                <w:sz w:val="22"/>
                <w:szCs w:val="22"/>
              </w:rPr>
              <w:t>, AY 2019</w:t>
            </w:r>
            <w:r w:rsidR="00DD614E" w:rsidRPr="0082290C">
              <w:rPr>
                <w:rFonts w:ascii="Times New Roman" w:hAnsi="Times New Roman"/>
                <w:sz w:val="22"/>
                <w:szCs w:val="22"/>
              </w:rPr>
              <w:t>-20</w:t>
            </w:r>
            <w:r w:rsidRPr="0082290C">
              <w:rPr>
                <w:rFonts w:ascii="Times New Roman" w:hAnsi="Times New Roman"/>
                <w:sz w:val="22"/>
                <w:szCs w:val="22"/>
              </w:rPr>
              <w:t xml:space="preserve"> &amp; AY 2020</w:t>
            </w:r>
            <w:r w:rsidR="00DD614E" w:rsidRPr="0082290C">
              <w:rPr>
                <w:rFonts w:ascii="Times New Roman" w:hAnsi="Times New Roman"/>
                <w:sz w:val="22"/>
                <w:szCs w:val="22"/>
              </w:rPr>
              <w:t>-21</w:t>
            </w:r>
            <w:r w:rsidR="00122063" w:rsidRPr="0082290C">
              <w:rPr>
                <w:rFonts w:ascii="Times New Roman" w:hAnsi="Times New Roman"/>
                <w:sz w:val="22"/>
                <w:szCs w:val="22"/>
              </w:rPr>
              <w:t xml:space="preserve"> </w:t>
            </w:r>
            <w:r w:rsidR="00122063" w:rsidRPr="0082290C">
              <w:rPr>
                <w:rFonts w:ascii="Times New Roman" w:hAnsi="Times New Roman"/>
                <w:spacing w:val="-2"/>
                <w:sz w:val="22"/>
                <w:szCs w:val="22"/>
                <w:highlight w:val="yellow"/>
              </w:rPr>
              <w:t xml:space="preserve">or latest </w:t>
            </w:r>
            <w:proofErr w:type="spellStart"/>
            <w:r w:rsidR="00122063" w:rsidRPr="0082290C">
              <w:rPr>
                <w:rFonts w:ascii="Times New Roman" w:hAnsi="Times New Roman"/>
                <w:spacing w:val="-2"/>
                <w:sz w:val="22"/>
                <w:szCs w:val="22"/>
                <w:highlight w:val="yellow"/>
              </w:rPr>
              <w:t>upto</w:t>
            </w:r>
            <w:proofErr w:type="spellEnd"/>
            <w:r w:rsidR="00122063" w:rsidRPr="0082290C">
              <w:rPr>
                <w:rFonts w:ascii="Times New Roman" w:hAnsi="Times New Roman"/>
                <w:spacing w:val="-2"/>
                <w:sz w:val="22"/>
                <w:szCs w:val="22"/>
                <w:highlight w:val="yellow"/>
              </w:rPr>
              <w:t xml:space="preserve"> bid opening date.</w:t>
            </w:r>
          </w:p>
        </w:tc>
        <w:tc>
          <w:tcPr>
            <w:tcW w:w="1560" w:type="dxa"/>
          </w:tcPr>
          <w:p w:rsidR="006277CA" w:rsidRPr="0082290C" w:rsidRDefault="006277CA" w:rsidP="006277CA">
            <w:pPr>
              <w:autoSpaceDE w:val="0"/>
              <w:autoSpaceDN w:val="0"/>
              <w:adjustRightInd w:val="0"/>
              <w:rPr>
                <w:rFonts w:ascii="Times New Roman" w:hAnsi="Times New Roman"/>
                <w:b/>
                <w:bCs/>
                <w:color w:val="000000"/>
                <w:u w:val="single"/>
                <w:lang w:val="en-IN"/>
              </w:rPr>
            </w:pPr>
          </w:p>
        </w:tc>
      </w:tr>
      <w:tr w:rsidR="00FB7AAD" w:rsidRPr="0082290C" w:rsidTr="00F07F65">
        <w:tc>
          <w:tcPr>
            <w:tcW w:w="851" w:type="dxa"/>
          </w:tcPr>
          <w:p w:rsidR="00FB7AAD" w:rsidRPr="0082290C" w:rsidRDefault="00FB7AAD" w:rsidP="000A2BE8">
            <w:pPr>
              <w:pStyle w:val="ListParagraph"/>
              <w:numPr>
                <w:ilvl w:val="0"/>
                <w:numId w:val="62"/>
              </w:numPr>
              <w:autoSpaceDE w:val="0"/>
              <w:autoSpaceDN w:val="0"/>
              <w:adjustRightInd w:val="0"/>
              <w:rPr>
                <w:rFonts w:ascii="Times New Roman" w:hAnsi="Times New Roman"/>
                <w:sz w:val="22"/>
                <w:szCs w:val="22"/>
              </w:rPr>
            </w:pPr>
          </w:p>
        </w:tc>
        <w:tc>
          <w:tcPr>
            <w:tcW w:w="8505" w:type="dxa"/>
          </w:tcPr>
          <w:p w:rsidR="00FB7AAD" w:rsidRPr="0082290C" w:rsidRDefault="00FB7AAD" w:rsidP="00131A3E">
            <w:pPr>
              <w:pStyle w:val="NoSpacing"/>
              <w:rPr>
                <w:rFonts w:ascii="Times New Roman" w:hAnsi="Times New Roman"/>
                <w:sz w:val="22"/>
                <w:szCs w:val="22"/>
              </w:rPr>
            </w:pPr>
            <w:r w:rsidRPr="0082290C">
              <w:rPr>
                <w:rFonts w:ascii="Times New Roman" w:hAnsi="Times New Roman"/>
                <w:sz w:val="22"/>
                <w:szCs w:val="22"/>
                <w:lang w:val="en-US" w:eastAsia="en-US"/>
              </w:rPr>
              <w:t>Copy of PAN Card of the Firm</w:t>
            </w:r>
          </w:p>
        </w:tc>
        <w:tc>
          <w:tcPr>
            <w:tcW w:w="1560" w:type="dxa"/>
          </w:tcPr>
          <w:p w:rsidR="00FB7AAD" w:rsidRPr="0082290C" w:rsidRDefault="00FB7AAD" w:rsidP="00131A3E">
            <w:pPr>
              <w:pStyle w:val="NoSpacing"/>
              <w:rPr>
                <w:rFonts w:ascii="Times New Roman" w:hAnsi="Times New Roman"/>
                <w:b/>
                <w:sz w:val="22"/>
                <w:szCs w:val="22"/>
                <w:u w:val="single"/>
              </w:rPr>
            </w:pPr>
          </w:p>
        </w:tc>
      </w:tr>
      <w:tr w:rsidR="00FB7AAD" w:rsidRPr="0082290C" w:rsidTr="00F07F65">
        <w:trPr>
          <w:trHeight w:val="50"/>
        </w:trPr>
        <w:tc>
          <w:tcPr>
            <w:tcW w:w="851" w:type="dxa"/>
          </w:tcPr>
          <w:p w:rsidR="00FB7AAD" w:rsidRPr="0082290C" w:rsidRDefault="00FB7AA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FB7AAD" w:rsidRPr="0082290C" w:rsidRDefault="00FB7AAD" w:rsidP="00133DD3">
            <w:pPr>
              <w:pStyle w:val="NoSpacing"/>
              <w:rPr>
                <w:rFonts w:ascii="Times New Roman" w:hAnsi="Times New Roman"/>
                <w:sz w:val="22"/>
                <w:szCs w:val="22"/>
              </w:rPr>
            </w:pPr>
            <w:r w:rsidRPr="0082290C">
              <w:rPr>
                <w:rFonts w:ascii="Times New Roman" w:hAnsi="Times New Roman"/>
                <w:sz w:val="22"/>
                <w:szCs w:val="22"/>
                <w:lang w:val="en-US" w:eastAsia="en-US"/>
              </w:rPr>
              <w:t>Copy of GST Registration Certificate</w:t>
            </w:r>
          </w:p>
        </w:tc>
        <w:tc>
          <w:tcPr>
            <w:tcW w:w="1560" w:type="dxa"/>
          </w:tcPr>
          <w:p w:rsidR="00FB7AAD" w:rsidRPr="0082290C" w:rsidRDefault="00FB7AAD" w:rsidP="00133DD3">
            <w:pPr>
              <w:pStyle w:val="NoSpacing"/>
              <w:rPr>
                <w:rFonts w:ascii="Times New Roman" w:hAnsi="Times New Roman"/>
                <w:b/>
                <w:bCs/>
                <w:color w:val="000000"/>
                <w:sz w:val="22"/>
                <w:szCs w:val="22"/>
                <w:u w:val="single"/>
                <w:lang w:val="en-IN"/>
              </w:rPr>
            </w:pPr>
          </w:p>
        </w:tc>
      </w:tr>
      <w:tr w:rsidR="00FB7AAD" w:rsidRPr="0082290C" w:rsidTr="00F07F65">
        <w:tc>
          <w:tcPr>
            <w:tcW w:w="851" w:type="dxa"/>
          </w:tcPr>
          <w:p w:rsidR="00FB7AAD" w:rsidRPr="0082290C" w:rsidRDefault="00FB7AA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FB7AAD" w:rsidRPr="0082290C" w:rsidRDefault="00FB7AAD" w:rsidP="00133DD3">
            <w:pPr>
              <w:pStyle w:val="NoSpacing"/>
              <w:jc w:val="both"/>
              <w:rPr>
                <w:rFonts w:ascii="Times New Roman" w:hAnsi="Times New Roman"/>
                <w:sz w:val="22"/>
                <w:szCs w:val="22"/>
                <w:lang w:val="en-US" w:eastAsia="en-US"/>
              </w:rPr>
            </w:pPr>
            <w:r w:rsidRPr="0082290C">
              <w:rPr>
                <w:rFonts w:ascii="Times New Roman" w:hAnsi="Times New Roman"/>
                <w:sz w:val="22"/>
                <w:szCs w:val="22"/>
                <w:lang w:val="en-US" w:eastAsia="en-US"/>
              </w:rPr>
              <w:t>Dealership / Agent Certificate from each manufacturer only in case of bidder bids on behalf of more than one Manufacturer, he should be an Authorized Dealer/Agent for those manufacturers.</w:t>
            </w:r>
          </w:p>
        </w:tc>
        <w:tc>
          <w:tcPr>
            <w:tcW w:w="1560" w:type="dxa"/>
          </w:tcPr>
          <w:p w:rsidR="00FB7AAD" w:rsidRPr="0082290C" w:rsidRDefault="00FB7AAD" w:rsidP="00133DD3">
            <w:pPr>
              <w:pStyle w:val="NoSpacing"/>
              <w:rPr>
                <w:rFonts w:ascii="Times New Roman" w:hAnsi="Times New Roman"/>
                <w:sz w:val="22"/>
                <w:szCs w:val="22"/>
                <w:lang w:val="en-US" w:eastAsia="en-US"/>
              </w:rPr>
            </w:pPr>
          </w:p>
        </w:tc>
      </w:tr>
      <w:tr w:rsidR="00687D6D" w:rsidRPr="0082290C" w:rsidTr="00F07F65">
        <w:tc>
          <w:tcPr>
            <w:tcW w:w="851" w:type="dxa"/>
          </w:tcPr>
          <w:p w:rsidR="00687D6D" w:rsidRPr="0082290C" w:rsidRDefault="00687D6D" w:rsidP="00F07F65">
            <w:pPr>
              <w:pStyle w:val="ListParagraph"/>
              <w:numPr>
                <w:ilvl w:val="0"/>
                <w:numId w:val="62"/>
              </w:numPr>
              <w:autoSpaceDE w:val="0"/>
              <w:autoSpaceDN w:val="0"/>
              <w:adjustRightInd w:val="0"/>
              <w:rPr>
                <w:rFonts w:ascii="Times New Roman" w:hAnsi="Times New Roman"/>
                <w:bCs/>
                <w:iCs/>
                <w:sz w:val="22"/>
                <w:szCs w:val="22"/>
              </w:rPr>
            </w:pPr>
          </w:p>
        </w:tc>
        <w:tc>
          <w:tcPr>
            <w:tcW w:w="8505" w:type="dxa"/>
          </w:tcPr>
          <w:p w:rsidR="00687D6D" w:rsidRPr="0082290C" w:rsidRDefault="00687D6D" w:rsidP="00F07F6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z w:val="22"/>
                <w:szCs w:val="22"/>
              </w:rPr>
            </w:pPr>
            <w:r w:rsidRPr="0082290C">
              <w:rPr>
                <w:rFonts w:ascii="Times New Roman" w:hAnsi="Times New Roman"/>
                <w:bCs/>
                <w:iCs/>
                <w:sz w:val="22"/>
                <w:szCs w:val="22"/>
              </w:rPr>
              <w:t xml:space="preserve">‘Bid Security Declaration’ (Duly filled-in and signed </w:t>
            </w:r>
            <w:r w:rsidR="00F07F65" w:rsidRPr="0082290C">
              <w:rPr>
                <w:rFonts w:ascii="Times New Roman" w:hAnsi="Times New Roman"/>
                <w:bCs/>
                <w:iCs/>
                <w:sz w:val="22"/>
                <w:szCs w:val="22"/>
              </w:rPr>
              <w:t>bearing company seal)</w:t>
            </w:r>
            <w:r w:rsidRPr="0082290C">
              <w:rPr>
                <w:rFonts w:ascii="Times New Roman" w:hAnsi="Times New Roman"/>
                <w:bCs/>
                <w:iCs/>
                <w:sz w:val="22"/>
                <w:szCs w:val="22"/>
              </w:rPr>
              <w:t xml:space="preserve"> – Annexure – II </w:t>
            </w:r>
          </w:p>
        </w:tc>
        <w:tc>
          <w:tcPr>
            <w:tcW w:w="1560" w:type="dxa"/>
          </w:tcPr>
          <w:p w:rsidR="00687D6D" w:rsidRPr="0082290C" w:rsidRDefault="00687D6D" w:rsidP="00F07F6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z w:val="22"/>
                <w:szCs w:val="22"/>
              </w:rPr>
            </w:pPr>
          </w:p>
        </w:tc>
      </w:tr>
      <w:tr w:rsidR="00687D6D" w:rsidRPr="0082290C" w:rsidTr="00F07F65">
        <w:tc>
          <w:tcPr>
            <w:tcW w:w="851" w:type="dxa"/>
          </w:tcPr>
          <w:p w:rsidR="00687D6D" w:rsidRPr="0082290C" w:rsidRDefault="00687D6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87D6D" w:rsidRPr="0082290C" w:rsidRDefault="00687D6D" w:rsidP="00687D6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bCs/>
                <w:iCs/>
                <w:sz w:val="22"/>
                <w:szCs w:val="22"/>
              </w:rPr>
            </w:pPr>
            <w:r w:rsidRPr="0082290C">
              <w:rPr>
                <w:rFonts w:ascii="Times New Roman" w:hAnsi="Times New Roman"/>
                <w:bCs/>
                <w:iCs/>
                <w:sz w:val="22"/>
                <w:szCs w:val="22"/>
              </w:rPr>
              <w:t>Availability of office of service provider: An office of the service provider must be located in the state of consignee. Documentary evidence to be submitted.</w:t>
            </w:r>
          </w:p>
        </w:tc>
        <w:tc>
          <w:tcPr>
            <w:tcW w:w="1560" w:type="dxa"/>
          </w:tcPr>
          <w:p w:rsidR="00687D6D" w:rsidRPr="0082290C" w:rsidRDefault="00687D6D" w:rsidP="006277CA">
            <w:pPr>
              <w:autoSpaceDE w:val="0"/>
              <w:autoSpaceDN w:val="0"/>
              <w:adjustRightInd w:val="0"/>
              <w:rPr>
                <w:rFonts w:ascii="Times New Roman" w:hAnsi="Times New Roman"/>
                <w:b/>
                <w:bCs/>
                <w:color w:val="000000"/>
                <w:u w:val="single"/>
                <w:lang w:val="en-IN"/>
              </w:rPr>
            </w:pPr>
          </w:p>
        </w:tc>
      </w:tr>
      <w:tr w:rsidR="00687D6D" w:rsidRPr="0082290C" w:rsidTr="00F07F65">
        <w:tc>
          <w:tcPr>
            <w:tcW w:w="851" w:type="dxa"/>
          </w:tcPr>
          <w:p w:rsidR="00687D6D" w:rsidRPr="0082290C" w:rsidRDefault="00687D6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87D6D" w:rsidRPr="0082290C" w:rsidRDefault="00687D6D" w:rsidP="00133DD3">
            <w:pPr>
              <w:pStyle w:val="NoSpacing"/>
              <w:jc w:val="both"/>
              <w:rPr>
                <w:rFonts w:ascii="Times New Roman" w:hAnsi="Times New Roman"/>
                <w:sz w:val="22"/>
                <w:szCs w:val="22"/>
                <w:lang w:val="en-US" w:eastAsia="en-US"/>
              </w:rPr>
            </w:pPr>
            <w:r w:rsidRPr="0082290C">
              <w:rPr>
                <w:rFonts w:ascii="Times New Roman" w:hAnsi="Times New Roman"/>
                <w:bCs/>
                <w:iCs/>
                <w:sz w:val="22"/>
                <w:szCs w:val="22"/>
              </w:rPr>
              <w:t xml:space="preserve">The manufacturer/supplier should provide support with required spares and services for a </w:t>
            </w:r>
            <w:r w:rsidRPr="0082290C">
              <w:rPr>
                <w:rFonts w:ascii="Times New Roman" w:hAnsi="Times New Roman"/>
                <w:bCs/>
                <w:iCs/>
                <w:color w:val="FF0000"/>
                <w:sz w:val="22"/>
                <w:szCs w:val="22"/>
                <w:highlight w:val="yellow"/>
              </w:rPr>
              <w:t>minimum period of ten years</w:t>
            </w:r>
            <w:r w:rsidRPr="0082290C">
              <w:rPr>
                <w:rFonts w:ascii="Times New Roman" w:hAnsi="Times New Roman"/>
                <w:bCs/>
                <w:iCs/>
                <w:sz w:val="22"/>
                <w:szCs w:val="22"/>
              </w:rPr>
              <w:t xml:space="preserve"> of the model of the instrument quoted. </w:t>
            </w:r>
            <w:r w:rsidRPr="0082290C">
              <w:rPr>
                <w:rFonts w:ascii="Times New Roman" w:hAnsi="Times New Roman"/>
                <w:sz w:val="22"/>
                <w:szCs w:val="22"/>
              </w:rPr>
              <w:t>OEM Declaration to this effect to be submitted.</w:t>
            </w:r>
          </w:p>
        </w:tc>
        <w:tc>
          <w:tcPr>
            <w:tcW w:w="1560" w:type="dxa"/>
          </w:tcPr>
          <w:p w:rsidR="00687D6D" w:rsidRPr="0082290C" w:rsidRDefault="00687D6D" w:rsidP="006277CA">
            <w:pPr>
              <w:autoSpaceDE w:val="0"/>
              <w:autoSpaceDN w:val="0"/>
              <w:adjustRightInd w:val="0"/>
              <w:rPr>
                <w:rFonts w:ascii="Times New Roman" w:hAnsi="Times New Roman"/>
                <w:b/>
                <w:bCs/>
                <w:color w:val="000000"/>
                <w:u w:val="single"/>
                <w:lang w:val="en-IN"/>
              </w:rPr>
            </w:pPr>
          </w:p>
        </w:tc>
      </w:tr>
      <w:tr w:rsidR="00687D6D" w:rsidRPr="0082290C" w:rsidTr="00F07F65">
        <w:tc>
          <w:tcPr>
            <w:tcW w:w="851" w:type="dxa"/>
          </w:tcPr>
          <w:p w:rsidR="00687D6D" w:rsidRPr="0082290C" w:rsidRDefault="00687D6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87D6D" w:rsidRPr="0082290C" w:rsidRDefault="00687D6D" w:rsidP="00133DD3">
            <w:pPr>
              <w:pStyle w:val="NoSpacing"/>
              <w:jc w:val="both"/>
              <w:rPr>
                <w:rFonts w:ascii="Times New Roman" w:hAnsi="Times New Roman"/>
                <w:sz w:val="22"/>
                <w:szCs w:val="22"/>
                <w:lang w:val="en-US" w:eastAsia="en-US"/>
              </w:rPr>
            </w:pPr>
            <w:r w:rsidRPr="0082290C">
              <w:rPr>
                <w:rFonts w:ascii="Times New Roman" w:hAnsi="Times New Roman"/>
                <w:bCs/>
                <w:iCs/>
                <w:color w:val="000000"/>
                <w:sz w:val="22"/>
                <w:szCs w:val="22"/>
              </w:rPr>
              <w:t xml:space="preserve">The manufacturer/ supplier should have their presence in India by way of supplying and providing after sales service of their instrument including the annual maintenance after the guarantee period. </w:t>
            </w:r>
            <w:r w:rsidRPr="0082290C">
              <w:rPr>
                <w:rFonts w:ascii="Times New Roman" w:hAnsi="Times New Roman"/>
                <w:bCs/>
                <w:iCs/>
                <w:sz w:val="22"/>
                <w:szCs w:val="22"/>
              </w:rPr>
              <w:t>Documentary evidence to be submitted</w:t>
            </w:r>
          </w:p>
        </w:tc>
        <w:tc>
          <w:tcPr>
            <w:tcW w:w="1560" w:type="dxa"/>
          </w:tcPr>
          <w:p w:rsidR="00687D6D" w:rsidRPr="0082290C" w:rsidRDefault="00687D6D" w:rsidP="006277CA">
            <w:pPr>
              <w:autoSpaceDE w:val="0"/>
              <w:autoSpaceDN w:val="0"/>
              <w:adjustRightInd w:val="0"/>
              <w:rPr>
                <w:rFonts w:ascii="Times New Roman" w:hAnsi="Times New Roman"/>
                <w:b/>
                <w:bCs/>
                <w:color w:val="000000"/>
                <w:u w:val="single"/>
                <w:lang w:val="en-IN"/>
              </w:rPr>
            </w:pPr>
          </w:p>
        </w:tc>
      </w:tr>
      <w:tr w:rsidR="00687D6D" w:rsidRPr="0082290C" w:rsidTr="00F07F65">
        <w:tc>
          <w:tcPr>
            <w:tcW w:w="851" w:type="dxa"/>
          </w:tcPr>
          <w:p w:rsidR="00687D6D" w:rsidRPr="0082290C" w:rsidRDefault="00687D6D"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687D6D" w:rsidRPr="0082290C" w:rsidRDefault="00687D6D" w:rsidP="00133DD3">
            <w:pPr>
              <w:pStyle w:val="NoSpacing"/>
              <w:jc w:val="both"/>
              <w:rPr>
                <w:rFonts w:ascii="Times New Roman" w:hAnsi="Times New Roman"/>
                <w:sz w:val="22"/>
                <w:szCs w:val="22"/>
                <w:lang w:val="en-US" w:eastAsia="en-US"/>
              </w:rPr>
            </w:pPr>
            <w:r w:rsidRPr="0082290C">
              <w:rPr>
                <w:rFonts w:ascii="Times New Roman" w:hAnsi="Times New Roman"/>
                <w:bCs/>
                <w:iCs/>
                <w:color w:val="000000"/>
                <w:sz w:val="22"/>
                <w:szCs w:val="22"/>
              </w:rPr>
              <w:t>The cost of the consumables /spares and PM kit required after warranty period may be quoted along with main bid. The price list of spare/consumables and PM Kit may be enclosed.</w:t>
            </w:r>
          </w:p>
        </w:tc>
        <w:tc>
          <w:tcPr>
            <w:tcW w:w="1560" w:type="dxa"/>
          </w:tcPr>
          <w:p w:rsidR="00687D6D" w:rsidRPr="0082290C" w:rsidRDefault="00687D6D" w:rsidP="006277CA">
            <w:pPr>
              <w:autoSpaceDE w:val="0"/>
              <w:autoSpaceDN w:val="0"/>
              <w:adjustRightInd w:val="0"/>
              <w:rPr>
                <w:rFonts w:ascii="Times New Roman" w:hAnsi="Times New Roman"/>
                <w:b/>
                <w:bCs/>
                <w:color w:val="000000"/>
                <w:u w:val="single"/>
                <w:lang w:val="en-IN"/>
              </w:rPr>
            </w:pPr>
          </w:p>
        </w:tc>
      </w:tr>
      <w:tr w:rsidR="00687D6D" w:rsidRPr="0082290C" w:rsidTr="00F07F65">
        <w:tc>
          <w:tcPr>
            <w:tcW w:w="851" w:type="dxa"/>
          </w:tcPr>
          <w:p w:rsidR="00687D6D" w:rsidRPr="0082290C" w:rsidRDefault="00687D6D" w:rsidP="00687D6D">
            <w:pPr>
              <w:pStyle w:val="NoSpacing"/>
              <w:jc w:val="both"/>
              <w:rPr>
                <w:rFonts w:ascii="Times New Roman" w:hAnsi="Times New Roman"/>
                <w:bCs/>
                <w:iCs/>
                <w:color w:val="000000"/>
                <w:sz w:val="22"/>
                <w:szCs w:val="22"/>
              </w:rPr>
            </w:pPr>
          </w:p>
        </w:tc>
        <w:tc>
          <w:tcPr>
            <w:tcW w:w="8505" w:type="dxa"/>
          </w:tcPr>
          <w:p w:rsidR="00687D6D" w:rsidRPr="0082290C" w:rsidRDefault="00687D6D" w:rsidP="00687D6D">
            <w:pPr>
              <w:pStyle w:val="NoSpacing"/>
              <w:jc w:val="both"/>
              <w:rPr>
                <w:rFonts w:ascii="Times New Roman" w:hAnsi="Times New Roman"/>
                <w:b/>
                <w:bCs/>
                <w:iCs/>
                <w:color w:val="FF0000"/>
                <w:sz w:val="22"/>
                <w:szCs w:val="22"/>
              </w:rPr>
            </w:pPr>
            <w:r w:rsidRPr="0082290C">
              <w:rPr>
                <w:rFonts w:ascii="Times New Roman" w:hAnsi="Times New Roman"/>
                <w:b/>
                <w:bCs/>
                <w:iCs/>
                <w:color w:val="FF0000"/>
                <w:sz w:val="22"/>
                <w:szCs w:val="22"/>
              </w:rPr>
              <w:t>Standard formats</w:t>
            </w:r>
          </w:p>
        </w:tc>
        <w:tc>
          <w:tcPr>
            <w:tcW w:w="1560" w:type="dxa"/>
          </w:tcPr>
          <w:p w:rsidR="00687D6D" w:rsidRPr="0082290C" w:rsidRDefault="00687D6D" w:rsidP="00687D6D">
            <w:pPr>
              <w:pStyle w:val="NoSpacing"/>
              <w:jc w:val="both"/>
              <w:rPr>
                <w:rFonts w:ascii="Times New Roman" w:hAnsi="Times New Roman"/>
                <w:bCs/>
                <w:iCs/>
                <w:color w:val="000000"/>
                <w:sz w:val="22"/>
                <w:szCs w:val="22"/>
              </w:rPr>
            </w:pPr>
          </w:p>
        </w:tc>
      </w:tr>
      <w:tr w:rsidR="002F1D8F" w:rsidRPr="0082290C" w:rsidTr="00F07F65">
        <w:tc>
          <w:tcPr>
            <w:tcW w:w="851" w:type="dxa"/>
          </w:tcPr>
          <w:p w:rsidR="002F1D8F" w:rsidRPr="0082290C" w:rsidRDefault="002F1D8F"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2F1D8F" w:rsidRPr="0082290C" w:rsidRDefault="005052B5" w:rsidP="00687D6D">
            <w:pPr>
              <w:pStyle w:val="NoSpacing"/>
              <w:jc w:val="both"/>
              <w:rPr>
                <w:rFonts w:ascii="Times New Roman" w:hAnsi="Times New Roman"/>
                <w:spacing w:val="-2"/>
                <w:sz w:val="22"/>
                <w:szCs w:val="22"/>
              </w:rPr>
            </w:pPr>
            <w:r w:rsidRPr="0082290C">
              <w:rPr>
                <w:rFonts w:ascii="Times New Roman" w:hAnsi="Times New Roman"/>
                <w:bCs/>
                <w:iCs/>
                <w:color w:val="000000"/>
                <w:sz w:val="22"/>
                <w:szCs w:val="22"/>
              </w:rPr>
              <w:t xml:space="preserve">Integrity Pact – </w:t>
            </w:r>
            <w:r w:rsidRPr="0082290C">
              <w:rPr>
                <w:rFonts w:ascii="Times New Roman" w:hAnsi="Times New Roman"/>
                <w:b/>
                <w:bCs/>
                <w:iCs/>
                <w:color w:val="000000"/>
                <w:sz w:val="22"/>
                <w:szCs w:val="22"/>
              </w:rPr>
              <w:t>Annexure-I</w:t>
            </w:r>
          </w:p>
        </w:tc>
        <w:tc>
          <w:tcPr>
            <w:tcW w:w="1560" w:type="dxa"/>
          </w:tcPr>
          <w:p w:rsidR="002F1D8F" w:rsidRPr="0082290C" w:rsidRDefault="002F1D8F" w:rsidP="00687D6D">
            <w:pPr>
              <w:pStyle w:val="NoSpacing"/>
              <w:jc w:val="both"/>
              <w:rPr>
                <w:rFonts w:ascii="Times New Roman" w:hAnsi="Times New Roman"/>
                <w:b/>
                <w:bCs/>
                <w:color w:val="000000"/>
                <w:sz w:val="22"/>
                <w:szCs w:val="22"/>
                <w:u w:val="single"/>
                <w:lang w:val="en-IN"/>
              </w:rPr>
            </w:pPr>
          </w:p>
        </w:tc>
      </w:tr>
      <w:tr w:rsidR="005052B5" w:rsidRPr="0082290C" w:rsidTr="00F07F65">
        <w:tc>
          <w:tcPr>
            <w:tcW w:w="851" w:type="dxa"/>
          </w:tcPr>
          <w:p w:rsidR="005052B5" w:rsidRPr="0082290C" w:rsidRDefault="005052B5"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5052B5" w:rsidRPr="0082290C" w:rsidRDefault="005052B5" w:rsidP="00687D6D">
            <w:pPr>
              <w:pStyle w:val="NoSpacing"/>
              <w:jc w:val="both"/>
              <w:rPr>
                <w:rFonts w:ascii="Times New Roman" w:hAnsi="Times New Roman"/>
                <w:bCs/>
                <w:iCs/>
                <w:color w:val="000000"/>
                <w:sz w:val="22"/>
                <w:szCs w:val="22"/>
              </w:rPr>
            </w:pPr>
            <w:r w:rsidRPr="0082290C">
              <w:rPr>
                <w:rFonts w:ascii="Times New Roman" w:hAnsi="Times New Roman"/>
                <w:bCs/>
                <w:iCs/>
                <w:color w:val="000000"/>
                <w:sz w:val="22"/>
                <w:szCs w:val="22"/>
              </w:rPr>
              <w:t xml:space="preserve">Declaration on behalf of Manufacturer (on Letterhead) – </w:t>
            </w:r>
            <w:r w:rsidRPr="0082290C">
              <w:rPr>
                <w:rFonts w:ascii="Times New Roman" w:hAnsi="Times New Roman"/>
                <w:b/>
                <w:bCs/>
                <w:iCs/>
                <w:color w:val="000000"/>
                <w:sz w:val="22"/>
                <w:szCs w:val="22"/>
              </w:rPr>
              <w:t xml:space="preserve">Annexure – V </w:t>
            </w:r>
          </w:p>
        </w:tc>
        <w:tc>
          <w:tcPr>
            <w:tcW w:w="1560" w:type="dxa"/>
          </w:tcPr>
          <w:p w:rsidR="005052B5" w:rsidRPr="0082290C" w:rsidRDefault="005052B5" w:rsidP="00687D6D">
            <w:pPr>
              <w:pStyle w:val="NoSpacing"/>
              <w:jc w:val="both"/>
              <w:rPr>
                <w:rFonts w:ascii="Times New Roman" w:hAnsi="Times New Roman"/>
                <w:bCs/>
                <w:iCs/>
                <w:color w:val="000000"/>
                <w:sz w:val="22"/>
                <w:szCs w:val="22"/>
              </w:rPr>
            </w:pPr>
          </w:p>
        </w:tc>
      </w:tr>
      <w:tr w:rsidR="005052B5" w:rsidRPr="0082290C" w:rsidTr="00F07F65">
        <w:tc>
          <w:tcPr>
            <w:tcW w:w="851" w:type="dxa"/>
          </w:tcPr>
          <w:p w:rsidR="005052B5" w:rsidRPr="0082290C" w:rsidRDefault="005052B5"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5052B5" w:rsidRPr="0082290C" w:rsidRDefault="005052B5" w:rsidP="00687D6D">
            <w:pPr>
              <w:pStyle w:val="NoSpacing"/>
              <w:jc w:val="both"/>
              <w:rPr>
                <w:rFonts w:ascii="Times New Roman" w:hAnsi="Times New Roman"/>
                <w:bCs/>
                <w:iCs/>
                <w:color w:val="000000"/>
                <w:sz w:val="22"/>
                <w:szCs w:val="22"/>
              </w:rPr>
            </w:pPr>
            <w:r w:rsidRPr="0082290C">
              <w:rPr>
                <w:rFonts w:ascii="Times New Roman" w:hAnsi="Times New Roman"/>
                <w:bCs/>
                <w:iCs/>
                <w:color w:val="000000"/>
                <w:sz w:val="22"/>
                <w:szCs w:val="22"/>
              </w:rPr>
              <w:t xml:space="preserve">Tender Acceptance Letter – </w:t>
            </w:r>
            <w:r w:rsidRPr="0082290C">
              <w:rPr>
                <w:rFonts w:ascii="Times New Roman" w:hAnsi="Times New Roman"/>
                <w:b/>
                <w:bCs/>
                <w:iCs/>
                <w:color w:val="000000"/>
                <w:sz w:val="22"/>
                <w:szCs w:val="22"/>
              </w:rPr>
              <w:t>Annexure – VII</w:t>
            </w:r>
          </w:p>
        </w:tc>
        <w:tc>
          <w:tcPr>
            <w:tcW w:w="1560" w:type="dxa"/>
          </w:tcPr>
          <w:p w:rsidR="005052B5" w:rsidRPr="0082290C" w:rsidRDefault="005052B5" w:rsidP="00687D6D">
            <w:pPr>
              <w:pStyle w:val="NoSpacing"/>
              <w:jc w:val="both"/>
              <w:rPr>
                <w:rFonts w:ascii="Times New Roman" w:hAnsi="Times New Roman"/>
                <w:bCs/>
                <w:iCs/>
                <w:color w:val="000000"/>
                <w:sz w:val="22"/>
                <w:szCs w:val="22"/>
              </w:rPr>
            </w:pPr>
          </w:p>
        </w:tc>
      </w:tr>
      <w:tr w:rsidR="0011690C" w:rsidRPr="0082290C" w:rsidTr="00F07F65">
        <w:tc>
          <w:tcPr>
            <w:tcW w:w="851" w:type="dxa"/>
          </w:tcPr>
          <w:p w:rsidR="0011690C" w:rsidRPr="0082290C" w:rsidRDefault="0011690C"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11690C" w:rsidRPr="0082290C" w:rsidRDefault="0011690C" w:rsidP="00687D6D">
            <w:pPr>
              <w:pStyle w:val="NoSpacing"/>
              <w:jc w:val="both"/>
              <w:rPr>
                <w:rFonts w:ascii="Times New Roman" w:hAnsi="Times New Roman"/>
                <w:bCs/>
                <w:iCs/>
                <w:color w:val="000000"/>
                <w:sz w:val="22"/>
                <w:szCs w:val="22"/>
              </w:rPr>
            </w:pPr>
            <w:r w:rsidRPr="0082290C">
              <w:rPr>
                <w:rFonts w:ascii="Times New Roman" w:hAnsi="Times New Roman"/>
                <w:bCs/>
                <w:iCs/>
                <w:color w:val="000000"/>
                <w:sz w:val="22"/>
                <w:szCs w:val="22"/>
              </w:rPr>
              <w:t xml:space="preserve">Format for Undertaking </w:t>
            </w:r>
            <w:r w:rsidR="00AC3D30" w:rsidRPr="0082290C">
              <w:rPr>
                <w:rFonts w:ascii="Times New Roman" w:hAnsi="Times New Roman"/>
                <w:bCs/>
                <w:iCs/>
                <w:color w:val="000000"/>
                <w:sz w:val="22"/>
                <w:szCs w:val="22"/>
              </w:rPr>
              <w:t xml:space="preserve">– </w:t>
            </w:r>
            <w:r w:rsidR="00AC3D30" w:rsidRPr="0082290C">
              <w:rPr>
                <w:rFonts w:ascii="Times New Roman" w:hAnsi="Times New Roman"/>
                <w:b/>
                <w:bCs/>
                <w:iCs/>
                <w:color w:val="000000"/>
                <w:sz w:val="22"/>
                <w:szCs w:val="22"/>
              </w:rPr>
              <w:t xml:space="preserve">Annexure </w:t>
            </w:r>
            <w:r w:rsidRPr="0082290C">
              <w:rPr>
                <w:rFonts w:ascii="Times New Roman" w:hAnsi="Times New Roman"/>
                <w:b/>
                <w:bCs/>
                <w:iCs/>
                <w:color w:val="000000"/>
                <w:sz w:val="22"/>
                <w:szCs w:val="22"/>
              </w:rPr>
              <w:t>– VIII</w:t>
            </w:r>
          </w:p>
        </w:tc>
        <w:tc>
          <w:tcPr>
            <w:tcW w:w="1560" w:type="dxa"/>
          </w:tcPr>
          <w:p w:rsidR="0011690C" w:rsidRPr="0082290C" w:rsidRDefault="0011690C" w:rsidP="00687D6D">
            <w:pPr>
              <w:pStyle w:val="NoSpacing"/>
              <w:jc w:val="both"/>
              <w:rPr>
                <w:rFonts w:ascii="Times New Roman" w:hAnsi="Times New Roman"/>
                <w:bCs/>
                <w:iCs/>
                <w:color w:val="000000"/>
                <w:sz w:val="22"/>
                <w:szCs w:val="22"/>
              </w:rPr>
            </w:pPr>
          </w:p>
        </w:tc>
      </w:tr>
      <w:tr w:rsidR="001D3491" w:rsidRPr="0082290C" w:rsidTr="00F07F65">
        <w:tc>
          <w:tcPr>
            <w:tcW w:w="851" w:type="dxa"/>
          </w:tcPr>
          <w:p w:rsidR="001D3491" w:rsidRPr="0082290C" w:rsidRDefault="001D3491" w:rsidP="000A2BE8">
            <w:pPr>
              <w:pStyle w:val="ListParagraph"/>
              <w:numPr>
                <w:ilvl w:val="0"/>
                <w:numId w:val="62"/>
              </w:numPr>
              <w:autoSpaceDE w:val="0"/>
              <w:autoSpaceDN w:val="0"/>
              <w:adjustRightInd w:val="0"/>
              <w:rPr>
                <w:rFonts w:ascii="Times New Roman" w:hAnsi="Times New Roman"/>
                <w:bCs/>
                <w:color w:val="000000"/>
                <w:sz w:val="22"/>
                <w:szCs w:val="22"/>
                <w:lang w:val="en-IN"/>
              </w:rPr>
            </w:pPr>
          </w:p>
        </w:tc>
        <w:tc>
          <w:tcPr>
            <w:tcW w:w="8505" w:type="dxa"/>
          </w:tcPr>
          <w:p w:rsidR="001D3491" w:rsidRPr="0082290C" w:rsidRDefault="001D3491" w:rsidP="001D3491">
            <w:pPr>
              <w:pStyle w:val="NoSpacing"/>
              <w:jc w:val="both"/>
              <w:rPr>
                <w:rFonts w:ascii="Times New Roman" w:hAnsi="Times New Roman"/>
                <w:bCs/>
                <w:iCs/>
                <w:color w:val="000000"/>
                <w:sz w:val="22"/>
                <w:szCs w:val="22"/>
              </w:rPr>
            </w:pPr>
            <w:r>
              <w:rPr>
                <w:rFonts w:ascii="Times New Roman" w:hAnsi="Times New Roman"/>
                <w:bCs/>
                <w:iCs/>
                <w:color w:val="000000"/>
                <w:sz w:val="22"/>
                <w:szCs w:val="22"/>
              </w:rPr>
              <w:t xml:space="preserve">Bidders profile - </w:t>
            </w:r>
            <w:r w:rsidRPr="0082290C">
              <w:rPr>
                <w:rFonts w:ascii="Times New Roman" w:hAnsi="Times New Roman"/>
                <w:b/>
                <w:bCs/>
                <w:iCs/>
                <w:color w:val="000000"/>
                <w:sz w:val="22"/>
                <w:szCs w:val="22"/>
              </w:rPr>
              <w:t>Annexure – I</w:t>
            </w:r>
            <w:r>
              <w:rPr>
                <w:rFonts w:ascii="Times New Roman" w:hAnsi="Times New Roman"/>
                <w:b/>
                <w:bCs/>
                <w:iCs/>
                <w:color w:val="000000"/>
                <w:sz w:val="22"/>
                <w:szCs w:val="22"/>
              </w:rPr>
              <w:t>X</w:t>
            </w:r>
          </w:p>
        </w:tc>
        <w:tc>
          <w:tcPr>
            <w:tcW w:w="1560" w:type="dxa"/>
          </w:tcPr>
          <w:p w:rsidR="001D3491" w:rsidRPr="0082290C" w:rsidRDefault="001D3491" w:rsidP="00687D6D">
            <w:pPr>
              <w:pStyle w:val="NoSpacing"/>
              <w:jc w:val="both"/>
              <w:rPr>
                <w:rFonts w:ascii="Times New Roman" w:hAnsi="Times New Roman"/>
                <w:bCs/>
                <w:iCs/>
                <w:color w:val="000000"/>
                <w:sz w:val="22"/>
                <w:szCs w:val="22"/>
              </w:rPr>
            </w:pPr>
          </w:p>
        </w:tc>
      </w:tr>
    </w:tbl>
    <w:p w:rsidR="00B04813" w:rsidRDefault="00B04813" w:rsidP="00E27949">
      <w:pPr>
        <w:spacing w:after="0" w:line="240" w:lineRule="auto"/>
        <w:rPr>
          <w:rFonts w:ascii="Times New Roman" w:hAnsi="Times New Roman" w:cs="Times New Roman"/>
          <w:b/>
          <w:sz w:val="24"/>
          <w:szCs w:val="24"/>
          <w:u w:val="single"/>
        </w:rPr>
      </w:pPr>
    </w:p>
    <w:sectPr w:rsidR="00B04813" w:rsidSect="00B2100D">
      <w:footerReference w:type="default" r:id="rId30"/>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77" w:rsidRDefault="001B3B77" w:rsidP="003A7CC6">
      <w:pPr>
        <w:spacing w:after="0" w:line="240" w:lineRule="auto"/>
      </w:pPr>
      <w:r>
        <w:separator/>
      </w:r>
    </w:p>
  </w:endnote>
  <w:endnote w:type="continuationSeparator" w:id="0">
    <w:p w:rsidR="001B3B77" w:rsidRDefault="001B3B7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19" w:rsidRDefault="00700019">
    <w:pPr>
      <w:pStyle w:val="Footer"/>
      <w:jc w:val="right"/>
    </w:pPr>
    <w:r>
      <w:tab/>
    </w:r>
  </w:p>
  <w:p w:rsidR="00700019" w:rsidRDefault="00700019" w:rsidP="00612302">
    <w:pPr>
      <w:pStyle w:val="Footer"/>
      <w:tabs>
        <w:tab w:val="clear" w:pos="4320"/>
        <w:tab w:val="clear" w:pos="8640"/>
      </w:tabs>
      <w:jc w:val="right"/>
    </w:pPr>
    <w:r>
      <w:fldChar w:fldCharType="begin"/>
    </w:r>
    <w:r>
      <w:instrText xml:space="preserve"> PAGE   \* MERGEFORMAT </w:instrText>
    </w:r>
    <w:r>
      <w:fldChar w:fldCharType="separate"/>
    </w:r>
    <w:r w:rsidR="00BE4B22">
      <w:rPr>
        <w:noProof/>
      </w:rPr>
      <w:t>1</w:t>
    </w:r>
    <w:r>
      <w:rPr>
        <w:noProof/>
      </w:rPr>
      <w:fldChar w:fldCharType="end"/>
    </w:r>
  </w:p>
  <w:p w:rsidR="00700019" w:rsidRDefault="00700019"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19" w:rsidRDefault="00700019">
    <w:pPr>
      <w:pStyle w:val="Footer"/>
      <w:jc w:val="right"/>
    </w:pPr>
    <w:r>
      <w:tab/>
    </w:r>
  </w:p>
  <w:p w:rsidR="00700019" w:rsidRDefault="00700019" w:rsidP="00612302">
    <w:pPr>
      <w:pStyle w:val="Footer"/>
      <w:tabs>
        <w:tab w:val="clear" w:pos="4320"/>
        <w:tab w:val="clear" w:pos="8640"/>
      </w:tabs>
      <w:jc w:val="right"/>
    </w:pPr>
    <w:r>
      <w:fldChar w:fldCharType="begin"/>
    </w:r>
    <w:r>
      <w:instrText xml:space="preserve"> PAGE   \* MERGEFORMAT </w:instrText>
    </w:r>
    <w:r>
      <w:fldChar w:fldCharType="separate"/>
    </w:r>
    <w:r w:rsidR="00CD19A7">
      <w:rPr>
        <w:noProof/>
      </w:rPr>
      <w:t>58</w:t>
    </w:r>
    <w:r>
      <w:rPr>
        <w:noProof/>
      </w:rPr>
      <w:fldChar w:fldCharType="end"/>
    </w:r>
  </w:p>
  <w:p w:rsidR="00700019" w:rsidRDefault="00700019"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77" w:rsidRDefault="001B3B77" w:rsidP="003A7CC6">
      <w:pPr>
        <w:spacing w:after="0" w:line="240" w:lineRule="auto"/>
      </w:pPr>
      <w:r>
        <w:separator/>
      </w:r>
    </w:p>
  </w:footnote>
  <w:footnote w:type="continuationSeparator" w:id="0">
    <w:p w:rsidR="001B3B77" w:rsidRDefault="001B3B7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B49EA70C"/>
    <w:lvl w:ilvl="0" w:tplc="04090017">
      <w:start w:val="1"/>
      <w:numFmt w:val="lowerLetter"/>
      <w:lvlText w:val="%1)"/>
      <w:lvlJc w:val="left"/>
      <w:pPr>
        <w:tabs>
          <w:tab w:val="num" w:pos="810"/>
        </w:tabs>
        <w:ind w:left="810" w:hanging="360"/>
      </w:pPr>
    </w:lvl>
    <w:lvl w:ilvl="1" w:tplc="20F6EA76">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B94C4A"/>
    <w:multiLevelType w:val="hybridMultilevel"/>
    <w:tmpl w:val="E1DA0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D95E16"/>
    <w:multiLevelType w:val="hybridMultilevel"/>
    <w:tmpl w:val="2194B72A"/>
    <w:lvl w:ilvl="0" w:tplc="66BCC6BE">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B41954"/>
    <w:multiLevelType w:val="hybridMultilevel"/>
    <w:tmpl w:val="458CA37C"/>
    <w:lvl w:ilvl="0" w:tplc="CD167DBE">
      <w:start w:val="1"/>
      <w:numFmt w:val="lowerRoman"/>
      <w:lvlText w:val="(%1)"/>
      <w:lvlJc w:val="left"/>
      <w:pPr>
        <w:ind w:left="720" w:hanging="72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nsid w:val="25C82708"/>
    <w:multiLevelType w:val="hybridMultilevel"/>
    <w:tmpl w:val="2CDEA5F0"/>
    <w:lvl w:ilvl="0" w:tplc="4009000F">
      <w:start w:val="1"/>
      <w:numFmt w:val="decimal"/>
      <w:lvlText w:val="%1."/>
      <w:lvlJc w:val="left"/>
      <w:pPr>
        <w:tabs>
          <w:tab w:val="num" w:pos="360"/>
        </w:tabs>
        <w:ind w:left="360" w:hanging="360"/>
      </w:pPr>
    </w:lvl>
    <w:lvl w:ilvl="1" w:tplc="EAF66802">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9350D97"/>
    <w:multiLevelType w:val="hybridMultilevel"/>
    <w:tmpl w:val="06F8BF9E"/>
    <w:lvl w:ilvl="0" w:tplc="877AF34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9">
    <w:nsid w:val="2C66708A"/>
    <w:multiLevelType w:val="hybridMultilevel"/>
    <w:tmpl w:val="3C948A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2">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0A571B5"/>
    <w:multiLevelType w:val="hybridMultilevel"/>
    <w:tmpl w:val="9E70A312"/>
    <w:lvl w:ilvl="0" w:tplc="6B14803C">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6022231"/>
    <w:multiLevelType w:val="hybridMultilevel"/>
    <w:tmpl w:val="E6BC6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E5A433A"/>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3D7643E"/>
    <w:multiLevelType w:val="hybridMultilevel"/>
    <w:tmpl w:val="AA285E6C"/>
    <w:lvl w:ilvl="0" w:tplc="BFC8FC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6DB7952"/>
    <w:multiLevelType w:val="hybridMultilevel"/>
    <w:tmpl w:val="41326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C766C4"/>
    <w:multiLevelType w:val="hybridMultilevel"/>
    <w:tmpl w:val="53043A1E"/>
    <w:lvl w:ilvl="0" w:tplc="2E421D3A">
      <w:start w:val="1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6D685A"/>
    <w:multiLevelType w:val="hybridMultilevel"/>
    <w:tmpl w:val="2F30947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56">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
    <w:nsid w:val="56943BC1"/>
    <w:multiLevelType w:val="hybridMultilevel"/>
    <w:tmpl w:val="C74C2B40"/>
    <w:lvl w:ilvl="0" w:tplc="EB6872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58643C2C"/>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9">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60">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D74FBB"/>
    <w:multiLevelType w:val="hybridMultilevel"/>
    <w:tmpl w:val="E14A869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73C2AA5"/>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C27647D"/>
    <w:multiLevelType w:val="hybridMultilevel"/>
    <w:tmpl w:val="76586C74"/>
    <w:lvl w:ilvl="0" w:tplc="08D8A6E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
    <w:nsid w:val="6ECA0A79"/>
    <w:multiLevelType w:val="hybridMultilevel"/>
    <w:tmpl w:val="E780CA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7"/>
  </w:num>
  <w:num w:numId="2">
    <w:abstractNumId w:val="19"/>
  </w:num>
  <w:num w:numId="3">
    <w:abstractNumId w:val="54"/>
  </w:num>
  <w:num w:numId="4">
    <w:abstractNumId w:val="46"/>
  </w:num>
  <w:num w:numId="5">
    <w:abstractNumId w:val="7"/>
  </w:num>
  <w:num w:numId="6">
    <w:abstractNumId w:val="73"/>
  </w:num>
  <w:num w:numId="7">
    <w:abstractNumId w:val="66"/>
  </w:num>
  <w:num w:numId="8">
    <w:abstractNumId w:val="60"/>
  </w:num>
  <w:num w:numId="9">
    <w:abstractNumId w:val="14"/>
  </w:num>
  <w:num w:numId="10">
    <w:abstractNumId w:val="1"/>
  </w:num>
  <w:num w:numId="11">
    <w:abstractNumId w:val="12"/>
  </w:num>
  <w:num w:numId="12">
    <w:abstractNumId w:val="68"/>
  </w:num>
  <w:num w:numId="13">
    <w:abstractNumId w:val="75"/>
  </w:num>
  <w:num w:numId="14">
    <w:abstractNumId w:val="17"/>
  </w:num>
  <w:num w:numId="15">
    <w:abstractNumId w:val="3"/>
  </w:num>
  <w:num w:numId="16">
    <w:abstractNumId w:val="0"/>
  </w:num>
  <w:num w:numId="17">
    <w:abstractNumId w:val="25"/>
  </w:num>
  <w:num w:numId="18">
    <w:abstractNumId w:val="41"/>
  </w:num>
  <w:num w:numId="19">
    <w:abstractNumId w:val="39"/>
  </w:num>
  <w:num w:numId="20">
    <w:abstractNumId w:val="35"/>
  </w:num>
  <w:num w:numId="21">
    <w:abstractNumId w:val="74"/>
  </w:num>
  <w:num w:numId="22">
    <w:abstractNumId w:val="32"/>
  </w:num>
  <w:num w:numId="23">
    <w:abstractNumId w:val="49"/>
  </w:num>
  <w:num w:numId="24">
    <w:abstractNumId w:val="72"/>
  </w:num>
  <w:num w:numId="25">
    <w:abstractNumId w:val="10"/>
  </w:num>
  <w:num w:numId="26">
    <w:abstractNumId w:val="58"/>
  </w:num>
  <w:num w:numId="27">
    <w:abstractNumId w:val="42"/>
  </w:num>
  <w:num w:numId="28">
    <w:abstractNumId w:val="78"/>
  </w:num>
  <w:num w:numId="29">
    <w:abstractNumId w:val="5"/>
  </w:num>
  <w:num w:numId="30">
    <w:abstractNumId w:val="76"/>
  </w:num>
  <w:num w:numId="31">
    <w:abstractNumId w:val="38"/>
  </w:num>
  <w:num w:numId="32">
    <w:abstractNumId w:val="67"/>
  </w:num>
  <w:num w:numId="33">
    <w:abstractNumId w:val="30"/>
  </w:num>
  <w:num w:numId="34">
    <w:abstractNumId w:val="23"/>
  </w:num>
  <w:num w:numId="35">
    <w:abstractNumId w:val="63"/>
  </w:num>
  <w:num w:numId="36">
    <w:abstractNumId w:val="62"/>
  </w:num>
  <w:num w:numId="37">
    <w:abstractNumId w:val="8"/>
  </w:num>
  <w:num w:numId="38">
    <w:abstractNumId w:val="31"/>
  </w:num>
  <w:num w:numId="39">
    <w:abstractNumId w:val="4"/>
  </w:num>
  <w:num w:numId="40">
    <w:abstractNumId w:val="9"/>
  </w:num>
  <w:num w:numId="41">
    <w:abstractNumId w:val="20"/>
  </w:num>
  <w:num w:numId="42">
    <w:abstractNumId w:val="51"/>
  </w:num>
  <w:num w:numId="43">
    <w:abstractNumId w:val="77"/>
  </w:num>
  <w:num w:numId="44">
    <w:abstractNumId w:val="11"/>
  </w:num>
  <w:num w:numId="45">
    <w:abstractNumId w:val="34"/>
  </w:num>
  <w:num w:numId="46">
    <w:abstractNumId w:val="36"/>
  </w:num>
  <w:num w:numId="47">
    <w:abstractNumId w:val="21"/>
  </w:num>
  <w:num w:numId="48">
    <w:abstractNumId w:val="15"/>
  </w:num>
  <w:num w:numId="49">
    <w:abstractNumId w:val="59"/>
  </w:num>
  <w:num w:numId="50">
    <w:abstractNumId w:val="28"/>
  </w:num>
  <w:num w:numId="51">
    <w:abstractNumId w:val="64"/>
  </w:num>
  <w:num w:numId="52">
    <w:abstractNumId w:val="44"/>
  </w:num>
  <w:num w:numId="53">
    <w:abstractNumId w:val="22"/>
  </w:num>
  <w:num w:numId="54">
    <w:abstractNumId w:val="50"/>
  </w:num>
  <w:num w:numId="55">
    <w:abstractNumId w:val="61"/>
  </w:num>
  <w:num w:numId="56">
    <w:abstractNumId w:val="2"/>
  </w:num>
  <w:num w:numId="57">
    <w:abstractNumId w:val="16"/>
  </w:num>
  <w:num w:numId="58">
    <w:abstractNumId w:val="55"/>
  </w:num>
  <w:num w:numId="59">
    <w:abstractNumId w:val="71"/>
  </w:num>
  <w:num w:numId="60">
    <w:abstractNumId w:val="79"/>
  </w:num>
  <w:num w:numId="61">
    <w:abstractNumId w:val="26"/>
  </w:num>
  <w:num w:numId="62">
    <w:abstractNumId w:val="69"/>
  </w:num>
  <w:num w:numId="63">
    <w:abstractNumId w:val="45"/>
  </w:num>
  <w:num w:numId="64">
    <w:abstractNumId w:val="43"/>
  </w:num>
  <w:num w:numId="65">
    <w:abstractNumId w:val="18"/>
  </w:num>
  <w:num w:numId="66">
    <w:abstractNumId w:val="57"/>
  </w:num>
  <w:num w:numId="67">
    <w:abstractNumId w:val="40"/>
  </w:num>
  <w:num w:numId="68">
    <w:abstractNumId w:val="56"/>
  </w:num>
  <w:num w:numId="69">
    <w:abstractNumId w:val="33"/>
  </w:num>
  <w:num w:numId="70">
    <w:abstractNumId w:val="70"/>
  </w:num>
  <w:num w:numId="71">
    <w:abstractNumId w:val="24"/>
  </w:num>
  <w:num w:numId="72">
    <w:abstractNumId w:val="53"/>
  </w:num>
  <w:num w:numId="73">
    <w:abstractNumId w:val="37"/>
  </w:num>
  <w:num w:numId="74">
    <w:abstractNumId w:val="6"/>
  </w:num>
  <w:num w:numId="75">
    <w:abstractNumId w:val="29"/>
  </w:num>
  <w:num w:numId="76">
    <w:abstractNumId w:val="65"/>
  </w:num>
  <w:num w:numId="77">
    <w:abstractNumId w:val="27"/>
  </w:num>
  <w:num w:numId="78">
    <w:abstractNumId w:val="48"/>
  </w:num>
  <w:num w:numId="79">
    <w:abstractNumId w:val="13"/>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9EB"/>
    <w:rsid w:val="00001B86"/>
    <w:rsid w:val="00002099"/>
    <w:rsid w:val="00002D10"/>
    <w:rsid w:val="0000300C"/>
    <w:rsid w:val="000035BB"/>
    <w:rsid w:val="000046A5"/>
    <w:rsid w:val="000052FE"/>
    <w:rsid w:val="00005EAC"/>
    <w:rsid w:val="00007207"/>
    <w:rsid w:val="000073A2"/>
    <w:rsid w:val="00007E80"/>
    <w:rsid w:val="000126F4"/>
    <w:rsid w:val="00016CBA"/>
    <w:rsid w:val="00017036"/>
    <w:rsid w:val="00017E88"/>
    <w:rsid w:val="000204D2"/>
    <w:rsid w:val="00021F6E"/>
    <w:rsid w:val="00023CF8"/>
    <w:rsid w:val="00024219"/>
    <w:rsid w:val="00025581"/>
    <w:rsid w:val="000255EC"/>
    <w:rsid w:val="000257F5"/>
    <w:rsid w:val="000260CC"/>
    <w:rsid w:val="000263CB"/>
    <w:rsid w:val="00026536"/>
    <w:rsid w:val="00026904"/>
    <w:rsid w:val="0002717C"/>
    <w:rsid w:val="000309EF"/>
    <w:rsid w:val="0003177B"/>
    <w:rsid w:val="00031A1C"/>
    <w:rsid w:val="000324D2"/>
    <w:rsid w:val="00032782"/>
    <w:rsid w:val="000330E3"/>
    <w:rsid w:val="0003363E"/>
    <w:rsid w:val="00034A5C"/>
    <w:rsid w:val="0003639B"/>
    <w:rsid w:val="00042055"/>
    <w:rsid w:val="00042348"/>
    <w:rsid w:val="00043725"/>
    <w:rsid w:val="00043854"/>
    <w:rsid w:val="00043B9E"/>
    <w:rsid w:val="00043C18"/>
    <w:rsid w:val="00044020"/>
    <w:rsid w:val="00046977"/>
    <w:rsid w:val="00046C4F"/>
    <w:rsid w:val="00050ACE"/>
    <w:rsid w:val="00050CA6"/>
    <w:rsid w:val="000511B8"/>
    <w:rsid w:val="0005218E"/>
    <w:rsid w:val="00052E7F"/>
    <w:rsid w:val="000557AF"/>
    <w:rsid w:val="00055C5E"/>
    <w:rsid w:val="00060454"/>
    <w:rsid w:val="00060852"/>
    <w:rsid w:val="00061884"/>
    <w:rsid w:val="000619D9"/>
    <w:rsid w:val="00062019"/>
    <w:rsid w:val="00062103"/>
    <w:rsid w:val="00063FE3"/>
    <w:rsid w:val="00064CF6"/>
    <w:rsid w:val="0006533C"/>
    <w:rsid w:val="00065447"/>
    <w:rsid w:val="00066B49"/>
    <w:rsid w:val="000703E5"/>
    <w:rsid w:val="000707A8"/>
    <w:rsid w:val="000708E7"/>
    <w:rsid w:val="00072209"/>
    <w:rsid w:val="00072852"/>
    <w:rsid w:val="0007481D"/>
    <w:rsid w:val="000756C8"/>
    <w:rsid w:val="00075A04"/>
    <w:rsid w:val="00077776"/>
    <w:rsid w:val="00077938"/>
    <w:rsid w:val="00080D2C"/>
    <w:rsid w:val="00081265"/>
    <w:rsid w:val="00081336"/>
    <w:rsid w:val="00081373"/>
    <w:rsid w:val="0008334D"/>
    <w:rsid w:val="00083CEE"/>
    <w:rsid w:val="00084147"/>
    <w:rsid w:val="00084B67"/>
    <w:rsid w:val="00084CF7"/>
    <w:rsid w:val="0008529C"/>
    <w:rsid w:val="00085B33"/>
    <w:rsid w:val="00085FBF"/>
    <w:rsid w:val="000877FB"/>
    <w:rsid w:val="00087838"/>
    <w:rsid w:val="00087FA2"/>
    <w:rsid w:val="00091461"/>
    <w:rsid w:val="00093ACC"/>
    <w:rsid w:val="00093C64"/>
    <w:rsid w:val="000940B1"/>
    <w:rsid w:val="000A066A"/>
    <w:rsid w:val="000A15CB"/>
    <w:rsid w:val="000A2571"/>
    <w:rsid w:val="000A2BE8"/>
    <w:rsid w:val="000A4AE3"/>
    <w:rsid w:val="000A5218"/>
    <w:rsid w:val="000A5758"/>
    <w:rsid w:val="000A5ADB"/>
    <w:rsid w:val="000A707C"/>
    <w:rsid w:val="000A7724"/>
    <w:rsid w:val="000B0910"/>
    <w:rsid w:val="000B0F28"/>
    <w:rsid w:val="000B15A4"/>
    <w:rsid w:val="000B2E95"/>
    <w:rsid w:val="000B4338"/>
    <w:rsid w:val="000B4EF5"/>
    <w:rsid w:val="000B6325"/>
    <w:rsid w:val="000B6815"/>
    <w:rsid w:val="000B69F8"/>
    <w:rsid w:val="000B6EC1"/>
    <w:rsid w:val="000B7D7A"/>
    <w:rsid w:val="000B7ED7"/>
    <w:rsid w:val="000C0212"/>
    <w:rsid w:val="000C1318"/>
    <w:rsid w:val="000C2331"/>
    <w:rsid w:val="000C29C6"/>
    <w:rsid w:val="000C39AB"/>
    <w:rsid w:val="000C4BDA"/>
    <w:rsid w:val="000C633F"/>
    <w:rsid w:val="000C649C"/>
    <w:rsid w:val="000C6C71"/>
    <w:rsid w:val="000C7C88"/>
    <w:rsid w:val="000D0621"/>
    <w:rsid w:val="000D0827"/>
    <w:rsid w:val="000D229A"/>
    <w:rsid w:val="000D25D3"/>
    <w:rsid w:val="000D2FE9"/>
    <w:rsid w:val="000D302F"/>
    <w:rsid w:val="000D3A76"/>
    <w:rsid w:val="000D4506"/>
    <w:rsid w:val="000D4989"/>
    <w:rsid w:val="000D4D43"/>
    <w:rsid w:val="000D4E76"/>
    <w:rsid w:val="000D57FB"/>
    <w:rsid w:val="000D6839"/>
    <w:rsid w:val="000D688D"/>
    <w:rsid w:val="000D6BEE"/>
    <w:rsid w:val="000D7F6B"/>
    <w:rsid w:val="000E1C34"/>
    <w:rsid w:val="000E20A2"/>
    <w:rsid w:val="000E26FE"/>
    <w:rsid w:val="000E6515"/>
    <w:rsid w:val="000E6DE0"/>
    <w:rsid w:val="000E799E"/>
    <w:rsid w:val="000F32C3"/>
    <w:rsid w:val="000F461D"/>
    <w:rsid w:val="000F56CA"/>
    <w:rsid w:val="000F5DD8"/>
    <w:rsid w:val="000F6824"/>
    <w:rsid w:val="000F6E9F"/>
    <w:rsid w:val="000F7A3C"/>
    <w:rsid w:val="000F7FA6"/>
    <w:rsid w:val="00100D47"/>
    <w:rsid w:val="00101373"/>
    <w:rsid w:val="00101CD4"/>
    <w:rsid w:val="00101CE9"/>
    <w:rsid w:val="00103044"/>
    <w:rsid w:val="0010375B"/>
    <w:rsid w:val="00105341"/>
    <w:rsid w:val="001077E8"/>
    <w:rsid w:val="001107AD"/>
    <w:rsid w:val="00110FE0"/>
    <w:rsid w:val="001124D8"/>
    <w:rsid w:val="00112DB6"/>
    <w:rsid w:val="001133F6"/>
    <w:rsid w:val="0011346D"/>
    <w:rsid w:val="001149CF"/>
    <w:rsid w:val="0011690C"/>
    <w:rsid w:val="00120D2F"/>
    <w:rsid w:val="00120E21"/>
    <w:rsid w:val="001210E3"/>
    <w:rsid w:val="00122063"/>
    <w:rsid w:val="001221AA"/>
    <w:rsid w:val="00122BAB"/>
    <w:rsid w:val="00122E22"/>
    <w:rsid w:val="001230FC"/>
    <w:rsid w:val="0012395A"/>
    <w:rsid w:val="00123B38"/>
    <w:rsid w:val="0012474A"/>
    <w:rsid w:val="00125002"/>
    <w:rsid w:val="00125CDD"/>
    <w:rsid w:val="001260B4"/>
    <w:rsid w:val="001263E2"/>
    <w:rsid w:val="00126C72"/>
    <w:rsid w:val="0013084A"/>
    <w:rsid w:val="001314DC"/>
    <w:rsid w:val="001314FE"/>
    <w:rsid w:val="00131A3E"/>
    <w:rsid w:val="001324F0"/>
    <w:rsid w:val="001326E7"/>
    <w:rsid w:val="0013343F"/>
    <w:rsid w:val="00133DD3"/>
    <w:rsid w:val="00134CA3"/>
    <w:rsid w:val="00135351"/>
    <w:rsid w:val="00135B77"/>
    <w:rsid w:val="00136845"/>
    <w:rsid w:val="001374C9"/>
    <w:rsid w:val="0013750A"/>
    <w:rsid w:val="00137B4E"/>
    <w:rsid w:val="00140984"/>
    <w:rsid w:val="001418CE"/>
    <w:rsid w:val="00141A1A"/>
    <w:rsid w:val="00141DBD"/>
    <w:rsid w:val="00146834"/>
    <w:rsid w:val="00146917"/>
    <w:rsid w:val="001505CA"/>
    <w:rsid w:val="001517FE"/>
    <w:rsid w:val="00151FE2"/>
    <w:rsid w:val="00152BAA"/>
    <w:rsid w:val="00152CE8"/>
    <w:rsid w:val="00152E9D"/>
    <w:rsid w:val="00153A77"/>
    <w:rsid w:val="001541C6"/>
    <w:rsid w:val="0015493F"/>
    <w:rsid w:val="001552E3"/>
    <w:rsid w:val="0015552C"/>
    <w:rsid w:val="00155BF5"/>
    <w:rsid w:val="0015682F"/>
    <w:rsid w:val="001572E5"/>
    <w:rsid w:val="00164BFC"/>
    <w:rsid w:val="001675AB"/>
    <w:rsid w:val="00167A0F"/>
    <w:rsid w:val="00170346"/>
    <w:rsid w:val="00170B92"/>
    <w:rsid w:val="0017195E"/>
    <w:rsid w:val="00171C57"/>
    <w:rsid w:val="00171C6E"/>
    <w:rsid w:val="00171D32"/>
    <w:rsid w:val="001722FA"/>
    <w:rsid w:val="001723BF"/>
    <w:rsid w:val="00172D22"/>
    <w:rsid w:val="0017345F"/>
    <w:rsid w:val="00173D70"/>
    <w:rsid w:val="0017413D"/>
    <w:rsid w:val="00174505"/>
    <w:rsid w:val="001745D9"/>
    <w:rsid w:val="00174B46"/>
    <w:rsid w:val="00180245"/>
    <w:rsid w:val="001809E1"/>
    <w:rsid w:val="00181579"/>
    <w:rsid w:val="00182E43"/>
    <w:rsid w:val="0018397C"/>
    <w:rsid w:val="00183F9D"/>
    <w:rsid w:val="00183FC5"/>
    <w:rsid w:val="001842EB"/>
    <w:rsid w:val="00185159"/>
    <w:rsid w:val="00185830"/>
    <w:rsid w:val="00186AB0"/>
    <w:rsid w:val="00186B32"/>
    <w:rsid w:val="00186BF6"/>
    <w:rsid w:val="001871DB"/>
    <w:rsid w:val="00190E97"/>
    <w:rsid w:val="00191031"/>
    <w:rsid w:val="00191852"/>
    <w:rsid w:val="00192505"/>
    <w:rsid w:val="00192C72"/>
    <w:rsid w:val="00195493"/>
    <w:rsid w:val="0019582E"/>
    <w:rsid w:val="001960D2"/>
    <w:rsid w:val="00196852"/>
    <w:rsid w:val="00197176"/>
    <w:rsid w:val="001976F1"/>
    <w:rsid w:val="001A05DE"/>
    <w:rsid w:val="001A0BDF"/>
    <w:rsid w:val="001A41D5"/>
    <w:rsid w:val="001A4776"/>
    <w:rsid w:val="001A54BC"/>
    <w:rsid w:val="001A5E65"/>
    <w:rsid w:val="001A6521"/>
    <w:rsid w:val="001A6BA0"/>
    <w:rsid w:val="001A6D9A"/>
    <w:rsid w:val="001B06B4"/>
    <w:rsid w:val="001B09CB"/>
    <w:rsid w:val="001B275F"/>
    <w:rsid w:val="001B2E13"/>
    <w:rsid w:val="001B3B77"/>
    <w:rsid w:val="001B3C40"/>
    <w:rsid w:val="001B3C81"/>
    <w:rsid w:val="001B4664"/>
    <w:rsid w:val="001B543E"/>
    <w:rsid w:val="001B5E71"/>
    <w:rsid w:val="001B6464"/>
    <w:rsid w:val="001B74C5"/>
    <w:rsid w:val="001B7C41"/>
    <w:rsid w:val="001C05FD"/>
    <w:rsid w:val="001C08CC"/>
    <w:rsid w:val="001C1FC9"/>
    <w:rsid w:val="001C395F"/>
    <w:rsid w:val="001C4A5A"/>
    <w:rsid w:val="001C5442"/>
    <w:rsid w:val="001C616E"/>
    <w:rsid w:val="001C708E"/>
    <w:rsid w:val="001D01C1"/>
    <w:rsid w:val="001D3491"/>
    <w:rsid w:val="001D3B90"/>
    <w:rsid w:val="001D4175"/>
    <w:rsid w:val="001D43E0"/>
    <w:rsid w:val="001D51DC"/>
    <w:rsid w:val="001D5FDF"/>
    <w:rsid w:val="001D6165"/>
    <w:rsid w:val="001D71D7"/>
    <w:rsid w:val="001D73D2"/>
    <w:rsid w:val="001E06D9"/>
    <w:rsid w:val="001E10B7"/>
    <w:rsid w:val="001E211A"/>
    <w:rsid w:val="001E337C"/>
    <w:rsid w:val="001E53BA"/>
    <w:rsid w:val="001E7145"/>
    <w:rsid w:val="001F0243"/>
    <w:rsid w:val="001F0CB6"/>
    <w:rsid w:val="001F0EC0"/>
    <w:rsid w:val="001F22FE"/>
    <w:rsid w:val="001F2F4C"/>
    <w:rsid w:val="001F33C4"/>
    <w:rsid w:val="001F4743"/>
    <w:rsid w:val="001F4E4E"/>
    <w:rsid w:val="001F52EA"/>
    <w:rsid w:val="001F57CF"/>
    <w:rsid w:val="001F5D78"/>
    <w:rsid w:val="001F66D6"/>
    <w:rsid w:val="0020115E"/>
    <w:rsid w:val="0020173C"/>
    <w:rsid w:val="002038E5"/>
    <w:rsid w:val="00203C6D"/>
    <w:rsid w:val="0020433A"/>
    <w:rsid w:val="0020690F"/>
    <w:rsid w:val="00207537"/>
    <w:rsid w:val="00207939"/>
    <w:rsid w:val="00207AA0"/>
    <w:rsid w:val="00207F4F"/>
    <w:rsid w:val="0021016C"/>
    <w:rsid w:val="002101BE"/>
    <w:rsid w:val="00211396"/>
    <w:rsid w:val="00211743"/>
    <w:rsid w:val="00211A0C"/>
    <w:rsid w:val="00211CED"/>
    <w:rsid w:val="00213C32"/>
    <w:rsid w:val="00214140"/>
    <w:rsid w:val="002149CC"/>
    <w:rsid w:val="0021574D"/>
    <w:rsid w:val="0021676F"/>
    <w:rsid w:val="00217D24"/>
    <w:rsid w:val="00220BD0"/>
    <w:rsid w:val="0022138F"/>
    <w:rsid w:val="0022272E"/>
    <w:rsid w:val="00223DBE"/>
    <w:rsid w:val="002260AA"/>
    <w:rsid w:val="00226AC2"/>
    <w:rsid w:val="0022737D"/>
    <w:rsid w:val="002275C3"/>
    <w:rsid w:val="00227971"/>
    <w:rsid w:val="00227A54"/>
    <w:rsid w:val="00230655"/>
    <w:rsid w:val="00230D41"/>
    <w:rsid w:val="00230D62"/>
    <w:rsid w:val="00231BCC"/>
    <w:rsid w:val="00232525"/>
    <w:rsid w:val="00232994"/>
    <w:rsid w:val="00233072"/>
    <w:rsid w:val="00233721"/>
    <w:rsid w:val="00234071"/>
    <w:rsid w:val="00235147"/>
    <w:rsid w:val="002366EC"/>
    <w:rsid w:val="002409E5"/>
    <w:rsid w:val="00241A4A"/>
    <w:rsid w:val="00242401"/>
    <w:rsid w:val="00245B55"/>
    <w:rsid w:val="00246669"/>
    <w:rsid w:val="002504AE"/>
    <w:rsid w:val="00252091"/>
    <w:rsid w:val="002523AC"/>
    <w:rsid w:val="0025290C"/>
    <w:rsid w:val="00252F89"/>
    <w:rsid w:val="0025331B"/>
    <w:rsid w:val="00253F11"/>
    <w:rsid w:val="00255F8C"/>
    <w:rsid w:val="00257078"/>
    <w:rsid w:val="00257936"/>
    <w:rsid w:val="002600DF"/>
    <w:rsid w:val="00260837"/>
    <w:rsid w:val="002615E8"/>
    <w:rsid w:val="0026161C"/>
    <w:rsid w:val="00263741"/>
    <w:rsid w:val="00263D41"/>
    <w:rsid w:val="00265439"/>
    <w:rsid w:val="002660B5"/>
    <w:rsid w:val="00266653"/>
    <w:rsid w:val="00266A50"/>
    <w:rsid w:val="00266D7D"/>
    <w:rsid w:val="00267315"/>
    <w:rsid w:val="002731D7"/>
    <w:rsid w:val="00274299"/>
    <w:rsid w:val="00275732"/>
    <w:rsid w:val="00275E73"/>
    <w:rsid w:val="00275F87"/>
    <w:rsid w:val="002768A5"/>
    <w:rsid w:val="002772E6"/>
    <w:rsid w:val="0027770F"/>
    <w:rsid w:val="00277CAC"/>
    <w:rsid w:val="00281B3D"/>
    <w:rsid w:val="0028222B"/>
    <w:rsid w:val="00282741"/>
    <w:rsid w:val="002828E8"/>
    <w:rsid w:val="00283740"/>
    <w:rsid w:val="00286503"/>
    <w:rsid w:val="002866F3"/>
    <w:rsid w:val="00286830"/>
    <w:rsid w:val="00286D55"/>
    <w:rsid w:val="00293AF0"/>
    <w:rsid w:val="00295EE1"/>
    <w:rsid w:val="002965B4"/>
    <w:rsid w:val="00296A19"/>
    <w:rsid w:val="00297A7A"/>
    <w:rsid w:val="002A0F3D"/>
    <w:rsid w:val="002A0FE7"/>
    <w:rsid w:val="002A26FF"/>
    <w:rsid w:val="002A2873"/>
    <w:rsid w:val="002A3ECB"/>
    <w:rsid w:val="002A7211"/>
    <w:rsid w:val="002B1229"/>
    <w:rsid w:val="002B1475"/>
    <w:rsid w:val="002B1CE8"/>
    <w:rsid w:val="002B2ED3"/>
    <w:rsid w:val="002B2FF9"/>
    <w:rsid w:val="002B31A5"/>
    <w:rsid w:val="002B3E75"/>
    <w:rsid w:val="002B43E0"/>
    <w:rsid w:val="002B4508"/>
    <w:rsid w:val="002B4F09"/>
    <w:rsid w:val="002B5618"/>
    <w:rsid w:val="002B597A"/>
    <w:rsid w:val="002B661B"/>
    <w:rsid w:val="002B6BD0"/>
    <w:rsid w:val="002B70D2"/>
    <w:rsid w:val="002B7401"/>
    <w:rsid w:val="002B7B2E"/>
    <w:rsid w:val="002C067E"/>
    <w:rsid w:val="002C2EFD"/>
    <w:rsid w:val="002C40CB"/>
    <w:rsid w:val="002C43FA"/>
    <w:rsid w:val="002C5FB9"/>
    <w:rsid w:val="002C6C58"/>
    <w:rsid w:val="002D048A"/>
    <w:rsid w:val="002D06E0"/>
    <w:rsid w:val="002D0BEF"/>
    <w:rsid w:val="002D0C53"/>
    <w:rsid w:val="002D0E03"/>
    <w:rsid w:val="002D1C41"/>
    <w:rsid w:val="002D2404"/>
    <w:rsid w:val="002D2722"/>
    <w:rsid w:val="002D2B69"/>
    <w:rsid w:val="002D45E5"/>
    <w:rsid w:val="002D519D"/>
    <w:rsid w:val="002D7DA0"/>
    <w:rsid w:val="002E0452"/>
    <w:rsid w:val="002E2CD7"/>
    <w:rsid w:val="002E3595"/>
    <w:rsid w:val="002E4533"/>
    <w:rsid w:val="002E4651"/>
    <w:rsid w:val="002E4CF4"/>
    <w:rsid w:val="002E5E32"/>
    <w:rsid w:val="002E6506"/>
    <w:rsid w:val="002E6B25"/>
    <w:rsid w:val="002F05DE"/>
    <w:rsid w:val="002F09BE"/>
    <w:rsid w:val="002F0EA3"/>
    <w:rsid w:val="002F1D8F"/>
    <w:rsid w:val="002F4462"/>
    <w:rsid w:val="002F49A3"/>
    <w:rsid w:val="002F4D10"/>
    <w:rsid w:val="002F4DFE"/>
    <w:rsid w:val="002F4F23"/>
    <w:rsid w:val="002F6697"/>
    <w:rsid w:val="0030004F"/>
    <w:rsid w:val="00300A21"/>
    <w:rsid w:val="00301124"/>
    <w:rsid w:val="00303A8D"/>
    <w:rsid w:val="00303C61"/>
    <w:rsid w:val="00306AC2"/>
    <w:rsid w:val="00306C81"/>
    <w:rsid w:val="003072F0"/>
    <w:rsid w:val="00311912"/>
    <w:rsid w:val="00311A77"/>
    <w:rsid w:val="00314243"/>
    <w:rsid w:val="0031433C"/>
    <w:rsid w:val="00314F47"/>
    <w:rsid w:val="00315126"/>
    <w:rsid w:val="003155B2"/>
    <w:rsid w:val="00316F09"/>
    <w:rsid w:val="00317372"/>
    <w:rsid w:val="0031755C"/>
    <w:rsid w:val="00317BB5"/>
    <w:rsid w:val="00320983"/>
    <w:rsid w:val="00321021"/>
    <w:rsid w:val="003215C3"/>
    <w:rsid w:val="00321BB1"/>
    <w:rsid w:val="00323D82"/>
    <w:rsid w:val="00323D83"/>
    <w:rsid w:val="00323E7F"/>
    <w:rsid w:val="003241C1"/>
    <w:rsid w:val="003246D7"/>
    <w:rsid w:val="00324A7E"/>
    <w:rsid w:val="00330C83"/>
    <w:rsid w:val="003347CB"/>
    <w:rsid w:val="00340967"/>
    <w:rsid w:val="00340DAB"/>
    <w:rsid w:val="0034191F"/>
    <w:rsid w:val="00343CB4"/>
    <w:rsid w:val="00344881"/>
    <w:rsid w:val="00344BFA"/>
    <w:rsid w:val="00344D1D"/>
    <w:rsid w:val="00345292"/>
    <w:rsid w:val="00345D09"/>
    <w:rsid w:val="00346542"/>
    <w:rsid w:val="00346AE8"/>
    <w:rsid w:val="00347C7A"/>
    <w:rsid w:val="00350692"/>
    <w:rsid w:val="00351376"/>
    <w:rsid w:val="003523DD"/>
    <w:rsid w:val="00352858"/>
    <w:rsid w:val="0035528D"/>
    <w:rsid w:val="00355946"/>
    <w:rsid w:val="00356518"/>
    <w:rsid w:val="00356854"/>
    <w:rsid w:val="003569FB"/>
    <w:rsid w:val="003604D6"/>
    <w:rsid w:val="003606BF"/>
    <w:rsid w:val="00361629"/>
    <w:rsid w:val="00362DBB"/>
    <w:rsid w:val="00363518"/>
    <w:rsid w:val="00363F31"/>
    <w:rsid w:val="00365A1C"/>
    <w:rsid w:val="00371566"/>
    <w:rsid w:val="003716DF"/>
    <w:rsid w:val="003725EE"/>
    <w:rsid w:val="00372D65"/>
    <w:rsid w:val="0037450B"/>
    <w:rsid w:val="00376444"/>
    <w:rsid w:val="00377667"/>
    <w:rsid w:val="00377F46"/>
    <w:rsid w:val="00377FF5"/>
    <w:rsid w:val="00380680"/>
    <w:rsid w:val="003808A2"/>
    <w:rsid w:val="00380A53"/>
    <w:rsid w:val="00381CE5"/>
    <w:rsid w:val="00382A1B"/>
    <w:rsid w:val="00382DA1"/>
    <w:rsid w:val="00383F80"/>
    <w:rsid w:val="00384085"/>
    <w:rsid w:val="00385790"/>
    <w:rsid w:val="00385CA1"/>
    <w:rsid w:val="0038610C"/>
    <w:rsid w:val="003878C8"/>
    <w:rsid w:val="003903B1"/>
    <w:rsid w:val="00391309"/>
    <w:rsid w:val="003925E0"/>
    <w:rsid w:val="00394327"/>
    <w:rsid w:val="003946CD"/>
    <w:rsid w:val="003968C6"/>
    <w:rsid w:val="00396DFC"/>
    <w:rsid w:val="00397BCE"/>
    <w:rsid w:val="003A00FB"/>
    <w:rsid w:val="003A0451"/>
    <w:rsid w:val="003A16B6"/>
    <w:rsid w:val="003A22A9"/>
    <w:rsid w:val="003A2313"/>
    <w:rsid w:val="003A350E"/>
    <w:rsid w:val="003A3CE5"/>
    <w:rsid w:val="003A430C"/>
    <w:rsid w:val="003A4471"/>
    <w:rsid w:val="003A448C"/>
    <w:rsid w:val="003A51FC"/>
    <w:rsid w:val="003A531B"/>
    <w:rsid w:val="003A6C45"/>
    <w:rsid w:val="003A77E9"/>
    <w:rsid w:val="003A79A3"/>
    <w:rsid w:val="003A7CC6"/>
    <w:rsid w:val="003B10EE"/>
    <w:rsid w:val="003B2752"/>
    <w:rsid w:val="003B3316"/>
    <w:rsid w:val="003B4AFD"/>
    <w:rsid w:val="003B4BC3"/>
    <w:rsid w:val="003B4CE9"/>
    <w:rsid w:val="003B5526"/>
    <w:rsid w:val="003B73AC"/>
    <w:rsid w:val="003B74DE"/>
    <w:rsid w:val="003B77CD"/>
    <w:rsid w:val="003C00C0"/>
    <w:rsid w:val="003C0F39"/>
    <w:rsid w:val="003C1132"/>
    <w:rsid w:val="003C161D"/>
    <w:rsid w:val="003C26BC"/>
    <w:rsid w:val="003C3DC9"/>
    <w:rsid w:val="003C4B91"/>
    <w:rsid w:val="003C6188"/>
    <w:rsid w:val="003C67BC"/>
    <w:rsid w:val="003C696B"/>
    <w:rsid w:val="003C7EB0"/>
    <w:rsid w:val="003D068B"/>
    <w:rsid w:val="003D284A"/>
    <w:rsid w:val="003D2CA7"/>
    <w:rsid w:val="003D4246"/>
    <w:rsid w:val="003D425D"/>
    <w:rsid w:val="003D4882"/>
    <w:rsid w:val="003D4F00"/>
    <w:rsid w:val="003D55BB"/>
    <w:rsid w:val="003D57C6"/>
    <w:rsid w:val="003D5CA7"/>
    <w:rsid w:val="003D6624"/>
    <w:rsid w:val="003D6BB5"/>
    <w:rsid w:val="003D70DB"/>
    <w:rsid w:val="003D7117"/>
    <w:rsid w:val="003E3E3F"/>
    <w:rsid w:val="003E3FAE"/>
    <w:rsid w:val="003E4C90"/>
    <w:rsid w:val="003E5567"/>
    <w:rsid w:val="003E58CD"/>
    <w:rsid w:val="003E61F7"/>
    <w:rsid w:val="003E68E6"/>
    <w:rsid w:val="003E6A4C"/>
    <w:rsid w:val="003E6C91"/>
    <w:rsid w:val="003E763C"/>
    <w:rsid w:val="003F03B6"/>
    <w:rsid w:val="003F0596"/>
    <w:rsid w:val="003F0A26"/>
    <w:rsid w:val="003F1853"/>
    <w:rsid w:val="003F2872"/>
    <w:rsid w:val="003F3154"/>
    <w:rsid w:val="003F32C1"/>
    <w:rsid w:val="003F48CA"/>
    <w:rsid w:val="003F4D37"/>
    <w:rsid w:val="003F59DD"/>
    <w:rsid w:val="003F6263"/>
    <w:rsid w:val="003F67CA"/>
    <w:rsid w:val="003F7156"/>
    <w:rsid w:val="004007D3"/>
    <w:rsid w:val="00400BA5"/>
    <w:rsid w:val="00400DC3"/>
    <w:rsid w:val="00400FCC"/>
    <w:rsid w:val="00401902"/>
    <w:rsid w:val="00402250"/>
    <w:rsid w:val="00402A87"/>
    <w:rsid w:val="004031DB"/>
    <w:rsid w:val="00403C57"/>
    <w:rsid w:val="00405D6C"/>
    <w:rsid w:val="00405F7D"/>
    <w:rsid w:val="00406DCE"/>
    <w:rsid w:val="0040704E"/>
    <w:rsid w:val="0040784D"/>
    <w:rsid w:val="004121BC"/>
    <w:rsid w:val="004146D5"/>
    <w:rsid w:val="00414F4F"/>
    <w:rsid w:val="004151E0"/>
    <w:rsid w:val="00415306"/>
    <w:rsid w:val="00420609"/>
    <w:rsid w:val="004213EA"/>
    <w:rsid w:val="0042146E"/>
    <w:rsid w:val="004215D7"/>
    <w:rsid w:val="00421809"/>
    <w:rsid w:val="0042315F"/>
    <w:rsid w:val="004259DC"/>
    <w:rsid w:val="004268A8"/>
    <w:rsid w:val="00426B8C"/>
    <w:rsid w:val="00427641"/>
    <w:rsid w:val="00427D73"/>
    <w:rsid w:val="00427FE8"/>
    <w:rsid w:val="004302DD"/>
    <w:rsid w:val="0043179E"/>
    <w:rsid w:val="0043287D"/>
    <w:rsid w:val="00432D73"/>
    <w:rsid w:val="004334F3"/>
    <w:rsid w:val="0043350E"/>
    <w:rsid w:val="00433A76"/>
    <w:rsid w:val="0043404D"/>
    <w:rsid w:val="004365BF"/>
    <w:rsid w:val="004367C8"/>
    <w:rsid w:val="00436A00"/>
    <w:rsid w:val="00436ACC"/>
    <w:rsid w:val="004374DF"/>
    <w:rsid w:val="004401E3"/>
    <w:rsid w:val="00440C65"/>
    <w:rsid w:val="00440F7F"/>
    <w:rsid w:val="00441617"/>
    <w:rsid w:val="004418B4"/>
    <w:rsid w:val="00441B3A"/>
    <w:rsid w:val="00443B68"/>
    <w:rsid w:val="004441D1"/>
    <w:rsid w:val="004448D5"/>
    <w:rsid w:val="00444937"/>
    <w:rsid w:val="00444DB0"/>
    <w:rsid w:val="00444F89"/>
    <w:rsid w:val="004464F9"/>
    <w:rsid w:val="00446686"/>
    <w:rsid w:val="00446C31"/>
    <w:rsid w:val="004476E3"/>
    <w:rsid w:val="004502CD"/>
    <w:rsid w:val="00450888"/>
    <w:rsid w:val="004508E9"/>
    <w:rsid w:val="00451436"/>
    <w:rsid w:val="00452465"/>
    <w:rsid w:val="00452496"/>
    <w:rsid w:val="00452FD1"/>
    <w:rsid w:val="004548C0"/>
    <w:rsid w:val="0045558F"/>
    <w:rsid w:val="00456647"/>
    <w:rsid w:val="004616A2"/>
    <w:rsid w:val="00461926"/>
    <w:rsid w:val="004627F2"/>
    <w:rsid w:val="00463324"/>
    <w:rsid w:val="00464A12"/>
    <w:rsid w:val="00465443"/>
    <w:rsid w:val="004663A8"/>
    <w:rsid w:val="0046763D"/>
    <w:rsid w:val="0046793C"/>
    <w:rsid w:val="00471A7E"/>
    <w:rsid w:val="00475246"/>
    <w:rsid w:val="00475720"/>
    <w:rsid w:val="00475D8F"/>
    <w:rsid w:val="0047673D"/>
    <w:rsid w:val="00477080"/>
    <w:rsid w:val="0047708F"/>
    <w:rsid w:val="0047761C"/>
    <w:rsid w:val="00477E7D"/>
    <w:rsid w:val="00480892"/>
    <w:rsid w:val="004816D5"/>
    <w:rsid w:val="004823AE"/>
    <w:rsid w:val="00483A64"/>
    <w:rsid w:val="004854AD"/>
    <w:rsid w:val="004854F4"/>
    <w:rsid w:val="004870A7"/>
    <w:rsid w:val="004902CF"/>
    <w:rsid w:val="004912C3"/>
    <w:rsid w:val="0049138A"/>
    <w:rsid w:val="004927FC"/>
    <w:rsid w:val="004928C8"/>
    <w:rsid w:val="00493CD2"/>
    <w:rsid w:val="0049458B"/>
    <w:rsid w:val="00494D4F"/>
    <w:rsid w:val="00495265"/>
    <w:rsid w:val="00495317"/>
    <w:rsid w:val="004977F9"/>
    <w:rsid w:val="004A2A33"/>
    <w:rsid w:val="004A2E9B"/>
    <w:rsid w:val="004A3406"/>
    <w:rsid w:val="004A3932"/>
    <w:rsid w:val="004A41D6"/>
    <w:rsid w:val="004A4F6C"/>
    <w:rsid w:val="004A68F4"/>
    <w:rsid w:val="004A76D3"/>
    <w:rsid w:val="004A7A20"/>
    <w:rsid w:val="004B0C13"/>
    <w:rsid w:val="004B1E63"/>
    <w:rsid w:val="004B2544"/>
    <w:rsid w:val="004B2DFB"/>
    <w:rsid w:val="004B2EC0"/>
    <w:rsid w:val="004B44E0"/>
    <w:rsid w:val="004B667A"/>
    <w:rsid w:val="004B68DB"/>
    <w:rsid w:val="004B6A3E"/>
    <w:rsid w:val="004B7246"/>
    <w:rsid w:val="004C0AFB"/>
    <w:rsid w:val="004C1604"/>
    <w:rsid w:val="004C2E1E"/>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3A22"/>
    <w:rsid w:val="004D4801"/>
    <w:rsid w:val="004D51C8"/>
    <w:rsid w:val="004D631D"/>
    <w:rsid w:val="004D7451"/>
    <w:rsid w:val="004D7CAC"/>
    <w:rsid w:val="004D7D3B"/>
    <w:rsid w:val="004E004D"/>
    <w:rsid w:val="004E0066"/>
    <w:rsid w:val="004E0947"/>
    <w:rsid w:val="004E1BAB"/>
    <w:rsid w:val="004E1F8E"/>
    <w:rsid w:val="004E374E"/>
    <w:rsid w:val="004E37AF"/>
    <w:rsid w:val="004E397C"/>
    <w:rsid w:val="004E4362"/>
    <w:rsid w:val="004E4604"/>
    <w:rsid w:val="004E4611"/>
    <w:rsid w:val="004E5A9E"/>
    <w:rsid w:val="004E5B99"/>
    <w:rsid w:val="004E67A9"/>
    <w:rsid w:val="004E7131"/>
    <w:rsid w:val="004F0109"/>
    <w:rsid w:val="004F018D"/>
    <w:rsid w:val="004F063D"/>
    <w:rsid w:val="004F116C"/>
    <w:rsid w:val="004F119B"/>
    <w:rsid w:val="004F1586"/>
    <w:rsid w:val="004F2312"/>
    <w:rsid w:val="004F2458"/>
    <w:rsid w:val="004F26B9"/>
    <w:rsid w:val="004F3128"/>
    <w:rsid w:val="004F3917"/>
    <w:rsid w:val="004F3C02"/>
    <w:rsid w:val="004F5BAB"/>
    <w:rsid w:val="004F5C18"/>
    <w:rsid w:val="004F5E59"/>
    <w:rsid w:val="004F6C05"/>
    <w:rsid w:val="004F7111"/>
    <w:rsid w:val="004F7892"/>
    <w:rsid w:val="005004AE"/>
    <w:rsid w:val="00500BB9"/>
    <w:rsid w:val="00501842"/>
    <w:rsid w:val="00501CD6"/>
    <w:rsid w:val="0050220C"/>
    <w:rsid w:val="00502DD2"/>
    <w:rsid w:val="005052B5"/>
    <w:rsid w:val="0050711C"/>
    <w:rsid w:val="0050727F"/>
    <w:rsid w:val="005105CC"/>
    <w:rsid w:val="00510689"/>
    <w:rsid w:val="00512363"/>
    <w:rsid w:val="005127F4"/>
    <w:rsid w:val="00512B57"/>
    <w:rsid w:val="00512BF5"/>
    <w:rsid w:val="00512DF7"/>
    <w:rsid w:val="00513FDB"/>
    <w:rsid w:val="005166BF"/>
    <w:rsid w:val="0051683B"/>
    <w:rsid w:val="00516B6B"/>
    <w:rsid w:val="005170E6"/>
    <w:rsid w:val="005202F8"/>
    <w:rsid w:val="00520520"/>
    <w:rsid w:val="0052293B"/>
    <w:rsid w:val="0052295D"/>
    <w:rsid w:val="0052303F"/>
    <w:rsid w:val="0052335C"/>
    <w:rsid w:val="00524D4A"/>
    <w:rsid w:val="00530947"/>
    <w:rsid w:val="00530FC2"/>
    <w:rsid w:val="005316BC"/>
    <w:rsid w:val="00531A4F"/>
    <w:rsid w:val="00533761"/>
    <w:rsid w:val="00534AE2"/>
    <w:rsid w:val="00535B26"/>
    <w:rsid w:val="00536574"/>
    <w:rsid w:val="00536D72"/>
    <w:rsid w:val="00536DA6"/>
    <w:rsid w:val="00537645"/>
    <w:rsid w:val="00540746"/>
    <w:rsid w:val="00540819"/>
    <w:rsid w:val="00540E3D"/>
    <w:rsid w:val="00542045"/>
    <w:rsid w:val="0054318A"/>
    <w:rsid w:val="005434E7"/>
    <w:rsid w:val="00543A6A"/>
    <w:rsid w:val="005443D2"/>
    <w:rsid w:val="005456C5"/>
    <w:rsid w:val="00545872"/>
    <w:rsid w:val="005465BD"/>
    <w:rsid w:val="00546AAA"/>
    <w:rsid w:val="005512A3"/>
    <w:rsid w:val="00551DDA"/>
    <w:rsid w:val="00551F63"/>
    <w:rsid w:val="005536D2"/>
    <w:rsid w:val="00554184"/>
    <w:rsid w:val="0055420D"/>
    <w:rsid w:val="00554635"/>
    <w:rsid w:val="00554E06"/>
    <w:rsid w:val="00554FB8"/>
    <w:rsid w:val="0055651A"/>
    <w:rsid w:val="00556584"/>
    <w:rsid w:val="00560439"/>
    <w:rsid w:val="00560669"/>
    <w:rsid w:val="00561706"/>
    <w:rsid w:val="0056218D"/>
    <w:rsid w:val="00562A87"/>
    <w:rsid w:val="00562AA1"/>
    <w:rsid w:val="00562C81"/>
    <w:rsid w:val="00563AB3"/>
    <w:rsid w:val="00564875"/>
    <w:rsid w:val="00564AB7"/>
    <w:rsid w:val="00565F10"/>
    <w:rsid w:val="00566A8B"/>
    <w:rsid w:val="00570F92"/>
    <w:rsid w:val="005717A0"/>
    <w:rsid w:val="0057210D"/>
    <w:rsid w:val="00573F85"/>
    <w:rsid w:val="0057455E"/>
    <w:rsid w:val="005753AD"/>
    <w:rsid w:val="00575FE0"/>
    <w:rsid w:val="00577296"/>
    <w:rsid w:val="00580263"/>
    <w:rsid w:val="005822EF"/>
    <w:rsid w:val="005823A2"/>
    <w:rsid w:val="0058263D"/>
    <w:rsid w:val="00582880"/>
    <w:rsid w:val="00583129"/>
    <w:rsid w:val="00583866"/>
    <w:rsid w:val="00586F4B"/>
    <w:rsid w:val="00591201"/>
    <w:rsid w:val="00591C93"/>
    <w:rsid w:val="00592D6E"/>
    <w:rsid w:val="00592DDD"/>
    <w:rsid w:val="00593AEA"/>
    <w:rsid w:val="00593B16"/>
    <w:rsid w:val="00596FBB"/>
    <w:rsid w:val="00597161"/>
    <w:rsid w:val="005972CC"/>
    <w:rsid w:val="0059778A"/>
    <w:rsid w:val="005A0741"/>
    <w:rsid w:val="005A18DD"/>
    <w:rsid w:val="005A214C"/>
    <w:rsid w:val="005A3774"/>
    <w:rsid w:val="005A3825"/>
    <w:rsid w:val="005A3E0A"/>
    <w:rsid w:val="005A4089"/>
    <w:rsid w:val="005A43D0"/>
    <w:rsid w:val="005A4C04"/>
    <w:rsid w:val="005A5477"/>
    <w:rsid w:val="005A5E13"/>
    <w:rsid w:val="005B04CD"/>
    <w:rsid w:val="005B1703"/>
    <w:rsid w:val="005B2C55"/>
    <w:rsid w:val="005B2DE6"/>
    <w:rsid w:val="005B3A85"/>
    <w:rsid w:val="005B3B23"/>
    <w:rsid w:val="005B3C40"/>
    <w:rsid w:val="005B45F4"/>
    <w:rsid w:val="005B5124"/>
    <w:rsid w:val="005B528C"/>
    <w:rsid w:val="005B589C"/>
    <w:rsid w:val="005B5CD5"/>
    <w:rsid w:val="005B66EC"/>
    <w:rsid w:val="005B7136"/>
    <w:rsid w:val="005C06CE"/>
    <w:rsid w:val="005C1032"/>
    <w:rsid w:val="005C1ED4"/>
    <w:rsid w:val="005C2B21"/>
    <w:rsid w:val="005C3A3F"/>
    <w:rsid w:val="005C3D72"/>
    <w:rsid w:val="005C3E66"/>
    <w:rsid w:val="005C3FEB"/>
    <w:rsid w:val="005C4BA8"/>
    <w:rsid w:val="005C4F18"/>
    <w:rsid w:val="005C61C0"/>
    <w:rsid w:val="005C799E"/>
    <w:rsid w:val="005C7EB6"/>
    <w:rsid w:val="005D0E28"/>
    <w:rsid w:val="005D0E4D"/>
    <w:rsid w:val="005D1C92"/>
    <w:rsid w:val="005D2DDB"/>
    <w:rsid w:val="005D3A67"/>
    <w:rsid w:val="005D4934"/>
    <w:rsid w:val="005D4E53"/>
    <w:rsid w:val="005D50A5"/>
    <w:rsid w:val="005D633B"/>
    <w:rsid w:val="005D7BA5"/>
    <w:rsid w:val="005E205C"/>
    <w:rsid w:val="005E23FA"/>
    <w:rsid w:val="005E2B5C"/>
    <w:rsid w:val="005E2C70"/>
    <w:rsid w:val="005E56A3"/>
    <w:rsid w:val="005E7637"/>
    <w:rsid w:val="005F0EE1"/>
    <w:rsid w:val="005F1D7F"/>
    <w:rsid w:val="005F245A"/>
    <w:rsid w:val="005F2ADA"/>
    <w:rsid w:val="005F3B3F"/>
    <w:rsid w:val="005F4FBC"/>
    <w:rsid w:val="005F5445"/>
    <w:rsid w:val="005F5A51"/>
    <w:rsid w:val="00600951"/>
    <w:rsid w:val="00600AD8"/>
    <w:rsid w:val="00600B46"/>
    <w:rsid w:val="0060189B"/>
    <w:rsid w:val="00602869"/>
    <w:rsid w:val="00602B39"/>
    <w:rsid w:val="00603A6A"/>
    <w:rsid w:val="0060538E"/>
    <w:rsid w:val="00605CDC"/>
    <w:rsid w:val="0060737B"/>
    <w:rsid w:val="0060792C"/>
    <w:rsid w:val="00607A6D"/>
    <w:rsid w:val="00610873"/>
    <w:rsid w:val="00611222"/>
    <w:rsid w:val="00611248"/>
    <w:rsid w:val="00611CCD"/>
    <w:rsid w:val="00612302"/>
    <w:rsid w:val="0061295E"/>
    <w:rsid w:val="00613FFD"/>
    <w:rsid w:val="00614A07"/>
    <w:rsid w:val="00614EE2"/>
    <w:rsid w:val="00615126"/>
    <w:rsid w:val="006151E5"/>
    <w:rsid w:val="0061521A"/>
    <w:rsid w:val="006152C7"/>
    <w:rsid w:val="00615E04"/>
    <w:rsid w:val="006162D2"/>
    <w:rsid w:val="006202A6"/>
    <w:rsid w:val="00621459"/>
    <w:rsid w:val="006216BF"/>
    <w:rsid w:val="00621F49"/>
    <w:rsid w:val="00621FF2"/>
    <w:rsid w:val="006234EC"/>
    <w:rsid w:val="00624C01"/>
    <w:rsid w:val="00624F82"/>
    <w:rsid w:val="00625034"/>
    <w:rsid w:val="00625A1F"/>
    <w:rsid w:val="0062659E"/>
    <w:rsid w:val="006277CA"/>
    <w:rsid w:val="00630E41"/>
    <w:rsid w:val="00631454"/>
    <w:rsid w:val="00631B99"/>
    <w:rsid w:val="006334AF"/>
    <w:rsid w:val="006353C3"/>
    <w:rsid w:val="00635510"/>
    <w:rsid w:val="00635E12"/>
    <w:rsid w:val="006363E8"/>
    <w:rsid w:val="00636EC0"/>
    <w:rsid w:val="006401DA"/>
    <w:rsid w:val="00640A7E"/>
    <w:rsid w:val="00641548"/>
    <w:rsid w:val="006415FB"/>
    <w:rsid w:val="006418B9"/>
    <w:rsid w:val="00641ABE"/>
    <w:rsid w:val="00645C0E"/>
    <w:rsid w:val="0064652B"/>
    <w:rsid w:val="0064742E"/>
    <w:rsid w:val="0065166F"/>
    <w:rsid w:val="0065214A"/>
    <w:rsid w:val="006521B8"/>
    <w:rsid w:val="00653952"/>
    <w:rsid w:val="00654B5D"/>
    <w:rsid w:val="006558DD"/>
    <w:rsid w:val="0065666A"/>
    <w:rsid w:val="0065674D"/>
    <w:rsid w:val="00656ABA"/>
    <w:rsid w:val="00657137"/>
    <w:rsid w:val="00660E27"/>
    <w:rsid w:val="006612D0"/>
    <w:rsid w:val="006628C0"/>
    <w:rsid w:val="00662E73"/>
    <w:rsid w:val="00664614"/>
    <w:rsid w:val="006649AE"/>
    <w:rsid w:val="006650F5"/>
    <w:rsid w:val="006652AA"/>
    <w:rsid w:val="00665731"/>
    <w:rsid w:val="006657E7"/>
    <w:rsid w:val="0066637B"/>
    <w:rsid w:val="00666D07"/>
    <w:rsid w:val="00666D30"/>
    <w:rsid w:val="00667141"/>
    <w:rsid w:val="00667656"/>
    <w:rsid w:val="006703CF"/>
    <w:rsid w:val="006706C3"/>
    <w:rsid w:val="00670B3A"/>
    <w:rsid w:val="00670C24"/>
    <w:rsid w:val="00671F6B"/>
    <w:rsid w:val="00672C21"/>
    <w:rsid w:val="00672E52"/>
    <w:rsid w:val="00673A54"/>
    <w:rsid w:val="00674710"/>
    <w:rsid w:val="00674D48"/>
    <w:rsid w:val="00676528"/>
    <w:rsid w:val="00676CBF"/>
    <w:rsid w:val="00677142"/>
    <w:rsid w:val="006776EB"/>
    <w:rsid w:val="006808C9"/>
    <w:rsid w:val="00682424"/>
    <w:rsid w:val="006828D0"/>
    <w:rsid w:val="0068350C"/>
    <w:rsid w:val="00683BC7"/>
    <w:rsid w:val="00684D49"/>
    <w:rsid w:val="006853DE"/>
    <w:rsid w:val="00686510"/>
    <w:rsid w:val="00686958"/>
    <w:rsid w:val="00686D0B"/>
    <w:rsid w:val="00686FF6"/>
    <w:rsid w:val="00687399"/>
    <w:rsid w:val="00687403"/>
    <w:rsid w:val="0068746B"/>
    <w:rsid w:val="00687D6D"/>
    <w:rsid w:val="00690666"/>
    <w:rsid w:val="00690DD2"/>
    <w:rsid w:val="006911F5"/>
    <w:rsid w:val="006915E1"/>
    <w:rsid w:val="0069270F"/>
    <w:rsid w:val="00693736"/>
    <w:rsid w:val="00693967"/>
    <w:rsid w:val="00693DC6"/>
    <w:rsid w:val="0069413E"/>
    <w:rsid w:val="0069414D"/>
    <w:rsid w:val="00695263"/>
    <w:rsid w:val="00695531"/>
    <w:rsid w:val="006963A8"/>
    <w:rsid w:val="00696BE6"/>
    <w:rsid w:val="00697A2C"/>
    <w:rsid w:val="00697A8A"/>
    <w:rsid w:val="006A1796"/>
    <w:rsid w:val="006A1E88"/>
    <w:rsid w:val="006A24EA"/>
    <w:rsid w:val="006A4163"/>
    <w:rsid w:val="006A6492"/>
    <w:rsid w:val="006A6A04"/>
    <w:rsid w:val="006B068C"/>
    <w:rsid w:val="006B1463"/>
    <w:rsid w:val="006B20C4"/>
    <w:rsid w:val="006B2520"/>
    <w:rsid w:val="006B31B8"/>
    <w:rsid w:val="006B58CE"/>
    <w:rsid w:val="006B58E4"/>
    <w:rsid w:val="006B5CC8"/>
    <w:rsid w:val="006B6F5C"/>
    <w:rsid w:val="006B74D0"/>
    <w:rsid w:val="006C019A"/>
    <w:rsid w:val="006C2754"/>
    <w:rsid w:val="006C43AA"/>
    <w:rsid w:val="006C4D54"/>
    <w:rsid w:val="006C64C2"/>
    <w:rsid w:val="006C6584"/>
    <w:rsid w:val="006C7079"/>
    <w:rsid w:val="006C7680"/>
    <w:rsid w:val="006D0022"/>
    <w:rsid w:val="006D0068"/>
    <w:rsid w:val="006D37DD"/>
    <w:rsid w:val="006D3EB6"/>
    <w:rsid w:val="006D3FBA"/>
    <w:rsid w:val="006D4090"/>
    <w:rsid w:val="006D6117"/>
    <w:rsid w:val="006D7516"/>
    <w:rsid w:val="006D765A"/>
    <w:rsid w:val="006D7C73"/>
    <w:rsid w:val="006E0409"/>
    <w:rsid w:val="006E0CB8"/>
    <w:rsid w:val="006E15A5"/>
    <w:rsid w:val="006E1B7B"/>
    <w:rsid w:val="006E2A7A"/>
    <w:rsid w:val="006E355E"/>
    <w:rsid w:val="006E39B6"/>
    <w:rsid w:val="006E53AC"/>
    <w:rsid w:val="006E5B98"/>
    <w:rsid w:val="006E7060"/>
    <w:rsid w:val="006F059E"/>
    <w:rsid w:val="006F0E50"/>
    <w:rsid w:val="006F1A36"/>
    <w:rsid w:val="006F25A4"/>
    <w:rsid w:val="006F46A1"/>
    <w:rsid w:val="006F4B04"/>
    <w:rsid w:val="006F563A"/>
    <w:rsid w:val="006F565D"/>
    <w:rsid w:val="006F5910"/>
    <w:rsid w:val="006F6BDE"/>
    <w:rsid w:val="006F72BA"/>
    <w:rsid w:val="006F7BCC"/>
    <w:rsid w:val="006F7DD9"/>
    <w:rsid w:val="00700019"/>
    <w:rsid w:val="00701D39"/>
    <w:rsid w:val="00703212"/>
    <w:rsid w:val="007033F4"/>
    <w:rsid w:val="00703DBE"/>
    <w:rsid w:val="0070409E"/>
    <w:rsid w:val="007044FA"/>
    <w:rsid w:val="00705177"/>
    <w:rsid w:val="00707311"/>
    <w:rsid w:val="007073F3"/>
    <w:rsid w:val="007079B7"/>
    <w:rsid w:val="007106A9"/>
    <w:rsid w:val="00710EBD"/>
    <w:rsid w:val="00711373"/>
    <w:rsid w:val="007127A0"/>
    <w:rsid w:val="0071512C"/>
    <w:rsid w:val="00716DCE"/>
    <w:rsid w:val="00717930"/>
    <w:rsid w:val="0072230D"/>
    <w:rsid w:val="007236AE"/>
    <w:rsid w:val="00723B59"/>
    <w:rsid w:val="00724E99"/>
    <w:rsid w:val="007254AB"/>
    <w:rsid w:val="0072620C"/>
    <w:rsid w:val="007279C3"/>
    <w:rsid w:val="0073176C"/>
    <w:rsid w:val="00731924"/>
    <w:rsid w:val="00732332"/>
    <w:rsid w:val="00732E89"/>
    <w:rsid w:val="007331B2"/>
    <w:rsid w:val="0073321A"/>
    <w:rsid w:val="0073435C"/>
    <w:rsid w:val="0073496E"/>
    <w:rsid w:val="00734AA9"/>
    <w:rsid w:val="0073549C"/>
    <w:rsid w:val="0073553A"/>
    <w:rsid w:val="007359C6"/>
    <w:rsid w:val="007365B5"/>
    <w:rsid w:val="00736684"/>
    <w:rsid w:val="00737A81"/>
    <w:rsid w:val="00737EFA"/>
    <w:rsid w:val="00737F73"/>
    <w:rsid w:val="0074022A"/>
    <w:rsid w:val="00740839"/>
    <w:rsid w:val="00740E9C"/>
    <w:rsid w:val="0074138B"/>
    <w:rsid w:val="00741867"/>
    <w:rsid w:val="00741CB1"/>
    <w:rsid w:val="00741F38"/>
    <w:rsid w:val="00742A09"/>
    <w:rsid w:val="00744F00"/>
    <w:rsid w:val="0074637E"/>
    <w:rsid w:val="00747573"/>
    <w:rsid w:val="00747B5F"/>
    <w:rsid w:val="00750F3C"/>
    <w:rsid w:val="007514DF"/>
    <w:rsid w:val="00751FA0"/>
    <w:rsid w:val="007520EE"/>
    <w:rsid w:val="00752201"/>
    <w:rsid w:val="00754EE0"/>
    <w:rsid w:val="0075509A"/>
    <w:rsid w:val="00755C1E"/>
    <w:rsid w:val="00755EFB"/>
    <w:rsid w:val="00756079"/>
    <w:rsid w:val="0076045D"/>
    <w:rsid w:val="007606C1"/>
    <w:rsid w:val="007617C3"/>
    <w:rsid w:val="0076417D"/>
    <w:rsid w:val="00764D64"/>
    <w:rsid w:val="007656B9"/>
    <w:rsid w:val="00767434"/>
    <w:rsid w:val="0076762C"/>
    <w:rsid w:val="00767B49"/>
    <w:rsid w:val="00770E98"/>
    <w:rsid w:val="00772000"/>
    <w:rsid w:val="00772A41"/>
    <w:rsid w:val="007738A7"/>
    <w:rsid w:val="00774750"/>
    <w:rsid w:val="007747A4"/>
    <w:rsid w:val="007753AD"/>
    <w:rsid w:val="00775B02"/>
    <w:rsid w:val="00776769"/>
    <w:rsid w:val="007767DC"/>
    <w:rsid w:val="00777A3C"/>
    <w:rsid w:val="007805DC"/>
    <w:rsid w:val="007822F1"/>
    <w:rsid w:val="007825B7"/>
    <w:rsid w:val="0078287D"/>
    <w:rsid w:val="007831E2"/>
    <w:rsid w:val="007832CF"/>
    <w:rsid w:val="00783510"/>
    <w:rsid w:val="007836AF"/>
    <w:rsid w:val="00784012"/>
    <w:rsid w:val="0078490D"/>
    <w:rsid w:val="00784E66"/>
    <w:rsid w:val="007850C3"/>
    <w:rsid w:val="0078696C"/>
    <w:rsid w:val="00787DE8"/>
    <w:rsid w:val="0079089D"/>
    <w:rsid w:val="00790EB9"/>
    <w:rsid w:val="007921B8"/>
    <w:rsid w:val="00792390"/>
    <w:rsid w:val="0079242D"/>
    <w:rsid w:val="00793023"/>
    <w:rsid w:val="007937FA"/>
    <w:rsid w:val="00793910"/>
    <w:rsid w:val="00793E9D"/>
    <w:rsid w:val="00795B21"/>
    <w:rsid w:val="007A00A2"/>
    <w:rsid w:val="007A0C2E"/>
    <w:rsid w:val="007A0F93"/>
    <w:rsid w:val="007A149A"/>
    <w:rsid w:val="007A2076"/>
    <w:rsid w:val="007A31A2"/>
    <w:rsid w:val="007A39A2"/>
    <w:rsid w:val="007A41B1"/>
    <w:rsid w:val="007A605D"/>
    <w:rsid w:val="007A657C"/>
    <w:rsid w:val="007A6A75"/>
    <w:rsid w:val="007A71AE"/>
    <w:rsid w:val="007B1A99"/>
    <w:rsid w:val="007B5358"/>
    <w:rsid w:val="007B74B8"/>
    <w:rsid w:val="007B778E"/>
    <w:rsid w:val="007B7BAA"/>
    <w:rsid w:val="007B7D76"/>
    <w:rsid w:val="007C0019"/>
    <w:rsid w:val="007C0226"/>
    <w:rsid w:val="007C06CE"/>
    <w:rsid w:val="007C225D"/>
    <w:rsid w:val="007C24AC"/>
    <w:rsid w:val="007C320E"/>
    <w:rsid w:val="007C3DC1"/>
    <w:rsid w:val="007C4D75"/>
    <w:rsid w:val="007C6390"/>
    <w:rsid w:val="007C6B55"/>
    <w:rsid w:val="007C7F4B"/>
    <w:rsid w:val="007D05DF"/>
    <w:rsid w:val="007D073A"/>
    <w:rsid w:val="007D0788"/>
    <w:rsid w:val="007D0E3C"/>
    <w:rsid w:val="007D0EE6"/>
    <w:rsid w:val="007D157D"/>
    <w:rsid w:val="007D3188"/>
    <w:rsid w:val="007D45C9"/>
    <w:rsid w:val="007D4C98"/>
    <w:rsid w:val="007D53FD"/>
    <w:rsid w:val="007D5D1C"/>
    <w:rsid w:val="007D687A"/>
    <w:rsid w:val="007D6ACE"/>
    <w:rsid w:val="007D71D6"/>
    <w:rsid w:val="007E1991"/>
    <w:rsid w:val="007E1AE4"/>
    <w:rsid w:val="007E1E32"/>
    <w:rsid w:val="007E28DA"/>
    <w:rsid w:val="007E2DBB"/>
    <w:rsid w:val="007E30DF"/>
    <w:rsid w:val="007E4F5F"/>
    <w:rsid w:val="007E5D40"/>
    <w:rsid w:val="007E61E7"/>
    <w:rsid w:val="007E61FB"/>
    <w:rsid w:val="007E6F7C"/>
    <w:rsid w:val="007E71BE"/>
    <w:rsid w:val="007F02CB"/>
    <w:rsid w:val="007F0ACB"/>
    <w:rsid w:val="007F0CEA"/>
    <w:rsid w:val="007F0D69"/>
    <w:rsid w:val="007F0DDE"/>
    <w:rsid w:val="007F0F30"/>
    <w:rsid w:val="007F38F0"/>
    <w:rsid w:val="007F3C0B"/>
    <w:rsid w:val="007F4C4E"/>
    <w:rsid w:val="007F647D"/>
    <w:rsid w:val="007F7061"/>
    <w:rsid w:val="007F7526"/>
    <w:rsid w:val="0080004E"/>
    <w:rsid w:val="00800372"/>
    <w:rsid w:val="0080050C"/>
    <w:rsid w:val="00800C69"/>
    <w:rsid w:val="008015CA"/>
    <w:rsid w:val="00801908"/>
    <w:rsid w:val="00801B16"/>
    <w:rsid w:val="00802462"/>
    <w:rsid w:val="00802907"/>
    <w:rsid w:val="008029AD"/>
    <w:rsid w:val="0080325B"/>
    <w:rsid w:val="00803551"/>
    <w:rsid w:val="00803779"/>
    <w:rsid w:val="00803B48"/>
    <w:rsid w:val="00803F3C"/>
    <w:rsid w:val="008047AE"/>
    <w:rsid w:val="0080495B"/>
    <w:rsid w:val="00804BF1"/>
    <w:rsid w:val="00804CD1"/>
    <w:rsid w:val="008058AD"/>
    <w:rsid w:val="00806ACC"/>
    <w:rsid w:val="00806C49"/>
    <w:rsid w:val="00807691"/>
    <w:rsid w:val="00807785"/>
    <w:rsid w:val="00811725"/>
    <w:rsid w:val="00811B43"/>
    <w:rsid w:val="00812602"/>
    <w:rsid w:val="00813423"/>
    <w:rsid w:val="00814005"/>
    <w:rsid w:val="00814DDB"/>
    <w:rsid w:val="00814EE8"/>
    <w:rsid w:val="00815B63"/>
    <w:rsid w:val="00815EC6"/>
    <w:rsid w:val="00815FEC"/>
    <w:rsid w:val="00817674"/>
    <w:rsid w:val="00821096"/>
    <w:rsid w:val="008210AF"/>
    <w:rsid w:val="0082161C"/>
    <w:rsid w:val="00821FA1"/>
    <w:rsid w:val="008220E2"/>
    <w:rsid w:val="008226DA"/>
    <w:rsid w:val="0082290C"/>
    <w:rsid w:val="00822BAE"/>
    <w:rsid w:val="00825169"/>
    <w:rsid w:val="00825668"/>
    <w:rsid w:val="00825DD7"/>
    <w:rsid w:val="00825E24"/>
    <w:rsid w:val="008262FF"/>
    <w:rsid w:val="00830317"/>
    <w:rsid w:val="00831F91"/>
    <w:rsid w:val="008320A1"/>
    <w:rsid w:val="00832203"/>
    <w:rsid w:val="008342A4"/>
    <w:rsid w:val="00834659"/>
    <w:rsid w:val="008351C5"/>
    <w:rsid w:val="00835C33"/>
    <w:rsid w:val="00835C69"/>
    <w:rsid w:val="0084128F"/>
    <w:rsid w:val="0084178D"/>
    <w:rsid w:val="00841C95"/>
    <w:rsid w:val="00841C99"/>
    <w:rsid w:val="00842E4F"/>
    <w:rsid w:val="008436BD"/>
    <w:rsid w:val="00843B17"/>
    <w:rsid w:val="00844B6F"/>
    <w:rsid w:val="008458C0"/>
    <w:rsid w:val="008472BF"/>
    <w:rsid w:val="008500B3"/>
    <w:rsid w:val="00850D63"/>
    <w:rsid w:val="00850F74"/>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2EF9"/>
    <w:rsid w:val="008633F0"/>
    <w:rsid w:val="00863EE9"/>
    <w:rsid w:val="00864098"/>
    <w:rsid w:val="00864289"/>
    <w:rsid w:val="0086466D"/>
    <w:rsid w:val="00864A24"/>
    <w:rsid w:val="0086595F"/>
    <w:rsid w:val="00866516"/>
    <w:rsid w:val="00867FD3"/>
    <w:rsid w:val="008705A2"/>
    <w:rsid w:val="00870618"/>
    <w:rsid w:val="00871C22"/>
    <w:rsid w:val="00872472"/>
    <w:rsid w:val="008735BE"/>
    <w:rsid w:val="00874AEC"/>
    <w:rsid w:val="00874AFA"/>
    <w:rsid w:val="008755B2"/>
    <w:rsid w:val="00875DA9"/>
    <w:rsid w:val="008761C9"/>
    <w:rsid w:val="008763CD"/>
    <w:rsid w:val="00876952"/>
    <w:rsid w:val="0088165A"/>
    <w:rsid w:val="008821A0"/>
    <w:rsid w:val="008839BE"/>
    <w:rsid w:val="00883C0D"/>
    <w:rsid w:val="00884556"/>
    <w:rsid w:val="00884F7A"/>
    <w:rsid w:val="00885840"/>
    <w:rsid w:val="00885DB6"/>
    <w:rsid w:val="00890173"/>
    <w:rsid w:val="0089167F"/>
    <w:rsid w:val="008926CD"/>
    <w:rsid w:val="008927AD"/>
    <w:rsid w:val="008934FB"/>
    <w:rsid w:val="00893827"/>
    <w:rsid w:val="008938A9"/>
    <w:rsid w:val="008961E5"/>
    <w:rsid w:val="008962E3"/>
    <w:rsid w:val="008963F2"/>
    <w:rsid w:val="008A020F"/>
    <w:rsid w:val="008A0E8A"/>
    <w:rsid w:val="008A1F24"/>
    <w:rsid w:val="008A2E9D"/>
    <w:rsid w:val="008A3A6C"/>
    <w:rsid w:val="008A6D3C"/>
    <w:rsid w:val="008B039B"/>
    <w:rsid w:val="008B10F4"/>
    <w:rsid w:val="008B1B9A"/>
    <w:rsid w:val="008B1DC9"/>
    <w:rsid w:val="008B3709"/>
    <w:rsid w:val="008B398D"/>
    <w:rsid w:val="008B4DA4"/>
    <w:rsid w:val="008B5E3D"/>
    <w:rsid w:val="008B6741"/>
    <w:rsid w:val="008B7159"/>
    <w:rsid w:val="008B7D86"/>
    <w:rsid w:val="008C0F8E"/>
    <w:rsid w:val="008C25B3"/>
    <w:rsid w:val="008C25E6"/>
    <w:rsid w:val="008C2D9C"/>
    <w:rsid w:val="008C3100"/>
    <w:rsid w:val="008C55AC"/>
    <w:rsid w:val="008C59DA"/>
    <w:rsid w:val="008C6C89"/>
    <w:rsid w:val="008D305E"/>
    <w:rsid w:val="008D3754"/>
    <w:rsid w:val="008D410B"/>
    <w:rsid w:val="008D50E3"/>
    <w:rsid w:val="008D6867"/>
    <w:rsid w:val="008D686F"/>
    <w:rsid w:val="008D6F2D"/>
    <w:rsid w:val="008D79AB"/>
    <w:rsid w:val="008E1D28"/>
    <w:rsid w:val="008E1E52"/>
    <w:rsid w:val="008E2473"/>
    <w:rsid w:val="008E24FA"/>
    <w:rsid w:val="008E2FF2"/>
    <w:rsid w:val="008E3D5C"/>
    <w:rsid w:val="008E43ED"/>
    <w:rsid w:val="008E46B5"/>
    <w:rsid w:val="008E59AF"/>
    <w:rsid w:val="008F1022"/>
    <w:rsid w:val="008F107F"/>
    <w:rsid w:val="008F1B2F"/>
    <w:rsid w:val="008F2A7B"/>
    <w:rsid w:val="008F2FBF"/>
    <w:rsid w:val="008F538B"/>
    <w:rsid w:val="008F5D96"/>
    <w:rsid w:val="008F6435"/>
    <w:rsid w:val="008F7400"/>
    <w:rsid w:val="008F7625"/>
    <w:rsid w:val="008F76F8"/>
    <w:rsid w:val="008F77F8"/>
    <w:rsid w:val="00901FC4"/>
    <w:rsid w:val="00902BCC"/>
    <w:rsid w:val="00902DF7"/>
    <w:rsid w:val="009038A0"/>
    <w:rsid w:val="00903DA6"/>
    <w:rsid w:val="00904D07"/>
    <w:rsid w:val="00905C7B"/>
    <w:rsid w:val="00905FDC"/>
    <w:rsid w:val="009105DB"/>
    <w:rsid w:val="00910AB2"/>
    <w:rsid w:val="00912088"/>
    <w:rsid w:val="00912707"/>
    <w:rsid w:val="0091284B"/>
    <w:rsid w:val="00912F11"/>
    <w:rsid w:val="009139BE"/>
    <w:rsid w:val="009140A0"/>
    <w:rsid w:val="00914363"/>
    <w:rsid w:val="00914436"/>
    <w:rsid w:val="00914879"/>
    <w:rsid w:val="00914FE0"/>
    <w:rsid w:val="00915E43"/>
    <w:rsid w:val="00917F2F"/>
    <w:rsid w:val="00920765"/>
    <w:rsid w:val="009208A6"/>
    <w:rsid w:val="00920F66"/>
    <w:rsid w:val="00921356"/>
    <w:rsid w:val="009219F2"/>
    <w:rsid w:val="00921AE5"/>
    <w:rsid w:val="00921DAB"/>
    <w:rsid w:val="0092387B"/>
    <w:rsid w:val="00923F97"/>
    <w:rsid w:val="009240CB"/>
    <w:rsid w:val="009243AE"/>
    <w:rsid w:val="009247D0"/>
    <w:rsid w:val="00924D7C"/>
    <w:rsid w:val="009255BB"/>
    <w:rsid w:val="009277E0"/>
    <w:rsid w:val="00927C69"/>
    <w:rsid w:val="00930214"/>
    <w:rsid w:val="009304A4"/>
    <w:rsid w:val="0093137C"/>
    <w:rsid w:val="0093189E"/>
    <w:rsid w:val="00931A4C"/>
    <w:rsid w:val="00932DE5"/>
    <w:rsid w:val="00933426"/>
    <w:rsid w:val="009336EB"/>
    <w:rsid w:val="0093407B"/>
    <w:rsid w:val="00934380"/>
    <w:rsid w:val="009360F6"/>
    <w:rsid w:val="00937B93"/>
    <w:rsid w:val="00940745"/>
    <w:rsid w:val="00941587"/>
    <w:rsid w:val="00941983"/>
    <w:rsid w:val="009420AB"/>
    <w:rsid w:val="00942D0D"/>
    <w:rsid w:val="009433C3"/>
    <w:rsid w:val="00943EAE"/>
    <w:rsid w:val="00946138"/>
    <w:rsid w:val="00946AE6"/>
    <w:rsid w:val="00947A37"/>
    <w:rsid w:val="00950795"/>
    <w:rsid w:val="009511F9"/>
    <w:rsid w:val="00951B0B"/>
    <w:rsid w:val="00953875"/>
    <w:rsid w:val="009548B9"/>
    <w:rsid w:val="00955212"/>
    <w:rsid w:val="0095528C"/>
    <w:rsid w:val="0095539E"/>
    <w:rsid w:val="009554B0"/>
    <w:rsid w:val="00956BA2"/>
    <w:rsid w:val="00957583"/>
    <w:rsid w:val="009603FB"/>
    <w:rsid w:val="00961C02"/>
    <w:rsid w:val="0096207E"/>
    <w:rsid w:val="00962762"/>
    <w:rsid w:val="00962807"/>
    <w:rsid w:val="0096298B"/>
    <w:rsid w:val="0096445D"/>
    <w:rsid w:val="00965A38"/>
    <w:rsid w:val="00965DDE"/>
    <w:rsid w:val="009672C6"/>
    <w:rsid w:val="009677ED"/>
    <w:rsid w:val="00970A1F"/>
    <w:rsid w:val="00971196"/>
    <w:rsid w:val="0097190F"/>
    <w:rsid w:val="009729D7"/>
    <w:rsid w:val="0097446A"/>
    <w:rsid w:val="00974566"/>
    <w:rsid w:val="0097531E"/>
    <w:rsid w:val="0097574D"/>
    <w:rsid w:val="0097673E"/>
    <w:rsid w:val="00977376"/>
    <w:rsid w:val="00977E99"/>
    <w:rsid w:val="009806AB"/>
    <w:rsid w:val="009807CA"/>
    <w:rsid w:val="00981367"/>
    <w:rsid w:val="00981560"/>
    <w:rsid w:val="00981612"/>
    <w:rsid w:val="00981A86"/>
    <w:rsid w:val="00982791"/>
    <w:rsid w:val="009829DD"/>
    <w:rsid w:val="00983ED8"/>
    <w:rsid w:val="00983FAC"/>
    <w:rsid w:val="00984DFC"/>
    <w:rsid w:val="00985E2C"/>
    <w:rsid w:val="00986058"/>
    <w:rsid w:val="0098628E"/>
    <w:rsid w:val="00987855"/>
    <w:rsid w:val="009911D0"/>
    <w:rsid w:val="009911E4"/>
    <w:rsid w:val="00992090"/>
    <w:rsid w:val="009926ED"/>
    <w:rsid w:val="009931D8"/>
    <w:rsid w:val="00993857"/>
    <w:rsid w:val="00994A46"/>
    <w:rsid w:val="00995C7A"/>
    <w:rsid w:val="009965A7"/>
    <w:rsid w:val="009A1089"/>
    <w:rsid w:val="009A1DD8"/>
    <w:rsid w:val="009A2FA7"/>
    <w:rsid w:val="009A2FD6"/>
    <w:rsid w:val="009A39CD"/>
    <w:rsid w:val="009A4EED"/>
    <w:rsid w:val="009A5A9C"/>
    <w:rsid w:val="009A68B3"/>
    <w:rsid w:val="009A6A41"/>
    <w:rsid w:val="009A6F57"/>
    <w:rsid w:val="009A7843"/>
    <w:rsid w:val="009A7D30"/>
    <w:rsid w:val="009B0884"/>
    <w:rsid w:val="009B09D3"/>
    <w:rsid w:val="009B1261"/>
    <w:rsid w:val="009B2379"/>
    <w:rsid w:val="009B27F5"/>
    <w:rsid w:val="009B2B3E"/>
    <w:rsid w:val="009B2DEE"/>
    <w:rsid w:val="009B2FBF"/>
    <w:rsid w:val="009B330C"/>
    <w:rsid w:val="009B34F4"/>
    <w:rsid w:val="009B5892"/>
    <w:rsid w:val="009B5E0D"/>
    <w:rsid w:val="009B62C2"/>
    <w:rsid w:val="009B67AF"/>
    <w:rsid w:val="009C022A"/>
    <w:rsid w:val="009C0DED"/>
    <w:rsid w:val="009C145F"/>
    <w:rsid w:val="009C1808"/>
    <w:rsid w:val="009C2088"/>
    <w:rsid w:val="009C3336"/>
    <w:rsid w:val="009C43D5"/>
    <w:rsid w:val="009C4493"/>
    <w:rsid w:val="009C48C6"/>
    <w:rsid w:val="009C5996"/>
    <w:rsid w:val="009C61A6"/>
    <w:rsid w:val="009C64B5"/>
    <w:rsid w:val="009C7B70"/>
    <w:rsid w:val="009C7EF0"/>
    <w:rsid w:val="009C7F10"/>
    <w:rsid w:val="009D15E7"/>
    <w:rsid w:val="009D1EC3"/>
    <w:rsid w:val="009D2EE7"/>
    <w:rsid w:val="009D3A4E"/>
    <w:rsid w:val="009D5025"/>
    <w:rsid w:val="009D5F7A"/>
    <w:rsid w:val="009D6E67"/>
    <w:rsid w:val="009D718A"/>
    <w:rsid w:val="009D7473"/>
    <w:rsid w:val="009D760D"/>
    <w:rsid w:val="009E0487"/>
    <w:rsid w:val="009E09B5"/>
    <w:rsid w:val="009E1E09"/>
    <w:rsid w:val="009E3FB6"/>
    <w:rsid w:val="009E4181"/>
    <w:rsid w:val="009E4E5C"/>
    <w:rsid w:val="009E5A4C"/>
    <w:rsid w:val="009E6682"/>
    <w:rsid w:val="009E76C7"/>
    <w:rsid w:val="009F00F2"/>
    <w:rsid w:val="009F1908"/>
    <w:rsid w:val="009F19A6"/>
    <w:rsid w:val="009F1B8C"/>
    <w:rsid w:val="009F1E25"/>
    <w:rsid w:val="009F2DC9"/>
    <w:rsid w:val="009F49C5"/>
    <w:rsid w:val="009F5952"/>
    <w:rsid w:val="009F5D0C"/>
    <w:rsid w:val="009F5F4C"/>
    <w:rsid w:val="009F6939"/>
    <w:rsid w:val="009F7102"/>
    <w:rsid w:val="009F7A9F"/>
    <w:rsid w:val="00A00564"/>
    <w:rsid w:val="00A015F4"/>
    <w:rsid w:val="00A018F9"/>
    <w:rsid w:val="00A01B10"/>
    <w:rsid w:val="00A02369"/>
    <w:rsid w:val="00A024C6"/>
    <w:rsid w:val="00A02BAF"/>
    <w:rsid w:val="00A038D0"/>
    <w:rsid w:val="00A04612"/>
    <w:rsid w:val="00A05141"/>
    <w:rsid w:val="00A05144"/>
    <w:rsid w:val="00A05A86"/>
    <w:rsid w:val="00A07219"/>
    <w:rsid w:val="00A100DD"/>
    <w:rsid w:val="00A10F94"/>
    <w:rsid w:val="00A11921"/>
    <w:rsid w:val="00A12DD5"/>
    <w:rsid w:val="00A14027"/>
    <w:rsid w:val="00A15B29"/>
    <w:rsid w:val="00A16467"/>
    <w:rsid w:val="00A16553"/>
    <w:rsid w:val="00A16ABD"/>
    <w:rsid w:val="00A16C87"/>
    <w:rsid w:val="00A16FB7"/>
    <w:rsid w:val="00A175B2"/>
    <w:rsid w:val="00A20824"/>
    <w:rsid w:val="00A22C3E"/>
    <w:rsid w:val="00A22F18"/>
    <w:rsid w:val="00A231CC"/>
    <w:rsid w:val="00A23646"/>
    <w:rsid w:val="00A24971"/>
    <w:rsid w:val="00A24CED"/>
    <w:rsid w:val="00A24DAE"/>
    <w:rsid w:val="00A254B1"/>
    <w:rsid w:val="00A2567E"/>
    <w:rsid w:val="00A25B9E"/>
    <w:rsid w:val="00A26173"/>
    <w:rsid w:val="00A272A4"/>
    <w:rsid w:val="00A27F82"/>
    <w:rsid w:val="00A30C7E"/>
    <w:rsid w:val="00A3147B"/>
    <w:rsid w:val="00A34754"/>
    <w:rsid w:val="00A36959"/>
    <w:rsid w:val="00A405FE"/>
    <w:rsid w:val="00A40733"/>
    <w:rsid w:val="00A40E24"/>
    <w:rsid w:val="00A41F59"/>
    <w:rsid w:val="00A42A01"/>
    <w:rsid w:val="00A4319A"/>
    <w:rsid w:val="00A43327"/>
    <w:rsid w:val="00A44A97"/>
    <w:rsid w:val="00A45032"/>
    <w:rsid w:val="00A452D4"/>
    <w:rsid w:val="00A46FE1"/>
    <w:rsid w:val="00A50132"/>
    <w:rsid w:val="00A5169B"/>
    <w:rsid w:val="00A52817"/>
    <w:rsid w:val="00A53E51"/>
    <w:rsid w:val="00A54A83"/>
    <w:rsid w:val="00A54CD4"/>
    <w:rsid w:val="00A54EBC"/>
    <w:rsid w:val="00A551E4"/>
    <w:rsid w:val="00A55326"/>
    <w:rsid w:val="00A56483"/>
    <w:rsid w:val="00A5678A"/>
    <w:rsid w:val="00A56D4B"/>
    <w:rsid w:val="00A5767E"/>
    <w:rsid w:val="00A61147"/>
    <w:rsid w:val="00A61D79"/>
    <w:rsid w:val="00A61DAB"/>
    <w:rsid w:val="00A6246D"/>
    <w:rsid w:val="00A62955"/>
    <w:rsid w:val="00A6379D"/>
    <w:rsid w:val="00A63D41"/>
    <w:rsid w:val="00A63E9B"/>
    <w:rsid w:val="00A65DD6"/>
    <w:rsid w:val="00A66923"/>
    <w:rsid w:val="00A66E7B"/>
    <w:rsid w:val="00A675BA"/>
    <w:rsid w:val="00A71004"/>
    <w:rsid w:val="00A710A8"/>
    <w:rsid w:val="00A72020"/>
    <w:rsid w:val="00A7332E"/>
    <w:rsid w:val="00A739B3"/>
    <w:rsid w:val="00A75435"/>
    <w:rsid w:val="00A75AE2"/>
    <w:rsid w:val="00A75FD0"/>
    <w:rsid w:val="00A77E93"/>
    <w:rsid w:val="00A77F09"/>
    <w:rsid w:val="00A80804"/>
    <w:rsid w:val="00A80AF9"/>
    <w:rsid w:val="00A80DC7"/>
    <w:rsid w:val="00A814A9"/>
    <w:rsid w:val="00A83B9B"/>
    <w:rsid w:val="00A83C73"/>
    <w:rsid w:val="00A8620D"/>
    <w:rsid w:val="00A8748A"/>
    <w:rsid w:val="00A87947"/>
    <w:rsid w:val="00A90130"/>
    <w:rsid w:val="00A90494"/>
    <w:rsid w:val="00A917C1"/>
    <w:rsid w:val="00A91E25"/>
    <w:rsid w:val="00A92980"/>
    <w:rsid w:val="00A9348D"/>
    <w:rsid w:val="00A93587"/>
    <w:rsid w:val="00A93A1F"/>
    <w:rsid w:val="00A94445"/>
    <w:rsid w:val="00A949E6"/>
    <w:rsid w:val="00A94D21"/>
    <w:rsid w:val="00A95B0D"/>
    <w:rsid w:val="00A965F4"/>
    <w:rsid w:val="00AA0220"/>
    <w:rsid w:val="00AA0FCB"/>
    <w:rsid w:val="00AA100D"/>
    <w:rsid w:val="00AA20F6"/>
    <w:rsid w:val="00AA3819"/>
    <w:rsid w:val="00AA3869"/>
    <w:rsid w:val="00AA3A16"/>
    <w:rsid w:val="00AA48FE"/>
    <w:rsid w:val="00AA4A9A"/>
    <w:rsid w:val="00AA4BD1"/>
    <w:rsid w:val="00AA4F6E"/>
    <w:rsid w:val="00AA53BE"/>
    <w:rsid w:val="00AA716D"/>
    <w:rsid w:val="00AA7739"/>
    <w:rsid w:val="00AA7A86"/>
    <w:rsid w:val="00AB06F9"/>
    <w:rsid w:val="00AB1A6B"/>
    <w:rsid w:val="00AB2339"/>
    <w:rsid w:val="00AB368B"/>
    <w:rsid w:val="00AB56C9"/>
    <w:rsid w:val="00AB5CFF"/>
    <w:rsid w:val="00AC01E6"/>
    <w:rsid w:val="00AC0331"/>
    <w:rsid w:val="00AC1161"/>
    <w:rsid w:val="00AC118C"/>
    <w:rsid w:val="00AC1829"/>
    <w:rsid w:val="00AC1EB0"/>
    <w:rsid w:val="00AC37FA"/>
    <w:rsid w:val="00AC3D30"/>
    <w:rsid w:val="00AC3F80"/>
    <w:rsid w:val="00AC4195"/>
    <w:rsid w:val="00AC4383"/>
    <w:rsid w:val="00AC602B"/>
    <w:rsid w:val="00AC6272"/>
    <w:rsid w:val="00AC6A6D"/>
    <w:rsid w:val="00AC6FE4"/>
    <w:rsid w:val="00AC7351"/>
    <w:rsid w:val="00AD048B"/>
    <w:rsid w:val="00AD0809"/>
    <w:rsid w:val="00AD0811"/>
    <w:rsid w:val="00AD1884"/>
    <w:rsid w:val="00AD1F21"/>
    <w:rsid w:val="00AD1FDE"/>
    <w:rsid w:val="00AD20FC"/>
    <w:rsid w:val="00AD2669"/>
    <w:rsid w:val="00AD29B7"/>
    <w:rsid w:val="00AD3BF4"/>
    <w:rsid w:val="00AD59FA"/>
    <w:rsid w:val="00AD6744"/>
    <w:rsid w:val="00AE04BE"/>
    <w:rsid w:val="00AE06D4"/>
    <w:rsid w:val="00AE299D"/>
    <w:rsid w:val="00AE2BBC"/>
    <w:rsid w:val="00AE2BF0"/>
    <w:rsid w:val="00AE2C42"/>
    <w:rsid w:val="00AE37ED"/>
    <w:rsid w:val="00AE5F71"/>
    <w:rsid w:val="00AE6E1F"/>
    <w:rsid w:val="00AE6FF8"/>
    <w:rsid w:val="00AF0515"/>
    <w:rsid w:val="00AF0877"/>
    <w:rsid w:val="00AF180A"/>
    <w:rsid w:val="00AF25E8"/>
    <w:rsid w:val="00AF3892"/>
    <w:rsid w:val="00AF3C5A"/>
    <w:rsid w:val="00AF4043"/>
    <w:rsid w:val="00AF4458"/>
    <w:rsid w:val="00AF4B65"/>
    <w:rsid w:val="00AF541D"/>
    <w:rsid w:val="00B007C7"/>
    <w:rsid w:val="00B012D6"/>
    <w:rsid w:val="00B016DD"/>
    <w:rsid w:val="00B01DD9"/>
    <w:rsid w:val="00B0206F"/>
    <w:rsid w:val="00B02510"/>
    <w:rsid w:val="00B04813"/>
    <w:rsid w:val="00B04F56"/>
    <w:rsid w:val="00B04FD8"/>
    <w:rsid w:val="00B050A9"/>
    <w:rsid w:val="00B050BC"/>
    <w:rsid w:val="00B05D37"/>
    <w:rsid w:val="00B07215"/>
    <w:rsid w:val="00B07CA7"/>
    <w:rsid w:val="00B07CCA"/>
    <w:rsid w:val="00B10624"/>
    <w:rsid w:val="00B1088B"/>
    <w:rsid w:val="00B108E1"/>
    <w:rsid w:val="00B10B22"/>
    <w:rsid w:val="00B11FAC"/>
    <w:rsid w:val="00B1467E"/>
    <w:rsid w:val="00B153CC"/>
    <w:rsid w:val="00B16548"/>
    <w:rsid w:val="00B16C67"/>
    <w:rsid w:val="00B16E14"/>
    <w:rsid w:val="00B17E82"/>
    <w:rsid w:val="00B208FE"/>
    <w:rsid w:val="00B2100D"/>
    <w:rsid w:val="00B21041"/>
    <w:rsid w:val="00B220BF"/>
    <w:rsid w:val="00B22314"/>
    <w:rsid w:val="00B22740"/>
    <w:rsid w:val="00B22B9A"/>
    <w:rsid w:val="00B23DD3"/>
    <w:rsid w:val="00B23F34"/>
    <w:rsid w:val="00B2458D"/>
    <w:rsid w:val="00B26E1F"/>
    <w:rsid w:val="00B306E6"/>
    <w:rsid w:val="00B3116F"/>
    <w:rsid w:val="00B3282A"/>
    <w:rsid w:val="00B349DB"/>
    <w:rsid w:val="00B34B52"/>
    <w:rsid w:val="00B34C5F"/>
    <w:rsid w:val="00B34CD2"/>
    <w:rsid w:val="00B3764A"/>
    <w:rsid w:val="00B4096B"/>
    <w:rsid w:val="00B4181B"/>
    <w:rsid w:val="00B41E97"/>
    <w:rsid w:val="00B429D3"/>
    <w:rsid w:val="00B432BD"/>
    <w:rsid w:val="00B432C8"/>
    <w:rsid w:val="00B433E9"/>
    <w:rsid w:val="00B439C0"/>
    <w:rsid w:val="00B43C6C"/>
    <w:rsid w:val="00B43E6F"/>
    <w:rsid w:val="00B4407E"/>
    <w:rsid w:val="00B44B1C"/>
    <w:rsid w:val="00B45CFB"/>
    <w:rsid w:val="00B478E1"/>
    <w:rsid w:val="00B47934"/>
    <w:rsid w:val="00B479EB"/>
    <w:rsid w:val="00B507A9"/>
    <w:rsid w:val="00B507E8"/>
    <w:rsid w:val="00B5207B"/>
    <w:rsid w:val="00B522FA"/>
    <w:rsid w:val="00B542E2"/>
    <w:rsid w:val="00B544FA"/>
    <w:rsid w:val="00B54B95"/>
    <w:rsid w:val="00B56568"/>
    <w:rsid w:val="00B56712"/>
    <w:rsid w:val="00B573C0"/>
    <w:rsid w:val="00B57552"/>
    <w:rsid w:val="00B60343"/>
    <w:rsid w:val="00B60E31"/>
    <w:rsid w:val="00B65215"/>
    <w:rsid w:val="00B6535B"/>
    <w:rsid w:val="00B65C33"/>
    <w:rsid w:val="00B6775A"/>
    <w:rsid w:val="00B70F6F"/>
    <w:rsid w:val="00B71AC1"/>
    <w:rsid w:val="00B7201F"/>
    <w:rsid w:val="00B721AA"/>
    <w:rsid w:val="00B721D4"/>
    <w:rsid w:val="00B7378C"/>
    <w:rsid w:val="00B73835"/>
    <w:rsid w:val="00B73F07"/>
    <w:rsid w:val="00B75A63"/>
    <w:rsid w:val="00B760AC"/>
    <w:rsid w:val="00B760E2"/>
    <w:rsid w:val="00B770CB"/>
    <w:rsid w:val="00B776D3"/>
    <w:rsid w:val="00B81D2D"/>
    <w:rsid w:val="00B82293"/>
    <w:rsid w:val="00B82637"/>
    <w:rsid w:val="00B82750"/>
    <w:rsid w:val="00B8492E"/>
    <w:rsid w:val="00B85E65"/>
    <w:rsid w:val="00B903AB"/>
    <w:rsid w:val="00B91293"/>
    <w:rsid w:val="00B9265B"/>
    <w:rsid w:val="00B926F0"/>
    <w:rsid w:val="00B92B7F"/>
    <w:rsid w:val="00B93AF1"/>
    <w:rsid w:val="00B93DE1"/>
    <w:rsid w:val="00B9459E"/>
    <w:rsid w:val="00B94FE4"/>
    <w:rsid w:val="00B9706C"/>
    <w:rsid w:val="00B97C2F"/>
    <w:rsid w:val="00BA1B98"/>
    <w:rsid w:val="00BA2BB4"/>
    <w:rsid w:val="00BA35EC"/>
    <w:rsid w:val="00BA384B"/>
    <w:rsid w:val="00BA3930"/>
    <w:rsid w:val="00BA4F2B"/>
    <w:rsid w:val="00BA5222"/>
    <w:rsid w:val="00BA585C"/>
    <w:rsid w:val="00BA5FBB"/>
    <w:rsid w:val="00BA6A06"/>
    <w:rsid w:val="00BB0467"/>
    <w:rsid w:val="00BB1BAE"/>
    <w:rsid w:val="00BB2FEC"/>
    <w:rsid w:val="00BB3094"/>
    <w:rsid w:val="00BB39E5"/>
    <w:rsid w:val="00BB4476"/>
    <w:rsid w:val="00BB4696"/>
    <w:rsid w:val="00BB48FB"/>
    <w:rsid w:val="00BB5433"/>
    <w:rsid w:val="00BB5AF7"/>
    <w:rsid w:val="00BB645B"/>
    <w:rsid w:val="00BB6758"/>
    <w:rsid w:val="00BB69E5"/>
    <w:rsid w:val="00BB6C8A"/>
    <w:rsid w:val="00BB7048"/>
    <w:rsid w:val="00BB7746"/>
    <w:rsid w:val="00BB7A41"/>
    <w:rsid w:val="00BB7EF3"/>
    <w:rsid w:val="00BC196F"/>
    <w:rsid w:val="00BC1E2D"/>
    <w:rsid w:val="00BC2690"/>
    <w:rsid w:val="00BC4254"/>
    <w:rsid w:val="00BC42CA"/>
    <w:rsid w:val="00BC456B"/>
    <w:rsid w:val="00BC5849"/>
    <w:rsid w:val="00BC6513"/>
    <w:rsid w:val="00BC6A01"/>
    <w:rsid w:val="00BC7502"/>
    <w:rsid w:val="00BD047A"/>
    <w:rsid w:val="00BD05EF"/>
    <w:rsid w:val="00BD0F80"/>
    <w:rsid w:val="00BD1825"/>
    <w:rsid w:val="00BD1F59"/>
    <w:rsid w:val="00BD21CC"/>
    <w:rsid w:val="00BD3F56"/>
    <w:rsid w:val="00BD4294"/>
    <w:rsid w:val="00BD4B35"/>
    <w:rsid w:val="00BD52A7"/>
    <w:rsid w:val="00BD596F"/>
    <w:rsid w:val="00BD5C08"/>
    <w:rsid w:val="00BD6304"/>
    <w:rsid w:val="00BE0D0B"/>
    <w:rsid w:val="00BE2708"/>
    <w:rsid w:val="00BE2929"/>
    <w:rsid w:val="00BE43FB"/>
    <w:rsid w:val="00BE44BB"/>
    <w:rsid w:val="00BE4B22"/>
    <w:rsid w:val="00BE5A89"/>
    <w:rsid w:val="00BE5CC0"/>
    <w:rsid w:val="00BE6166"/>
    <w:rsid w:val="00BE6EE7"/>
    <w:rsid w:val="00BE7D2F"/>
    <w:rsid w:val="00BF0729"/>
    <w:rsid w:val="00BF11CF"/>
    <w:rsid w:val="00BF2743"/>
    <w:rsid w:val="00BF41E3"/>
    <w:rsid w:val="00BF4DE0"/>
    <w:rsid w:val="00BF4E26"/>
    <w:rsid w:val="00BF4F45"/>
    <w:rsid w:val="00BF6487"/>
    <w:rsid w:val="00BF65AD"/>
    <w:rsid w:val="00C016E0"/>
    <w:rsid w:val="00C02D25"/>
    <w:rsid w:val="00C0360F"/>
    <w:rsid w:val="00C037F3"/>
    <w:rsid w:val="00C03929"/>
    <w:rsid w:val="00C03A70"/>
    <w:rsid w:val="00C03AB3"/>
    <w:rsid w:val="00C047B5"/>
    <w:rsid w:val="00C04B78"/>
    <w:rsid w:val="00C05DB0"/>
    <w:rsid w:val="00C06B99"/>
    <w:rsid w:val="00C07273"/>
    <w:rsid w:val="00C07D57"/>
    <w:rsid w:val="00C10CC1"/>
    <w:rsid w:val="00C10D1A"/>
    <w:rsid w:val="00C10F2D"/>
    <w:rsid w:val="00C11121"/>
    <w:rsid w:val="00C11415"/>
    <w:rsid w:val="00C11AE0"/>
    <w:rsid w:val="00C1224B"/>
    <w:rsid w:val="00C140B0"/>
    <w:rsid w:val="00C166BC"/>
    <w:rsid w:val="00C213E5"/>
    <w:rsid w:val="00C214D8"/>
    <w:rsid w:val="00C215C2"/>
    <w:rsid w:val="00C21EAB"/>
    <w:rsid w:val="00C2246E"/>
    <w:rsid w:val="00C2273C"/>
    <w:rsid w:val="00C22BF0"/>
    <w:rsid w:val="00C233ED"/>
    <w:rsid w:val="00C238DE"/>
    <w:rsid w:val="00C25823"/>
    <w:rsid w:val="00C2584B"/>
    <w:rsid w:val="00C263BB"/>
    <w:rsid w:val="00C2662E"/>
    <w:rsid w:val="00C267C5"/>
    <w:rsid w:val="00C26BF3"/>
    <w:rsid w:val="00C27DBE"/>
    <w:rsid w:val="00C307F1"/>
    <w:rsid w:val="00C308DE"/>
    <w:rsid w:val="00C31407"/>
    <w:rsid w:val="00C31841"/>
    <w:rsid w:val="00C352AA"/>
    <w:rsid w:val="00C37C76"/>
    <w:rsid w:val="00C40E0C"/>
    <w:rsid w:val="00C41441"/>
    <w:rsid w:val="00C42E7D"/>
    <w:rsid w:val="00C4421A"/>
    <w:rsid w:val="00C44502"/>
    <w:rsid w:val="00C44B91"/>
    <w:rsid w:val="00C451A1"/>
    <w:rsid w:val="00C45212"/>
    <w:rsid w:val="00C465E9"/>
    <w:rsid w:val="00C47EA8"/>
    <w:rsid w:val="00C50125"/>
    <w:rsid w:val="00C522D6"/>
    <w:rsid w:val="00C53311"/>
    <w:rsid w:val="00C53C3B"/>
    <w:rsid w:val="00C55107"/>
    <w:rsid w:val="00C5573D"/>
    <w:rsid w:val="00C55D42"/>
    <w:rsid w:val="00C55DC5"/>
    <w:rsid w:val="00C57A43"/>
    <w:rsid w:val="00C61DFF"/>
    <w:rsid w:val="00C6613B"/>
    <w:rsid w:val="00C663A5"/>
    <w:rsid w:val="00C66566"/>
    <w:rsid w:val="00C67DA9"/>
    <w:rsid w:val="00C70D4D"/>
    <w:rsid w:val="00C71B4B"/>
    <w:rsid w:val="00C71C94"/>
    <w:rsid w:val="00C72476"/>
    <w:rsid w:val="00C72DC3"/>
    <w:rsid w:val="00C731C1"/>
    <w:rsid w:val="00C73477"/>
    <w:rsid w:val="00C74643"/>
    <w:rsid w:val="00C764CE"/>
    <w:rsid w:val="00C77B84"/>
    <w:rsid w:val="00C80658"/>
    <w:rsid w:val="00C80E06"/>
    <w:rsid w:val="00C81333"/>
    <w:rsid w:val="00C813DD"/>
    <w:rsid w:val="00C81F29"/>
    <w:rsid w:val="00C82D3C"/>
    <w:rsid w:val="00C84CF5"/>
    <w:rsid w:val="00C84EC5"/>
    <w:rsid w:val="00C84F13"/>
    <w:rsid w:val="00C84FFC"/>
    <w:rsid w:val="00C85D81"/>
    <w:rsid w:val="00C8621D"/>
    <w:rsid w:val="00C868B7"/>
    <w:rsid w:val="00C86974"/>
    <w:rsid w:val="00C86BA5"/>
    <w:rsid w:val="00C86F98"/>
    <w:rsid w:val="00C875D6"/>
    <w:rsid w:val="00C8765D"/>
    <w:rsid w:val="00C9049D"/>
    <w:rsid w:val="00C91030"/>
    <w:rsid w:val="00C91204"/>
    <w:rsid w:val="00C91400"/>
    <w:rsid w:val="00C916E2"/>
    <w:rsid w:val="00C926DC"/>
    <w:rsid w:val="00C92DC3"/>
    <w:rsid w:val="00C96F81"/>
    <w:rsid w:val="00C9717E"/>
    <w:rsid w:val="00C97C57"/>
    <w:rsid w:val="00CA04D1"/>
    <w:rsid w:val="00CA05AD"/>
    <w:rsid w:val="00CA0894"/>
    <w:rsid w:val="00CA09F1"/>
    <w:rsid w:val="00CA1077"/>
    <w:rsid w:val="00CA109C"/>
    <w:rsid w:val="00CA1145"/>
    <w:rsid w:val="00CA1A00"/>
    <w:rsid w:val="00CA1C11"/>
    <w:rsid w:val="00CA34A8"/>
    <w:rsid w:val="00CA3B80"/>
    <w:rsid w:val="00CA3DB6"/>
    <w:rsid w:val="00CA4B06"/>
    <w:rsid w:val="00CA57E7"/>
    <w:rsid w:val="00CA584A"/>
    <w:rsid w:val="00CA598E"/>
    <w:rsid w:val="00CA61FD"/>
    <w:rsid w:val="00CA693D"/>
    <w:rsid w:val="00CA7EBF"/>
    <w:rsid w:val="00CB2472"/>
    <w:rsid w:val="00CB2A92"/>
    <w:rsid w:val="00CB409F"/>
    <w:rsid w:val="00CB4445"/>
    <w:rsid w:val="00CB4D18"/>
    <w:rsid w:val="00CB5956"/>
    <w:rsid w:val="00CB6E38"/>
    <w:rsid w:val="00CB7A66"/>
    <w:rsid w:val="00CB7EEC"/>
    <w:rsid w:val="00CC0989"/>
    <w:rsid w:val="00CC1444"/>
    <w:rsid w:val="00CC1564"/>
    <w:rsid w:val="00CC1782"/>
    <w:rsid w:val="00CC2DDB"/>
    <w:rsid w:val="00CC37E9"/>
    <w:rsid w:val="00CC41DB"/>
    <w:rsid w:val="00CC6A4D"/>
    <w:rsid w:val="00CC6B48"/>
    <w:rsid w:val="00CC7237"/>
    <w:rsid w:val="00CC7956"/>
    <w:rsid w:val="00CD080C"/>
    <w:rsid w:val="00CD19A7"/>
    <w:rsid w:val="00CD1F51"/>
    <w:rsid w:val="00CD26B7"/>
    <w:rsid w:val="00CD2944"/>
    <w:rsid w:val="00CD3168"/>
    <w:rsid w:val="00CD3B77"/>
    <w:rsid w:val="00CD3C3E"/>
    <w:rsid w:val="00CD468F"/>
    <w:rsid w:val="00CD473E"/>
    <w:rsid w:val="00CD48F6"/>
    <w:rsid w:val="00CD4C4D"/>
    <w:rsid w:val="00CD4C98"/>
    <w:rsid w:val="00CD6ED9"/>
    <w:rsid w:val="00CD7471"/>
    <w:rsid w:val="00CE055A"/>
    <w:rsid w:val="00CE1A18"/>
    <w:rsid w:val="00CE3C37"/>
    <w:rsid w:val="00CE4056"/>
    <w:rsid w:val="00CE4100"/>
    <w:rsid w:val="00CE495F"/>
    <w:rsid w:val="00CE52B0"/>
    <w:rsid w:val="00CE52FA"/>
    <w:rsid w:val="00CE6378"/>
    <w:rsid w:val="00CE6D2D"/>
    <w:rsid w:val="00CE7B3E"/>
    <w:rsid w:val="00CE7F69"/>
    <w:rsid w:val="00CF20FB"/>
    <w:rsid w:val="00CF2D94"/>
    <w:rsid w:val="00CF35BE"/>
    <w:rsid w:val="00CF4D55"/>
    <w:rsid w:val="00CF56BD"/>
    <w:rsid w:val="00CF5E10"/>
    <w:rsid w:val="00CF60DC"/>
    <w:rsid w:val="00CF7DBB"/>
    <w:rsid w:val="00D000F3"/>
    <w:rsid w:val="00D0069C"/>
    <w:rsid w:val="00D00D89"/>
    <w:rsid w:val="00D01551"/>
    <w:rsid w:val="00D01FDD"/>
    <w:rsid w:val="00D02BC7"/>
    <w:rsid w:val="00D02C6D"/>
    <w:rsid w:val="00D02E3B"/>
    <w:rsid w:val="00D03B27"/>
    <w:rsid w:val="00D04431"/>
    <w:rsid w:val="00D04463"/>
    <w:rsid w:val="00D05DDB"/>
    <w:rsid w:val="00D06232"/>
    <w:rsid w:val="00D06562"/>
    <w:rsid w:val="00D06E8C"/>
    <w:rsid w:val="00D103EF"/>
    <w:rsid w:val="00D108ED"/>
    <w:rsid w:val="00D11178"/>
    <w:rsid w:val="00D11456"/>
    <w:rsid w:val="00D124C3"/>
    <w:rsid w:val="00D12614"/>
    <w:rsid w:val="00D129D7"/>
    <w:rsid w:val="00D130CC"/>
    <w:rsid w:val="00D16C93"/>
    <w:rsid w:val="00D1788C"/>
    <w:rsid w:val="00D17B78"/>
    <w:rsid w:val="00D203BD"/>
    <w:rsid w:val="00D207BA"/>
    <w:rsid w:val="00D20B05"/>
    <w:rsid w:val="00D21C93"/>
    <w:rsid w:val="00D21F4D"/>
    <w:rsid w:val="00D22019"/>
    <w:rsid w:val="00D22D59"/>
    <w:rsid w:val="00D22FB2"/>
    <w:rsid w:val="00D23472"/>
    <w:rsid w:val="00D23782"/>
    <w:rsid w:val="00D25FDA"/>
    <w:rsid w:val="00D261A2"/>
    <w:rsid w:val="00D262A1"/>
    <w:rsid w:val="00D26B49"/>
    <w:rsid w:val="00D30E0F"/>
    <w:rsid w:val="00D30E9A"/>
    <w:rsid w:val="00D31833"/>
    <w:rsid w:val="00D31DBB"/>
    <w:rsid w:val="00D321F3"/>
    <w:rsid w:val="00D32455"/>
    <w:rsid w:val="00D3273B"/>
    <w:rsid w:val="00D33313"/>
    <w:rsid w:val="00D33EDF"/>
    <w:rsid w:val="00D3424E"/>
    <w:rsid w:val="00D34303"/>
    <w:rsid w:val="00D354BD"/>
    <w:rsid w:val="00D35737"/>
    <w:rsid w:val="00D35987"/>
    <w:rsid w:val="00D36048"/>
    <w:rsid w:val="00D366C7"/>
    <w:rsid w:val="00D366CB"/>
    <w:rsid w:val="00D3738C"/>
    <w:rsid w:val="00D377A3"/>
    <w:rsid w:val="00D401EB"/>
    <w:rsid w:val="00D416B3"/>
    <w:rsid w:val="00D43779"/>
    <w:rsid w:val="00D43BDD"/>
    <w:rsid w:val="00D4501B"/>
    <w:rsid w:val="00D4568E"/>
    <w:rsid w:val="00D46B0B"/>
    <w:rsid w:val="00D46BB2"/>
    <w:rsid w:val="00D477CE"/>
    <w:rsid w:val="00D50EC1"/>
    <w:rsid w:val="00D52F27"/>
    <w:rsid w:val="00D53113"/>
    <w:rsid w:val="00D53D14"/>
    <w:rsid w:val="00D54B4A"/>
    <w:rsid w:val="00D55E9F"/>
    <w:rsid w:val="00D56ABF"/>
    <w:rsid w:val="00D57B89"/>
    <w:rsid w:val="00D60437"/>
    <w:rsid w:val="00D619C0"/>
    <w:rsid w:val="00D61EBF"/>
    <w:rsid w:val="00D62EB2"/>
    <w:rsid w:val="00D63DEE"/>
    <w:rsid w:val="00D66AC4"/>
    <w:rsid w:val="00D66F23"/>
    <w:rsid w:val="00D672E0"/>
    <w:rsid w:val="00D70C19"/>
    <w:rsid w:val="00D71CAE"/>
    <w:rsid w:val="00D71ED0"/>
    <w:rsid w:val="00D724C1"/>
    <w:rsid w:val="00D727BF"/>
    <w:rsid w:val="00D7408B"/>
    <w:rsid w:val="00D7423A"/>
    <w:rsid w:val="00D74365"/>
    <w:rsid w:val="00D74ACD"/>
    <w:rsid w:val="00D7553D"/>
    <w:rsid w:val="00D75709"/>
    <w:rsid w:val="00D76830"/>
    <w:rsid w:val="00D7765A"/>
    <w:rsid w:val="00D80B99"/>
    <w:rsid w:val="00D80C66"/>
    <w:rsid w:val="00D80F2E"/>
    <w:rsid w:val="00D81326"/>
    <w:rsid w:val="00D816E1"/>
    <w:rsid w:val="00D8373F"/>
    <w:rsid w:val="00D83BBE"/>
    <w:rsid w:val="00D83C1B"/>
    <w:rsid w:val="00D84B5E"/>
    <w:rsid w:val="00D85BB7"/>
    <w:rsid w:val="00D86EB8"/>
    <w:rsid w:val="00D908D8"/>
    <w:rsid w:val="00D90AAD"/>
    <w:rsid w:val="00D91C78"/>
    <w:rsid w:val="00D95C81"/>
    <w:rsid w:val="00D95F78"/>
    <w:rsid w:val="00D96FAF"/>
    <w:rsid w:val="00DA094E"/>
    <w:rsid w:val="00DA194E"/>
    <w:rsid w:val="00DA223E"/>
    <w:rsid w:val="00DA2AE0"/>
    <w:rsid w:val="00DA3B0D"/>
    <w:rsid w:val="00DA43DF"/>
    <w:rsid w:val="00DA4ED0"/>
    <w:rsid w:val="00DA5995"/>
    <w:rsid w:val="00DA614D"/>
    <w:rsid w:val="00DA6A51"/>
    <w:rsid w:val="00DA6AAD"/>
    <w:rsid w:val="00DB0618"/>
    <w:rsid w:val="00DB1D5E"/>
    <w:rsid w:val="00DB25F2"/>
    <w:rsid w:val="00DB38B1"/>
    <w:rsid w:val="00DB3AC7"/>
    <w:rsid w:val="00DB4996"/>
    <w:rsid w:val="00DB4B1C"/>
    <w:rsid w:val="00DB4B60"/>
    <w:rsid w:val="00DB550B"/>
    <w:rsid w:val="00DB5D0F"/>
    <w:rsid w:val="00DB6854"/>
    <w:rsid w:val="00DB696A"/>
    <w:rsid w:val="00DC0609"/>
    <w:rsid w:val="00DC1CE4"/>
    <w:rsid w:val="00DC2123"/>
    <w:rsid w:val="00DC26D6"/>
    <w:rsid w:val="00DC4841"/>
    <w:rsid w:val="00DC4DB5"/>
    <w:rsid w:val="00DC5025"/>
    <w:rsid w:val="00DC55AD"/>
    <w:rsid w:val="00DC6000"/>
    <w:rsid w:val="00DC64FC"/>
    <w:rsid w:val="00DC669F"/>
    <w:rsid w:val="00DC6749"/>
    <w:rsid w:val="00DC68A8"/>
    <w:rsid w:val="00DC7B1E"/>
    <w:rsid w:val="00DD0356"/>
    <w:rsid w:val="00DD0DDE"/>
    <w:rsid w:val="00DD1C36"/>
    <w:rsid w:val="00DD2696"/>
    <w:rsid w:val="00DD4C44"/>
    <w:rsid w:val="00DD559D"/>
    <w:rsid w:val="00DD5F99"/>
    <w:rsid w:val="00DD614E"/>
    <w:rsid w:val="00DD6215"/>
    <w:rsid w:val="00DD6346"/>
    <w:rsid w:val="00DE012B"/>
    <w:rsid w:val="00DE0960"/>
    <w:rsid w:val="00DE1D32"/>
    <w:rsid w:val="00DE2399"/>
    <w:rsid w:val="00DE2CFA"/>
    <w:rsid w:val="00DE2E2A"/>
    <w:rsid w:val="00DE2F72"/>
    <w:rsid w:val="00DE3B02"/>
    <w:rsid w:val="00DE7E72"/>
    <w:rsid w:val="00DF00AD"/>
    <w:rsid w:val="00DF1E70"/>
    <w:rsid w:val="00DF292A"/>
    <w:rsid w:val="00DF2EC4"/>
    <w:rsid w:val="00DF4D86"/>
    <w:rsid w:val="00DF4F8E"/>
    <w:rsid w:val="00DF66EC"/>
    <w:rsid w:val="00DF7B31"/>
    <w:rsid w:val="00DF7C23"/>
    <w:rsid w:val="00E002A1"/>
    <w:rsid w:val="00E00601"/>
    <w:rsid w:val="00E0135F"/>
    <w:rsid w:val="00E01DD3"/>
    <w:rsid w:val="00E0344E"/>
    <w:rsid w:val="00E0385C"/>
    <w:rsid w:val="00E049B6"/>
    <w:rsid w:val="00E04C94"/>
    <w:rsid w:val="00E05CF9"/>
    <w:rsid w:val="00E05D7E"/>
    <w:rsid w:val="00E0613D"/>
    <w:rsid w:val="00E06C47"/>
    <w:rsid w:val="00E1051D"/>
    <w:rsid w:val="00E1083F"/>
    <w:rsid w:val="00E128CF"/>
    <w:rsid w:val="00E12A3C"/>
    <w:rsid w:val="00E13D1E"/>
    <w:rsid w:val="00E15AFB"/>
    <w:rsid w:val="00E16D49"/>
    <w:rsid w:val="00E171F7"/>
    <w:rsid w:val="00E1741F"/>
    <w:rsid w:val="00E17EF6"/>
    <w:rsid w:val="00E2056C"/>
    <w:rsid w:val="00E205F1"/>
    <w:rsid w:val="00E20B92"/>
    <w:rsid w:val="00E21900"/>
    <w:rsid w:val="00E2274A"/>
    <w:rsid w:val="00E229D7"/>
    <w:rsid w:val="00E232AC"/>
    <w:rsid w:val="00E2383A"/>
    <w:rsid w:val="00E23D3A"/>
    <w:rsid w:val="00E24B69"/>
    <w:rsid w:val="00E25F88"/>
    <w:rsid w:val="00E27541"/>
    <w:rsid w:val="00E27949"/>
    <w:rsid w:val="00E27C82"/>
    <w:rsid w:val="00E30021"/>
    <w:rsid w:val="00E30330"/>
    <w:rsid w:val="00E310B2"/>
    <w:rsid w:val="00E3139E"/>
    <w:rsid w:val="00E31B61"/>
    <w:rsid w:val="00E31CE8"/>
    <w:rsid w:val="00E320EF"/>
    <w:rsid w:val="00E322C6"/>
    <w:rsid w:val="00E323A5"/>
    <w:rsid w:val="00E33058"/>
    <w:rsid w:val="00E340D3"/>
    <w:rsid w:val="00E34E6D"/>
    <w:rsid w:val="00E3669C"/>
    <w:rsid w:val="00E36FB1"/>
    <w:rsid w:val="00E37049"/>
    <w:rsid w:val="00E41272"/>
    <w:rsid w:val="00E4142A"/>
    <w:rsid w:val="00E41900"/>
    <w:rsid w:val="00E41C9D"/>
    <w:rsid w:val="00E427CA"/>
    <w:rsid w:val="00E44407"/>
    <w:rsid w:val="00E44EBF"/>
    <w:rsid w:val="00E4592C"/>
    <w:rsid w:val="00E45F9C"/>
    <w:rsid w:val="00E461B4"/>
    <w:rsid w:val="00E478CF"/>
    <w:rsid w:val="00E509A7"/>
    <w:rsid w:val="00E516A8"/>
    <w:rsid w:val="00E52D0E"/>
    <w:rsid w:val="00E544BB"/>
    <w:rsid w:val="00E547D1"/>
    <w:rsid w:val="00E55A68"/>
    <w:rsid w:val="00E56416"/>
    <w:rsid w:val="00E5782B"/>
    <w:rsid w:val="00E60294"/>
    <w:rsid w:val="00E61D64"/>
    <w:rsid w:val="00E6219C"/>
    <w:rsid w:val="00E62879"/>
    <w:rsid w:val="00E637A5"/>
    <w:rsid w:val="00E64152"/>
    <w:rsid w:val="00E6443A"/>
    <w:rsid w:val="00E6470B"/>
    <w:rsid w:val="00E64A97"/>
    <w:rsid w:val="00E64CB7"/>
    <w:rsid w:val="00E65546"/>
    <w:rsid w:val="00E65649"/>
    <w:rsid w:val="00E70AF2"/>
    <w:rsid w:val="00E71F77"/>
    <w:rsid w:val="00E72471"/>
    <w:rsid w:val="00E724DC"/>
    <w:rsid w:val="00E72AA1"/>
    <w:rsid w:val="00E72B59"/>
    <w:rsid w:val="00E7461C"/>
    <w:rsid w:val="00E74A21"/>
    <w:rsid w:val="00E7638D"/>
    <w:rsid w:val="00E76461"/>
    <w:rsid w:val="00E778B5"/>
    <w:rsid w:val="00E80BED"/>
    <w:rsid w:val="00E81670"/>
    <w:rsid w:val="00E816A3"/>
    <w:rsid w:val="00E82F64"/>
    <w:rsid w:val="00E8345F"/>
    <w:rsid w:val="00E84060"/>
    <w:rsid w:val="00E84271"/>
    <w:rsid w:val="00E84E5E"/>
    <w:rsid w:val="00E85365"/>
    <w:rsid w:val="00E859B7"/>
    <w:rsid w:val="00E86549"/>
    <w:rsid w:val="00E9000F"/>
    <w:rsid w:val="00E90B6A"/>
    <w:rsid w:val="00E918AD"/>
    <w:rsid w:val="00E91E3E"/>
    <w:rsid w:val="00E92AC4"/>
    <w:rsid w:val="00E93972"/>
    <w:rsid w:val="00E9477C"/>
    <w:rsid w:val="00E950F6"/>
    <w:rsid w:val="00E96274"/>
    <w:rsid w:val="00E9653B"/>
    <w:rsid w:val="00E96627"/>
    <w:rsid w:val="00E96894"/>
    <w:rsid w:val="00E96B94"/>
    <w:rsid w:val="00E96E9A"/>
    <w:rsid w:val="00E96F28"/>
    <w:rsid w:val="00E96FEA"/>
    <w:rsid w:val="00E979D6"/>
    <w:rsid w:val="00EA18F8"/>
    <w:rsid w:val="00EA1BA1"/>
    <w:rsid w:val="00EA2897"/>
    <w:rsid w:val="00EA48DE"/>
    <w:rsid w:val="00EA4A14"/>
    <w:rsid w:val="00EA4A76"/>
    <w:rsid w:val="00EA507D"/>
    <w:rsid w:val="00EA5BAA"/>
    <w:rsid w:val="00EB10B0"/>
    <w:rsid w:val="00EB204A"/>
    <w:rsid w:val="00EB22A4"/>
    <w:rsid w:val="00EB2564"/>
    <w:rsid w:val="00EB2BC1"/>
    <w:rsid w:val="00EB35C6"/>
    <w:rsid w:val="00EB3B9C"/>
    <w:rsid w:val="00EB3C70"/>
    <w:rsid w:val="00EB43A2"/>
    <w:rsid w:val="00EB46A3"/>
    <w:rsid w:val="00EB4AE4"/>
    <w:rsid w:val="00EB50EC"/>
    <w:rsid w:val="00EB68EB"/>
    <w:rsid w:val="00EB7241"/>
    <w:rsid w:val="00EB78C3"/>
    <w:rsid w:val="00EC0613"/>
    <w:rsid w:val="00EC0A54"/>
    <w:rsid w:val="00EC0E28"/>
    <w:rsid w:val="00EC2019"/>
    <w:rsid w:val="00EC27AE"/>
    <w:rsid w:val="00EC31F6"/>
    <w:rsid w:val="00EC33EC"/>
    <w:rsid w:val="00EC464B"/>
    <w:rsid w:val="00EC5433"/>
    <w:rsid w:val="00EC55CC"/>
    <w:rsid w:val="00EC6D54"/>
    <w:rsid w:val="00EC7590"/>
    <w:rsid w:val="00EC7915"/>
    <w:rsid w:val="00ED07AA"/>
    <w:rsid w:val="00ED0B9E"/>
    <w:rsid w:val="00ED1356"/>
    <w:rsid w:val="00ED1BC6"/>
    <w:rsid w:val="00ED1E59"/>
    <w:rsid w:val="00ED2844"/>
    <w:rsid w:val="00ED2C7E"/>
    <w:rsid w:val="00ED2D9F"/>
    <w:rsid w:val="00ED32A2"/>
    <w:rsid w:val="00ED389B"/>
    <w:rsid w:val="00ED41E5"/>
    <w:rsid w:val="00ED420C"/>
    <w:rsid w:val="00ED5669"/>
    <w:rsid w:val="00ED5DC0"/>
    <w:rsid w:val="00ED5F91"/>
    <w:rsid w:val="00ED6750"/>
    <w:rsid w:val="00ED79C3"/>
    <w:rsid w:val="00EE25B5"/>
    <w:rsid w:val="00EE3A73"/>
    <w:rsid w:val="00EE4492"/>
    <w:rsid w:val="00EE4A77"/>
    <w:rsid w:val="00EE4DC1"/>
    <w:rsid w:val="00EE4F52"/>
    <w:rsid w:val="00EE5254"/>
    <w:rsid w:val="00EE6399"/>
    <w:rsid w:val="00EF001D"/>
    <w:rsid w:val="00EF0B2B"/>
    <w:rsid w:val="00EF1AEF"/>
    <w:rsid w:val="00EF2B0F"/>
    <w:rsid w:val="00EF2B25"/>
    <w:rsid w:val="00EF2F40"/>
    <w:rsid w:val="00EF35B8"/>
    <w:rsid w:val="00EF3AE5"/>
    <w:rsid w:val="00EF648C"/>
    <w:rsid w:val="00EF7666"/>
    <w:rsid w:val="00EF7C83"/>
    <w:rsid w:val="00EF7F33"/>
    <w:rsid w:val="00F00D8A"/>
    <w:rsid w:val="00F047A4"/>
    <w:rsid w:val="00F06362"/>
    <w:rsid w:val="00F067B9"/>
    <w:rsid w:val="00F076F1"/>
    <w:rsid w:val="00F07C92"/>
    <w:rsid w:val="00F07F65"/>
    <w:rsid w:val="00F105AC"/>
    <w:rsid w:val="00F11387"/>
    <w:rsid w:val="00F115E0"/>
    <w:rsid w:val="00F118EB"/>
    <w:rsid w:val="00F11DC6"/>
    <w:rsid w:val="00F1203B"/>
    <w:rsid w:val="00F12494"/>
    <w:rsid w:val="00F12E4D"/>
    <w:rsid w:val="00F1417C"/>
    <w:rsid w:val="00F1531A"/>
    <w:rsid w:val="00F15BC8"/>
    <w:rsid w:val="00F2019F"/>
    <w:rsid w:val="00F22264"/>
    <w:rsid w:val="00F22B3C"/>
    <w:rsid w:val="00F232D0"/>
    <w:rsid w:val="00F23E6B"/>
    <w:rsid w:val="00F24316"/>
    <w:rsid w:val="00F2454E"/>
    <w:rsid w:val="00F24BDA"/>
    <w:rsid w:val="00F26451"/>
    <w:rsid w:val="00F2687F"/>
    <w:rsid w:val="00F26B94"/>
    <w:rsid w:val="00F26F57"/>
    <w:rsid w:val="00F27397"/>
    <w:rsid w:val="00F279F3"/>
    <w:rsid w:val="00F31B7B"/>
    <w:rsid w:val="00F325A6"/>
    <w:rsid w:val="00F32AD1"/>
    <w:rsid w:val="00F3672C"/>
    <w:rsid w:val="00F36D60"/>
    <w:rsid w:val="00F37C50"/>
    <w:rsid w:val="00F40052"/>
    <w:rsid w:val="00F40053"/>
    <w:rsid w:val="00F40A55"/>
    <w:rsid w:val="00F40D2D"/>
    <w:rsid w:val="00F41259"/>
    <w:rsid w:val="00F4238A"/>
    <w:rsid w:val="00F42394"/>
    <w:rsid w:val="00F43048"/>
    <w:rsid w:val="00F43076"/>
    <w:rsid w:val="00F43F78"/>
    <w:rsid w:val="00F44912"/>
    <w:rsid w:val="00F449AC"/>
    <w:rsid w:val="00F45245"/>
    <w:rsid w:val="00F45EFF"/>
    <w:rsid w:val="00F45FE3"/>
    <w:rsid w:val="00F46971"/>
    <w:rsid w:val="00F47896"/>
    <w:rsid w:val="00F47BE6"/>
    <w:rsid w:val="00F5393E"/>
    <w:rsid w:val="00F54906"/>
    <w:rsid w:val="00F54D69"/>
    <w:rsid w:val="00F54F10"/>
    <w:rsid w:val="00F55827"/>
    <w:rsid w:val="00F55DB3"/>
    <w:rsid w:val="00F55E93"/>
    <w:rsid w:val="00F60364"/>
    <w:rsid w:val="00F60D6A"/>
    <w:rsid w:val="00F613DE"/>
    <w:rsid w:val="00F61875"/>
    <w:rsid w:val="00F62D18"/>
    <w:rsid w:val="00F62E64"/>
    <w:rsid w:val="00F6315F"/>
    <w:rsid w:val="00F64246"/>
    <w:rsid w:val="00F65746"/>
    <w:rsid w:val="00F6673C"/>
    <w:rsid w:val="00F66DF9"/>
    <w:rsid w:val="00F66F70"/>
    <w:rsid w:val="00F67BD8"/>
    <w:rsid w:val="00F70875"/>
    <w:rsid w:val="00F73D5B"/>
    <w:rsid w:val="00F74440"/>
    <w:rsid w:val="00F74520"/>
    <w:rsid w:val="00F7463F"/>
    <w:rsid w:val="00F74C37"/>
    <w:rsid w:val="00F772DD"/>
    <w:rsid w:val="00F77A63"/>
    <w:rsid w:val="00F801B0"/>
    <w:rsid w:val="00F801C4"/>
    <w:rsid w:val="00F803EE"/>
    <w:rsid w:val="00F82962"/>
    <w:rsid w:val="00F8537E"/>
    <w:rsid w:val="00F857E0"/>
    <w:rsid w:val="00F85AD5"/>
    <w:rsid w:val="00F86001"/>
    <w:rsid w:val="00F86E6B"/>
    <w:rsid w:val="00F90B32"/>
    <w:rsid w:val="00F91035"/>
    <w:rsid w:val="00F917E4"/>
    <w:rsid w:val="00F91B7C"/>
    <w:rsid w:val="00F91E91"/>
    <w:rsid w:val="00F9259B"/>
    <w:rsid w:val="00F928D1"/>
    <w:rsid w:val="00F93584"/>
    <w:rsid w:val="00F94129"/>
    <w:rsid w:val="00F95BFF"/>
    <w:rsid w:val="00F96265"/>
    <w:rsid w:val="00F96DED"/>
    <w:rsid w:val="00F96E29"/>
    <w:rsid w:val="00F96FC6"/>
    <w:rsid w:val="00FA01C4"/>
    <w:rsid w:val="00FA0E8A"/>
    <w:rsid w:val="00FA12C6"/>
    <w:rsid w:val="00FA3CA2"/>
    <w:rsid w:val="00FA4AB4"/>
    <w:rsid w:val="00FA4CBC"/>
    <w:rsid w:val="00FA54EF"/>
    <w:rsid w:val="00FA595A"/>
    <w:rsid w:val="00FA5B62"/>
    <w:rsid w:val="00FA60D0"/>
    <w:rsid w:val="00FA780D"/>
    <w:rsid w:val="00FA7CBD"/>
    <w:rsid w:val="00FB0250"/>
    <w:rsid w:val="00FB1915"/>
    <w:rsid w:val="00FB3DF9"/>
    <w:rsid w:val="00FB41FD"/>
    <w:rsid w:val="00FB5341"/>
    <w:rsid w:val="00FB59B8"/>
    <w:rsid w:val="00FB5F9B"/>
    <w:rsid w:val="00FB6253"/>
    <w:rsid w:val="00FB6B85"/>
    <w:rsid w:val="00FB6BE9"/>
    <w:rsid w:val="00FB7182"/>
    <w:rsid w:val="00FB7AAD"/>
    <w:rsid w:val="00FC0187"/>
    <w:rsid w:val="00FC16E0"/>
    <w:rsid w:val="00FC1D4C"/>
    <w:rsid w:val="00FC1F34"/>
    <w:rsid w:val="00FC2848"/>
    <w:rsid w:val="00FC2B4E"/>
    <w:rsid w:val="00FC3770"/>
    <w:rsid w:val="00FC3E77"/>
    <w:rsid w:val="00FC4DF5"/>
    <w:rsid w:val="00FC5713"/>
    <w:rsid w:val="00FC5987"/>
    <w:rsid w:val="00FC5D8A"/>
    <w:rsid w:val="00FC6B91"/>
    <w:rsid w:val="00FC7410"/>
    <w:rsid w:val="00FC7E16"/>
    <w:rsid w:val="00FC7F30"/>
    <w:rsid w:val="00FD0AEF"/>
    <w:rsid w:val="00FD1C69"/>
    <w:rsid w:val="00FD2C57"/>
    <w:rsid w:val="00FD3016"/>
    <w:rsid w:val="00FD3BAC"/>
    <w:rsid w:val="00FD4C22"/>
    <w:rsid w:val="00FD651F"/>
    <w:rsid w:val="00FD6B94"/>
    <w:rsid w:val="00FD7544"/>
    <w:rsid w:val="00FE0722"/>
    <w:rsid w:val="00FE0D4D"/>
    <w:rsid w:val="00FE1783"/>
    <w:rsid w:val="00FE1BF8"/>
    <w:rsid w:val="00FE2E33"/>
    <w:rsid w:val="00FE3318"/>
    <w:rsid w:val="00FE413A"/>
    <w:rsid w:val="00FE5547"/>
    <w:rsid w:val="00FE5CF1"/>
    <w:rsid w:val="00FE7123"/>
    <w:rsid w:val="00FE77CB"/>
    <w:rsid w:val="00FE7F05"/>
    <w:rsid w:val="00FF1D6F"/>
    <w:rsid w:val="00FF2D7C"/>
    <w:rsid w:val="00FF36EA"/>
    <w:rsid w:val="00FF38C6"/>
    <w:rsid w:val="00FF3FCA"/>
    <w:rsid w:val="00FF5021"/>
    <w:rsid w:val="00FF50D8"/>
    <w:rsid w:val="00FF55FA"/>
    <w:rsid w:val="00FF588D"/>
    <w:rsid w:val="00FF60DA"/>
    <w:rsid w:val="00FF69C8"/>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229070347">
      <w:bodyDiv w:val="1"/>
      <w:marLeft w:val="0"/>
      <w:marRight w:val="0"/>
      <w:marTop w:val="0"/>
      <w:marBottom w:val="0"/>
      <w:divBdr>
        <w:top w:val="none" w:sz="0" w:space="0" w:color="auto"/>
        <w:left w:val="none" w:sz="0" w:space="0" w:color="auto"/>
        <w:bottom w:val="none" w:sz="0" w:space="0" w:color="auto"/>
        <w:right w:val="none" w:sz="0" w:space="0" w:color="auto"/>
      </w:divBdr>
    </w:div>
    <w:div w:id="1280912887">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hyperlink" Target="mailto:cdbalaji@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iphm.gov.in" TargetMode="External"/><Relationship Id="rId23" Type="http://schemas.openxmlformats.org/officeDocument/2006/relationships/hyperlink" Target="https://eprocure.gov.in/eprocure/" TargetMode="External"/><Relationship Id="rId28" Type="http://schemas.openxmlformats.org/officeDocument/2006/relationships/hyperlink" Target="http://www.niphm.gov.in" TargetMode="Externa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s://eprocure.gov.in/eprocure/" TargetMode="External"/><Relationship Id="rId27" Type="http://schemas.openxmlformats.org/officeDocument/2006/relationships/hyperlink" Target="https://eprocure.gov.in/eprocure/ap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58F3-63F1-4D80-BE2F-836F1C5D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58</Pages>
  <Words>24604</Words>
  <Characters>140246</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164521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Stores</cp:lastModifiedBy>
  <cp:revision>27</cp:revision>
  <cp:lastPrinted>2021-11-29T06:55:00Z</cp:lastPrinted>
  <dcterms:created xsi:type="dcterms:W3CDTF">2021-11-29T06:54:00Z</dcterms:created>
  <dcterms:modified xsi:type="dcterms:W3CDTF">2021-12-15T11:45:00Z</dcterms:modified>
</cp:coreProperties>
</file>